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9" w:rsidRDefault="00D41B19" w:rsidP="00D41B19">
      <w:pPr>
        <w:jc w:val="center"/>
        <w:rPr>
          <w:b/>
        </w:rPr>
      </w:pPr>
      <w:r w:rsidRPr="000A2933">
        <w:rPr>
          <w:b/>
        </w:rPr>
        <w:t>ЧАСТ ІІ. МЕТОДИКА ЗА ОПРЕДЕЛЯНЕ НА КОМПЛЕКСНАТА ОЦЕНКА НА ОФЕРТАТА</w:t>
      </w:r>
    </w:p>
    <w:p w:rsidR="00C24B27" w:rsidRDefault="00C24B27" w:rsidP="00C24B27">
      <w:pPr>
        <w:jc w:val="both"/>
        <w:rPr>
          <w:rFonts w:eastAsia="Times New Roman"/>
          <w:b/>
          <w:lang w:eastAsia="bg-BG"/>
        </w:rPr>
      </w:pPr>
    </w:p>
    <w:p w:rsidR="00C14E98" w:rsidRDefault="00C14E98" w:rsidP="00C14E98">
      <w:pPr>
        <w:jc w:val="both"/>
        <w:rPr>
          <w:b/>
        </w:rPr>
      </w:pPr>
      <w:r>
        <w:rPr>
          <w:rFonts w:eastAsia="MS ??"/>
        </w:rPr>
        <w:t xml:space="preserve">Публично състезание е за възлагане на обществена поръчка с предмет: </w:t>
      </w:r>
      <w:r w:rsidRPr="004875B0">
        <w:rPr>
          <w:b/>
        </w:rPr>
        <w:t xml:space="preserve">„Зимно поддържане и снегопочистване на улична мрежа на гр. Петрич </w:t>
      </w:r>
      <w:r>
        <w:rPr>
          <w:b/>
        </w:rPr>
        <w:t xml:space="preserve">и на общинска пътна мрежа </w:t>
      </w:r>
      <w:r w:rsidRPr="004875B0">
        <w:rPr>
          <w:b/>
        </w:rPr>
        <w:t>за експ</w:t>
      </w:r>
      <w:r>
        <w:rPr>
          <w:b/>
        </w:rPr>
        <w:t xml:space="preserve">лоатационен период 2016-2017 г.“, </w:t>
      </w:r>
      <w:r w:rsidRPr="004875B0">
        <w:rPr>
          <w:b/>
        </w:rPr>
        <w:t xml:space="preserve">по следните обособени позиции: </w:t>
      </w:r>
    </w:p>
    <w:p w:rsidR="00C14E98" w:rsidRPr="00BD3D07" w:rsidRDefault="00C14E98" w:rsidP="00C14E98">
      <w:pPr>
        <w:numPr>
          <w:ilvl w:val="0"/>
          <w:numId w:val="5"/>
        </w:numPr>
        <w:jc w:val="both"/>
        <w:rPr>
          <w:rFonts w:eastAsia="Times New Roman"/>
          <w:b/>
          <w:sz w:val="32"/>
          <w:szCs w:val="32"/>
          <w:lang w:eastAsia="bg-BG"/>
        </w:rPr>
      </w:pPr>
      <w:r w:rsidRPr="004875B0">
        <w:rPr>
          <w:b/>
        </w:rPr>
        <w:t>Обособена позиция №</w:t>
      </w:r>
      <w:r>
        <w:rPr>
          <w:b/>
        </w:rPr>
        <w:t>1</w:t>
      </w:r>
      <w:r w:rsidRPr="004875B0">
        <w:rPr>
          <w:b/>
        </w:rPr>
        <w:t xml:space="preserve"> - „Зимно поддържане и снегопочистване на улична мрежа на гр. Петрич за експлоатационен </w:t>
      </w:r>
      <w:r>
        <w:rPr>
          <w:b/>
        </w:rPr>
        <w:t>период</w:t>
      </w:r>
      <w:r w:rsidRPr="004875B0">
        <w:rPr>
          <w:b/>
        </w:rPr>
        <w:t xml:space="preserve"> 2016-201</w:t>
      </w:r>
      <w:r>
        <w:rPr>
          <w:b/>
        </w:rPr>
        <w:t>7</w:t>
      </w:r>
      <w:r w:rsidRPr="004875B0">
        <w:rPr>
          <w:b/>
        </w:rPr>
        <w:t xml:space="preserve"> г.”; </w:t>
      </w:r>
    </w:p>
    <w:p w:rsidR="00C14E98" w:rsidRDefault="00C14E98" w:rsidP="00C14E98">
      <w:pPr>
        <w:numPr>
          <w:ilvl w:val="0"/>
          <w:numId w:val="5"/>
        </w:numPr>
        <w:jc w:val="both"/>
        <w:rPr>
          <w:rFonts w:eastAsia="Times New Roman"/>
          <w:b/>
          <w:sz w:val="32"/>
          <w:szCs w:val="32"/>
          <w:lang w:eastAsia="bg-BG"/>
        </w:rPr>
      </w:pPr>
      <w:r w:rsidRPr="004875B0">
        <w:rPr>
          <w:b/>
        </w:rPr>
        <w:t>Обособена позиция №</w:t>
      </w:r>
      <w:r>
        <w:rPr>
          <w:b/>
        </w:rPr>
        <w:t>2</w:t>
      </w:r>
      <w:r w:rsidRPr="004875B0">
        <w:rPr>
          <w:b/>
        </w:rPr>
        <w:t xml:space="preserve"> - „Зимно поддържане и снегопочистване на общинска пътна мрежа в Подгорски и Марикостински район за експлоатационен </w:t>
      </w:r>
      <w:r>
        <w:rPr>
          <w:b/>
        </w:rPr>
        <w:t>период</w:t>
      </w:r>
      <w:r w:rsidRPr="004875B0">
        <w:rPr>
          <w:b/>
        </w:rPr>
        <w:t xml:space="preserve"> 2016-201</w:t>
      </w:r>
      <w:r>
        <w:rPr>
          <w:b/>
        </w:rPr>
        <w:t>7</w:t>
      </w:r>
      <w:r w:rsidRPr="004875B0">
        <w:rPr>
          <w:b/>
        </w:rPr>
        <w:t xml:space="preserve"> г.”; </w:t>
      </w:r>
    </w:p>
    <w:p w:rsidR="00C14E98" w:rsidRPr="00DB08D1" w:rsidRDefault="00C14E98" w:rsidP="00C14E98">
      <w:pPr>
        <w:numPr>
          <w:ilvl w:val="0"/>
          <w:numId w:val="5"/>
        </w:numPr>
        <w:jc w:val="both"/>
        <w:rPr>
          <w:rFonts w:eastAsia="Times New Roman"/>
          <w:b/>
          <w:sz w:val="32"/>
          <w:szCs w:val="32"/>
          <w:lang w:eastAsia="bg-BG"/>
        </w:rPr>
      </w:pPr>
      <w:r w:rsidRPr="00DB08D1">
        <w:rPr>
          <w:b/>
        </w:rPr>
        <w:t>Обособена позиция №3 - „Зимно поддържане и снегопочистване на общинска пътна мрежа в Огражденски район за експлоатационен период 2016-201</w:t>
      </w:r>
      <w:r>
        <w:rPr>
          <w:b/>
        </w:rPr>
        <w:t>7</w:t>
      </w:r>
      <w:r w:rsidRPr="00DB08D1">
        <w:rPr>
          <w:b/>
        </w:rPr>
        <w:t xml:space="preserve"> г.”</w:t>
      </w:r>
      <w:r>
        <w:t>.</w:t>
      </w:r>
    </w:p>
    <w:p w:rsidR="00C14E98" w:rsidRDefault="00C14E98" w:rsidP="00C14E98">
      <w:pPr>
        <w:jc w:val="both"/>
        <w:rPr>
          <w:lang w:val="en-US"/>
        </w:rPr>
      </w:pPr>
    </w:p>
    <w:p w:rsidR="00C14E98" w:rsidRDefault="00C14E98" w:rsidP="00D41B19">
      <w:pPr>
        <w:jc w:val="both"/>
        <w:rPr>
          <w:b/>
        </w:rPr>
      </w:pPr>
    </w:p>
    <w:p w:rsidR="00D41B19" w:rsidRPr="004E0420" w:rsidRDefault="00D41B19" w:rsidP="00D41B19">
      <w:pPr>
        <w:jc w:val="both"/>
        <w:rPr>
          <w:b/>
        </w:rPr>
      </w:pPr>
      <w:r w:rsidRPr="004E0420">
        <w:rPr>
          <w:b/>
        </w:rPr>
        <w:t>Офертите на участниците, които отговарят на изискванията на Възложителя, се оценяват по следния начин:</w:t>
      </w:r>
    </w:p>
    <w:p w:rsidR="00D41B19" w:rsidRPr="004E0420" w:rsidRDefault="00D41B19" w:rsidP="00D41B19">
      <w:pPr>
        <w:jc w:val="both"/>
      </w:pPr>
    </w:p>
    <w:p w:rsidR="00D41B19" w:rsidRPr="004E0420" w:rsidRDefault="00D41B19" w:rsidP="00D41B19">
      <w:pPr>
        <w:jc w:val="both"/>
        <w:rPr>
          <w:b/>
        </w:rPr>
      </w:pPr>
      <w:r w:rsidRPr="004E0420">
        <w:t>Настоящата о</w:t>
      </w:r>
      <w:r>
        <w:t>бществените поръчка</w:t>
      </w:r>
      <w:r w:rsidRPr="004E0420">
        <w:t xml:space="preserve"> се възлага </w:t>
      </w:r>
      <w:r w:rsidRPr="00A23DD9">
        <w:rPr>
          <w:b/>
        </w:rPr>
        <w:t>въз основа на икономически най-изгодната оферта</w:t>
      </w:r>
      <w:r w:rsidRPr="004E0420">
        <w:t>.</w:t>
      </w:r>
      <w:r>
        <w:t xml:space="preserve"> </w:t>
      </w:r>
      <w:r w:rsidRPr="004E0420">
        <w:t>Икономически най-изгодната оферта се определя въз основа на следни</w:t>
      </w:r>
      <w:r>
        <w:t>я</w:t>
      </w:r>
      <w:r w:rsidRPr="004E0420">
        <w:t xml:space="preserve"> </w:t>
      </w:r>
      <w:r w:rsidRPr="00A23DD9">
        <w:rPr>
          <w:b/>
          <w:u w:val="single"/>
        </w:rPr>
        <w:t>критерий за възлагане</w:t>
      </w:r>
      <w:r w:rsidRPr="004E0420">
        <w:t>:</w:t>
      </w:r>
      <w:r>
        <w:t xml:space="preserve"> </w:t>
      </w:r>
      <w:r w:rsidRPr="004E0420">
        <w:rPr>
          <w:b/>
        </w:rPr>
        <w:t>оптимално съотношение качество/цена,</w:t>
      </w:r>
      <w:r w:rsidR="005C7C60" w:rsidRPr="005C7C60">
        <w:t xml:space="preserve"> </w:t>
      </w:r>
      <w:r w:rsidR="005C7C60" w:rsidRPr="005C7C60">
        <w:rPr>
          <w:b/>
        </w:rPr>
        <w:t>съгласно чл. 70, ал. 2, т. 3 от ЗОП</w:t>
      </w:r>
      <w:r w:rsidRPr="004E0420">
        <w:rPr>
          <w:b/>
        </w:rPr>
        <w:t xml:space="preserve"> което се оценява въз основа на цената, както и на показатели, включващи качествени и екологични аспекти, свързани с предмета на обществената поръчка.</w:t>
      </w:r>
    </w:p>
    <w:p w:rsidR="00D41B19" w:rsidRDefault="00D41B19" w:rsidP="00D41B19">
      <w:pPr>
        <w:jc w:val="both"/>
      </w:pPr>
    </w:p>
    <w:p w:rsidR="009D17CD" w:rsidRPr="009D17CD" w:rsidRDefault="009D17CD" w:rsidP="0099114A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en-US"/>
        </w:rPr>
      </w:pPr>
      <w:r w:rsidRPr="009D17CD">
        <w:rPr>
          <w:rFonts w:eastAsia="Times New Roman"/>
          <w:lang w:val="en-AU" w:eastAsia="en-US"/>
        </w:rPr>
        <w:t>Офертите на участниците, които не са отстранени от участие в процедурата и които отговарят на предварително обявените условия на Възложителя, подлежат на комплексна оценка за определяне на „икономически най-изгодната оферта”.</w:t>
      </w:r>
    </w:p>
    <w:p w:rsidR="009D17CD" w:rsidRPr="009D17CD" w:rsidRDefault="009D17CD" w:rsidP="009D17CD">
      <w:pPr>
        <w:keepLines/>
        <w:suppressAutoHyphens w:val="0"/>
        <w:spacing w:after="120"/>
        <w:ind w:firstLine="567"/>
        <w:jc w:val="both"/>
        <w:rPr>
          <w:rFonts w:eastAsia="Times New Roman"/>
          <w:lang w:val="en-AU" w:eastAsia="en-US"/>
        </w:rPr>
      </w:pPr>
      <w:r w:rsidRPr="009D17CD">
        <w:rPr>
          <w:rFonts w:eastAsia="Times New Roman"/>
          <w:color w:val="000000"/>
          <w:lang w:val="en-AU" w:eastAsia="en-US"/>
        </w:rPr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5246"/>
        <w:gridCol w:w="3645"/>
      </w:tblGrid>
      <w:tr w:rsidR="009D17CD" w:rsidRPr="009D17CD" w:rsidTr="00C3589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D" w:rsidRPr="009D17CD" w:rsidRDefault="009D17CD" w:rsidP="009D17CD">
            <w:pPr>
              <w:keepLines/>
              <w:widowControl w:val="0"/>
              <w:tabs>
                <w:tab w:val="left" w:pos="0"/>
                <w:tab w:val="left" w:pos="121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val="en-AU" w:eastAsia="en-US"/>
              </w:rPr>
            </w:pPr>
            <w:r w:rsidRPr="009D17CD">
              <w:rPr>
                <w:rFonts w:eastAsia="Times New Roman"/>
                <w:b/>
                <w:color w:val="000000"/>
                <w:lang w:val="en-AU" w:eastAsia="en-US"/>
              </w:rPr>
              <w:t>№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D" w:rsidRPr="009D17CD" w:rsidRDefault="009D17CD" w:rsidP="009D17CD">
            <w:pPr>
              <w:keepLines/>
              <w:widowControl w:val="0"/>
              <w:tabs>
                <w:tab w:val="left" w:pos="0"/>
                <w:tab w:val="left" w:pos="121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val="en-AU" w:eastAsia="en-US"/>
              </w:rPr>
            </w:pPr>
            <w:r w:rsidRPr="009D17CD">
              <w:rPr>
                <w:rFonts w:eastAsia="Times New Roman"/>
                <w:b/>
                <w:color w:val="000000"/>
                <w:lang w:val="en-AU" w:eastAsia="en-US"/>
              </w:rPr>
              <w:t>Показател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D" w:rsidRPr="009D17CD" w:rsidRDefault="009D17CD" w:rsidP="009D17CD">
            <w:pPr>
              <w:keepLines/>
              <w:widowControl w:val="0"/>
              <w:tabs>
                <w:tab w:val="left" w:pos="0"/>
                <w:tab w:val="left" w:pos="121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val="en-AU" w:eastAsia="en-US"/>
              </w:rPr>
            </w:pPr>
            <w:r w:rsidRPr="009D17CD">
              <w:rPr>
                <w:rFonts w:eastAsia="Times New Roman"/>
                <w:b/>
                <w:color w:val="000000"/>
                <w:lang w:val="en-AU" w:eastAsia="en-US"/>
              </w:rPr>
              <w:t>Макс. бр. точки</w:t>
            </w:r>
          </w:p>
        </w:tc>
      </w:tr>
      <w:tr w:rsidR="009D17CD" w:rsidRPr="009D17CD" w:rsidTr="00C3589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D" w:rsidRPr="009D17CD" w:rsidRDefault="009D17CD" w:rsidP="009D17CD">
            <w:pPr>
              <w:keepLines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9D17CD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D" w:rsidRPr="009D17CD" w:rsidRDefault="009D17CD" w:rsidP="009D17CD">
            <w:pPr>
              <w:keepLines/>
              <w:widowControl w:val="0"/>
              <w:tabs>
                <w:tab w:val="left" w:pos="0"/>
                <w:tab w:val="left" w:pos="121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 w:rsidRPr="009D17CD">
              <w:rPr>
                <w:rFonts w:eastAsia="Times New Roman"/>
                <w:b/>
                <w:bCs/>
                <w:spacing w:val="1"/>
                <w:lang w:eastAsia="en-US"/>
              </w:rPr>
              <w:t>Техническо предложение - Т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D" w:rsidRPr="009D17CD" w:rsidRDefault="00B47E0D" w:rsidP="009D17CD">
            <w:pPr>
              <w:keepLines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val="en-AU"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60</w:t>
            </w:r>
            <w:r w:rsidR="009D17CD" w:rsidRPr="009D17CD">
              <w:rPr>
                <w:rFonts w:eastAsia="Times New Roman"/>
                <w:b/>
                <w:color w:val="000000"/>
                <w:lang w:val="en-AU" w:eastAsia="en-US"/>
              </w:rPr>
              <w:t xml:space="preserve"> точки</w:t>
            </w:r>
          </w:p>
        </w:tc>
      </w:tr>
      <w:tr w:rsidR="009D17CD" w:rsidRPr="009D17CD" w:rsidTr="00C35893">
        <w:trPr>
          <w:trHeight w:val="41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D" w:rsidRPr="009D17CD" w:rsidRDefault="009D17CD" w:rsidP="009D17CD">
            <w:pPr>
              <w:keepLines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val="en-AU" w:eastAsia="en-US"/>
              </w:rPr>
            </w:pPr>
            <w:r w:rsidRPr="009D17CD">
              <w:rPr>
                <w:rFonts w:eastAsia="Times New Roman"/>
                <w:b/>
                <w:color w:val="000000"/>
                <w:lang w:val="en-AU" w:eastAsia="en-US"/>
              </w:rPr>
              <w:t>2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D" w:rsidRPr="009D17CD" w:rsidRDefault="009D17CD" w:rsidP="009D17CD">
            <w:pPr>
              <w:keepLines/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b/>
                <w:color w:val="000000"/>
                <w:lang w:val="en-AU" w:eastAsia="ko-KR"/>
              </w:rPr>
            </w:pPr>
            <w:r w:rsidRPr="009D17CD">
              <w:rPr>
                <w:rFonts w:eastAsia="Times New Roman"/>
                <w:b/>
                <w:bCs/>
                <w:lang w:eastAsia="en-US"/>
              </w:rPr>
              <w:t>Ценово предложение</w:t>
            </w:r>
            <w:r w:rsidRPr="009D17CD">
              <w:rPr>
                <w:rFonts w:eastAsia="Times New Roman"/>
                <w:b/>
                <w:bCs/>
                <w:lang w:val="en-AU" w:eastAsia="en-US"/>
              </w:rPr>
              <w:t xml:space="preserve"> - Ц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D" w:rsidRPr="009D17CD" w:rsidRDefault="00B47E0D" w:rsidP="009D17CD">
            <w:pPr>
              <w:keepLines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val="en-AU"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4</w:t>
            </w:r>
            <w:r w:rsidR="009D17CD" w:rsidRPr="009D17CD">
              <w:rPr>
                <w:rFonts w:eastAsia="Times New Roman"/>
                <w:b/>
                <w:color w:val="000000"/>
                <w:lang w:val="en-AU" w:eastAsia="en-US"/>
              </w:rPr>
              <w:t>0 точки</w:t>
            </w:r>
          </w:p>
        </w:tc>
      </w:tr>
    </w:tbl>
    <w:p w:rsidR="009D17CD" w:rsidRPr="009D17CD" w:rsidRDefault="009D17CD" w:rsidP="009D17CD">
      <w:pPr>
        <w:keepLines/>
        <w:tabs>
          <w:tab w:val="left" w:pos="9072"/>
        </w:tabs>
        <w:suppressAutoHyphens w:val="0"/>
        <w:spacing w:before="240" w:after="60" w:line="360" w:lineRule="auto"/>
        <w:ind w:left="567"/>
        <w:jc w:val="both"/>
        <w:rPr>
          <w:rFonts w:eastAsia="Times New Roman"/>
          <w:color w:val="000000"/>
          <w:lang w:val="en-AU" w:eastAsia="en-US"/>
        </w:rPr>
      </w:pPr>
      <w:r w:rsidRPr="009D17CD">
        <w:rPr>
          <w:rFonts w:eastAsia="Times New Roman"/>
          <w:b/>
          <w:color w:val="000000"/>
          <w:lang w:val="ru-RU" w:eastAsia="en-US"/>
        </w:rPr>
        <w:t xml:space="preserve">Комплексната оценка (КО) </w:t>
      </w:r>
      <w:r w:rsidRPr="009D17CD">
        <w:rPr>
          <w:rFonts w:eastAsia="Times New Roman"/>
          <w:color w:val="000000"/>
          <w:lang w:val="ru-RU" w:eastAsia="en-US"/>
        </w:rPr>
        <w:t xml:space="preserve">на офертата на участника се изчислява по формулата: </w:t>
      </w:r>
    </w:p>
    <w:p w:rsidR="009D17CD" w:rsidRPr="009D17CD" w:rsidRDefault="009D17CD" w:rsidP="009D17CD">
      <w:pPr>
        <w:keepLines/>
        <w:tabs>
          <w:tab w:val="left" w:pos="9072"/>
        </w:tabs>
        <w:suppressAutoHyphens w:val="0"/>
        <w:spacing w:before="120" w:after="120"/>
        <w:ind w:left="567"/>
        <w:jc w:val="center"/>
        <w:rPr>
          <w:rFonts w:eastAsia="Times New Roman"/>
          <w:b/>
          <w:color w:val="000000"/>
          <w:lang w:eastAsia="en-US"/>
        </w:rPr>
      </w:pPr>
      <w:r w:rsidRPr="009D17CD">
        <w:rPr>
          <w:rFonts w:eastAsia="Times New Roman"/>
          <w:b/>
          <w:color w:val="000000"/>
          <w:lang w:val="ru-RU" w:eastAsia="en-US"/>
        </w:rPr>
        <w:t xml:space="preserve">КО = </w:t>
      </w:r>
      <w:r w:rsidRPr="009D17CD">
        <w:rPr>
          <w:rFonts w:eastAsia="Times New Roman"/>
          <w:b/>
          <w:color w:val="000000"/>
          <w:lang w:eastAsia="en-US"/>
        </w:rPr>
        <w:t>Т</w:t>
      </w:r>
      <w:r w:rsidRPr="009D17CD">
        <w:rPr>
          <w:rFonts w:eastAsia="Times New Roman"/>
          <w:b/>
          <w:color w:val="000000"/>
          <w:lang w:val="en-US" w:eastAsia="en-US"/>
        </w:rPr>
        <w:t xml:space="preserve"> + </w:t>
      </w:r>
      <w:r w:rsidRPr="009D17CD">
        <w:rPr>
          <w:rFonts w:eastAsia="Times New Roman"/>
          <w:b/>
          <w:color w:val="000000"/>
          <w:lang w:eastAsia="en-US"/>
        </w:rPr>
        <w:t>Ц</w:t>
      </w:r>
    </w:p>
    <w:p w:rsidR="009D17CD" w:rsidRPr="009D17CD" w:rsidRDefault="009D17CD" w:rsidP="009D17CD">
      <w:pPr>
        <w:keepLines/>
        <w:tabs>
          <w:tab w:val="left" w:pos="9072"/>
        </w:tabs>
        <w:suppressAutoHyphens w:val="0"/>
        <w:ind w:left="567"/>
        <w:jc w:val="both"/>
        <w:rPr>
          <w:rFonts w:eastAsia="Times New Roman"/>
          <w:b/>
          <w:color w:val="000000"/>
          <w:lang w:val="en-US" w:eastAsia="en-US"/>
        </w:rPr>
      </w:pPr>
      <w:r w:rsidRPr="009D17CD">
        <w:rPr>
          <w:rFonts w:eastAsia="Times New Roman"/>
          <w:b/>
          <w:color w:val="000000"/>
          <w:lang w:val="ru-RU" w:eastAsia="en-US"/>
        </w:rPr>
        <w:t>където:</w:t>
      </w:r>
    </w:p>
    <w:p w:rsidR="009D17CD" w:rsidRPr="009D17CD" w:rsidRDefault="009D17CD" w:rsidP="009D17CD">
      <w:pPr>
        <w:keepLines/>
        <w:numPr>
          <w:ilvl w:val="0"/>
          <w:numId w:val="10"/>
        </w:numPr>
        <w:tabs>
          <w:tab w:val="left" w:pos="9072"/>
        </w:tabs>
        <w:suppressAutoHyphens w:val="0"/>
        <w:ind w:left="709" w:hanging="142"/>
        <w:contextualSpacing/>
        <w:jc w:val="both"/>
        <w:rPr>
          <w:color w:val="000000"/>
          <w:lang w:eastAsia="en-US"/>
        </w:rPr>
      </w:pPr>
      <w:r w:rsidRPr="009D17CD">
        <w:rPr>
          <w:color w:val="000000"/>
          <w:lang w:val="en-US" w:eastAsia="en-US"/>
        </w:rPr>
        <w:t>Т</w:t>
      </w:r>
      <w:r w:rsidRPr="009D17CD">
        <w:rPr>
          <w:color w:val="000000"/>
          <w:lang w:val="ru-RU" w:eastAsia="en-US"/>
        </w:rPr>
        <w:t xml:space="preserve"> – точките получени по показател </w:t>
      </w:r>
      <w:r w:rsidRPr="009D17CD">
        <w:rPr>
          <w:color w:val="000000"/>
          <w:lang w:eastAsia="en-US"/>
        </w:rPr>
        <w:t>техническо предложение;</w:t>
      </w:r>
    </w:p>
    <w:p w:rsidR="009D17CD" w:rsidRPr="009D17CD" w:rsidRDefault="009D17CD" w:rsidP="009D17CD">
      <w:pPr>
        <w:keepLines/>
        <w:numPr>
          <w:ilvl w:val="0"/>
          <w:numId w:val="10"/>
        </w:numPr>
        <w:tabs>
          <w:tab w:val="left" w:pos="9072"/>
        </w:tabs>
        <w:suppressAutoHyphens w:val="0"/>
        <w:ind w:left="709" w:hanging="142"/>
        <w:contextualSpacing/>
        <w:jc w:val="both"/>
        <w:rPr>
          <w:color w:val="000000"/>
          <w:lang w:eastAsia="en-US"/>
        </w:rPr>
      </w:pPr>
      <w:r w:rsidRPr="009D17CD">
        <w:rPr>
          <w:color w:val="000000"/>
          <w:lang w:eastAsia="en-US"/>
        </w:rPr>
        <w:t xml:space="preserve">Ц – точките получени по показател </w:t>
      </w:r>
      <w:r w:rsidRPr="009D17CD">
        <w:rPr>
          <w:lang w:eastAsia="en-US"/>
        </w:rPr>
        <w:t>ценово предложение</w:t>
      </w:r>
      <w:r w:rsidRPr="009D17CD">
        <w:rPr>
          <w:rFonts w:eastAsia="Batang"/>
          <w:color w:val="000000"/>
          <w:lang w:eastAsia="ko-KR"/>
        </w:rPr>
        <w:t>;</w:t>
      </w:r>
    </w:p>
    <w:p w:rsidR="009D17CD" w:rsidRPr="009D17CD" w:rsidRDefault="009D17CD" w:rsidP="009D17CD">
      <w:pPr>
        <w:keepLines/>
        <w:tabs>
          <w:tab w:val="left" w:pos="9072"/>
        </w:tabs>
        <w:suppressAutoHyphens w:val="0"/>
        <w:ind w:left="567"/>
        <w:jc w:val="both"/>
        <w:rPr>
          <w:rFonts w:eastAsia="Times New Roman"/>
          <w:color w:val="000000"/>
          <w:lang w:val="ru-RU" w:eastAsia="en-US"/>
        </w:rPr>
      </w:pPr>
    </w:p>
    <w:p w:rsidR="009D17CD" w:rsidRPr="009D17CD" w:rsidRDefault="009D17CD" w:rsidP="009D17CD">
      <w:pPr>
        <w:keepLines/>
        <w:tabs>
          <w:tab w:val="left" w:pos="9072"/>
        </w:tabs>
        <w:suppressAutoHyphens w:val="0"/>
        <w:ind w:left="567"/>
        <w:jc w:val="both"/>
        <w:rPr>
          <w:rFonts w:eastAsia="Times New Roman"/>
          <w:b/>
          <w:color w:val="000000"/>
          <w:lang w:val="ru-RU" w:eastAsia="en-US"/>
        </w:rPr>
      </w:pPr>
      <w:r w:rsidRPr="009D17CD">
        <w:rPr>
          <w:rFonts w:eastAsia="Times New Roman"/>
          <w:color w:val="000000"/>
          <w:lang w:val="ru-RU" w:eastAsia="en-US"/>
        </w:rPr>
        <w:t xml:space="preserve">Максимална комплексна оценка </w:t>
      </w:r>
      <w:r w:rsidRPr="009D17CD">
        <w:rPr>
          <w:rFonts w:eastAsia="Times New Roman"/>
          <w:b/>
          <w:color w:val="000000"/>
          <w:lang w:val="ru-RU" w:eastAsia="en-US"/>
        </w:rPr>
        <w:t>КО = 100 точки</w:t>
      </w:r>
    </w:p>
    <w:p w:rsidR="009D17CD" w:rsidRPr="009D17CD" w:rsidRDefault="009D17CD" w:rsidP="009D17CD">
      <w:pPr>
        <w:keepLines/>
        <w:suppressAutoHyphens w:val="0"/>
        <w:ind w:left="567"/>
        <w:jc w:val="both"/>
        <w:rPr>
          <w:rFonts w:eastAsia="Times New Roman"/>
          <w:lang w:val="en-AU" w:eastAsia="en-US"/>
        </w:rPr>
      </w:pPr>
    </w:p>
    <w:p w:rsidR="009D17CD" w:rsidRPr="009D17CD" w:rsidRDefault="009D17CD" w:rsidP="009D17CD">
      <w:pPr>
        <w:keepLines/>
        <w:suppressAutoHyphens w:val="0"/>
        <w:ind w:left="567"/>
        <w:jc w:val="both"/>
        <w:rPr>
          <w:rFonts w:eastAsia="Times New Roman"/>
          <w:lang w:val="en-AU" w:eastAsia="en-US"/>
        </w:rPr>
      </w:pPr>
    </w:p>
    <w:p w:rsidR="009D17CD" w:rsidRPr="009D17CD" w:rsidRDefault="009D17CD" w:rsidP="009D17CD">
      <w:pPr>
        <w:keepLines/>
        <w:suppressAutoHyphens w:val="0"/>
        <w:ind w:left="567"/>
        <w:jc w:val="both"/>
        <w:rPr>
          <w:rFonts w:eastAsia="Times New Roman"/>
          <w:lang w:val="en-AU" w:eastAsia="en-US"/>
        </w:rPr>
      </w:pPr>
      <w:r w:rsidRPr="009D17CD">
        <w:rPr>
          <w:rFonts w:eastAsia="Times New Roman"/>
          <w:lang w:val="en-AU" w:eastAsia="en-US"/>
        </w:rPr>
        <w:t>Показатели за оценка на предложенията и начина на определяне на тежестта им в комплексната оценка:</w:t>
      </w:r>
    </w:p>
    <w:p w:rsidR="009D17CD" w:rsidRPr="009D17CD" w:rsidRDefault="009D17CD" w:rsidP="009D17CD">
      <w:pPr>
        <w:suppressAutoHyphens w:val="0"/>
        <w:spacing w:before="69" w:after="120"/>
        <w:rPr>
          <w:rFonts w:eastAsia="Times New Roman"/>
          <w:b/>
          <w:u w:val="single"/>
          <w:lang w:eastAsia="en-US"/>
        </w:rPr>
      </w:pPr>
    </w:p>
    <w:p w:rsidR="009D17CD" w:rsidRPr="009D17CD" w:rsidRDefault="009D17CD" w:rsidP="009D17CD">
      <w:pPr>
        <w:keepLines/>
        <w:widowControl w:val="0"/>
        <w:numPr>
          <w:ilvl w:val="0"/>
          <w:numId w:val="9"/>
        </w:numPr>
        <w:tabs>
          <w:tab w:val="left" w:pos="9072"/>
        </w:tabs>
        <w:suppressAutoHyphens w:val="0"/>
        <w:autoSpaceDE w:val="0"/>
        <w:autoSpaceDN w:val="0"/>
        <w:adjustRightInd w:val="0"/>
        <w:spacing w:before="240" w:after="120"/>
        <w:ind w:left="567" w:hanging="425"/>
        <w:jc w:val="both"/>
        <w:rPr>
          <w:b/>
          <w:caps/>
          <w:color w:val="000000"/>
          <w:u w:val="single"/>
          <w:lang w:eastAsia="en-US"/>
        </w:rPr>
      </w:pPr>
      <w:r w:rsidRPr="009D17CD">
        <w:rPr>
          <w:b/>
          <w:caps/>
          <w:color w:val="000000"/>
          <w:u w:val="single"/>
          <w:lang w:eastAsia="en-US"/>
        </w:rPr>
        <w:t xml:space="preserve">ТЕХНИЧЕСКО ПРЕДЛОЖЕНИЕ (Т) </w:t>
      </w:r>
      <w:r w:rsidR="00B47E0D">
        <w:rPr>
          <w:color w:val="000000"/>
          <w:lang w:eastAsia="en-US"/>
        </w:rPr>
        <w:t>– максимален брой точки – 6</w:t>
      </w:r>
      <w:r w:rsidRPr="009D17CD">
        <w:rPr>
          <w:color w:val="000000"/>
          <w:lang w:eastAsia="en-US"/>
        </w:rPr>
        <w:t>0 точки</w:t>
      </w:r>
    </w:p>
    <w:p w:rsidR="009D17CD" w:rsidRPr="009D17CD" w:rsidRDefault="009D17CD" w:rsidP="009D17CD">
      <w:pPr>
        <w:keepLines/>
        <w:suppressAutoHyphens w:val="0"/>
        <w:ind w:left="567"/>
        <w:jc w:val="both"/>
        <w:rPr>
          <w:rFonts w:eastAsia="Times New Roman"/>
          <w:lang w:val="en-AU" w:eastAsia="en-US"/>
        </w:rPr>
      </w:pPr>
      <w:r w:rsidRPr="009D17CD">
        <w:rPr>
          <w:rFonts w:eastAsia="Times New Roman"/>
          <w:szCs w:val="20"/>
          <w:lang w:val="en-AU" w:eastAsia="en-US"/>
        </w:rPr>
        <w:lastRenderedPageBreak/>
        <w:t>Показател оценяващ обяснителната записка, което представлява оценката на методологията на Участника</w:t>
      </w:r>
      <w:r w:rsidRPr="009D17CD">
        <w:rPr>
          <w:rFonts w:eastAsia="Times New Roman"/>
          <w:szCs w:val="20"/>
          <w:lang w:eastAsia="en-US"/>
        </w:rPr>
        <w:t>.</w:t>
      </w:r>
      <w:r w:rsidRPr="009D17CD">
        <w:rPr>
          <w:rFonts w:eastAsia="Times New Roman"/>
          <w:szCs w:val="20"/>
          <w:lang w:val="en-AU" w:eastAsia="en-US"/>
        </w:rPr>
        <w:t xml:space="preserve"> </w:t>
      </w:r>
      <w:r w:rsidRPr="009D17CD">
        <w:rPr>
          <w:rFonts w:eastAsia="Times New Roman"/>
          <w:lang w:val="en-AU" w:eastAsia="en-US"/>
        </w:rPr>
        <w:t>Точките се определят от комисията съобразно указанията по-долу:</w:t>
      </w:r>
    </w:p>
    <w:p w:rsidR="009D17CD" w:rsidRPr="009D17CD" w:rsidRDefault="009D17CD" w:rsidP="009D17CD">
      <w:pPr>
        <w:keepLines/>
        <w:suppressAutoHyphens w:val="0"/>
        <w:ind w:left="567"/>
        <w:jc w:val="both"/>
        <w:rPr>
          <w:rFonts w:eastAsia="Times New Roman"/>
          <w:lang w:val="en-AU" w:eastAsia="en-US"/>
        </w:rPr>
      </w:pPr>
    </w:p>
    <w:p w:rsidR="009D17CD" w:rsidRPr="009D17CD" w:rsidRDefault="009D17CD" w:rsidP="009D17CD">
      <w:pPr>
        <w:keepLines/>
        <w:suppressAutoHyphens w:val="0"/>
        <w:ind w:left="567"/>
        <w:jc w:val="both"/>
        <w:rPr>
          <w:rFonts w:eastAsia="Times New Roman"/>
          <w:lang w:val="en-AU" w:eastAsia="en-US"/>
        </w:rPr>
      </w:pPr>
    </w:p>
    <w:p w:rsidR="009D17CD" w:rsidRPr="009D17CD" w:rsidRDefault="009D17CD" w:rsidP="009D17CD">
      <w:pPr>
        <w:keepLines/>
        <w:suppressAutoHyphens w:val="0"/>
        <w:ind w:left="567"/>
        <w:jc w:val="both"/>
        <w:rPr>
          <w:rFonts w:eastAsia="Times New Roman"/>
          <w:lang w:val="en-AU" w:eastAsia="en-US"/>
        </w:rPr>
      </w:pPr>
    </w:p>
    <w:p w:rsidR="009D17CD" w:rsidRPr="009D17CD" w:rsidRDefault="009D17CD" w:rsidP="009D17CD">
      <w:pPr>
        <w:keepLines/>
        <w:suppressAutoHyphens w:val="0"/>
        <w:ind w:left="567"/>
        <w:jc w:val="both"/>
        <w:rPr>
          <w:rFonts w:eastAsia="Times New Roman"/>
          <w:lang w:val="en-AU" w:eastAsia="en-US"/>
        </w:rPr>
      </w:pPr>
    </w:p>
    <w:p w:rsidR="009D17CD" w:rsidRPr="009D17CD" w:rsidRDefault="009D17CD" w:rsidP="009D17CD">
      <w:pPr>
        <w:suppressAutoHyphens w:val="0"/>
        <w:spacing w:before="5" w:after="120"/>
        <w:rPr>
          <w:rFonts w:eastAsia="Times New Roman"/>
          <w:b/>
          <w:sz w:val="14"/>
          <w:szCs w:val="20"/>
          <w:lang w:eastAsia="en-US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2"/>
        <w:gridCol w:w="1465"/>
      </w:tblGrid>
      <w:tr w:rsidR="009D17CD" w:rsidRPr="009D17CD" w:rsidTr="00C35893">
        <w:trPr>
          <w:trHeight w:hRule="exact" w:val="863"/>
        </w:trPr>
        <w:tc>
          <w:tcPr>
            <w:tcW w:w="7972" w:type="dxa"/>
            <w:shd w:val="clear" w:color="auto" w:fill="B4B5B4"/>
          </w:tcPr>
          <w:p w:rsidR="009D17CD" w:rsidRPr="009D17CD" w:rsidRDefault="009D17CD" w:rsidP="009D17CD">
            <w:pPr>
              <w:suppressAutoHyphens w:val="0"/>
              <w:spacing w:before="240" w:after="240" w:line="228" w:lineRule="exact"/>
              <w:ind w:left="181" w:right="164"/>
              <w:jc w:val="center"/>
              <w:rPr>
                <w:rFonts w:eastAsia="Times New Roman"/>
                <w:b/>
                <w:lang w:eastAsia="en-US"/>
              </w:rPr>
            </w:pPr>
            <w:r w:rsidRPr="009D17CD">
              <w:rPr>
                <w:rFonts w:eastAsia="Times New Roman"/>
                <w:b/>
                <w:bCs/>
                <w:lang w:eastAsia="en-US"/>
              </w:rPr>
              <w:t>Данни от офертата, подлежащи на анализ и оценка</w:t>
            </w:r>
          </w:p>
        </w:tc>
        <w:tc>
          <w:tcPr>
            <w:tcW w:w="1465" w:type="dxa"/>
            <w:shd w:val="clear" w:color="auto" w:fill="B4B5B4"/>
          </w:tcPr>
          <w:p w:rsidR="009D17CD" w:rsidRPr="009D17CD" w:rsidRDefault="009D17CD" w:rsidP="009D17CD">
            <w:pPr>
              <w:suppressAutoHyphens w:val="0"/>
              <w:spacing w:before="240" w:after="240" w:line="228" w:lineRule="exact"/>
              <w:ind w:left="142" w:right="187"/>
              <w:jc w:val="center"/>
              <w:rPr>
                <w:rFonts w:eastAsia="Times New Roman"/>
                <w:b/>
                <w:lang w:eastAsia="en-US"/>
              </w:rPr>
            </w:pPr>
            <w:r w:rsidRPr="009D17CD">
              <w:rPr>
                <w:rFonts w:eastAsia="Times New Roman"/>
                <w:b/>
                <w:lang w:eastAsia="en-US"/>
              </w:rPr>
              <w:t>Брой точки:</w:t>
            </w:r>
          </w:p>
        </w:tc>
      </w:tr>
      <w:tr w:rsidR="009D17CD" w:rsidRPr="009D17CD" w:rsidTr="00C35893">
        <w:trPr>
          <w:trHeight w:hRule="exact" w:val="4959"/>
        </w:trPr>
        <w:tc>
          <w:tcPr>
            <w:tcW w:w="7972" w:type="dxa"/>
            <w:shd w:val="clear" w:color="auto" w:fill="B4B5B4"/>
          </w:tcPr>
          <w:p w:rsidR="009D17CD" w:rsidRPr="009D17CD" w:rsidRDefault="009D17CD" w:rsidP="009D17CD">
            <w:pPr>
              <w:suppressAutoHyphens w:val="0"/>
              <w:ind w:left="179" w:right="100"/>
              <w:jc w:val="both"/>
              <w:rPr>
                <w:rFonts w:eastAsia="Times New Roman"/>
                <w:lang w:eastAsia="en-US"/>
              </w:rPr>
            </w:pPr>
            <w:r w:rsidRPr="009D17CD">
              <w:rPr>
                <w:rFonts w:eastAsia="Times New Roman"/>
                <w:lang w:eastAsia="en-US"/>
              </w:rPr>
              <w:t xml:space="preserve">Обект на оценка по подпоказателя е разпределението на ресурсите, с </w:t>
            </w:r>
            <w:r w:rsidRPr="009D17CD">
              <w:rPr>
                <w:rFonts w:eastAsia="Times New Roman"/>
                <w:spacing w:val="-3"/>
                <w:lang w:eastAsia="en-US"/>
              </w:rPr>
              <w:t xml:space="preserve">които </w:t>
            </w:r>
            <w:r w:rsidRPr="009D17CD">
              <w:rPr>
                <w:rFonts w:eastAsia="Times New Roman"/>
                <w:lang w:eastAsia="en-US"/>
              </w:rPr>
              <w:t>участникът разполага и тяхното използване за постигане на целите на  поръчката – навременно и качествено почистване на пътната мрежа на града и общинските пътища от натрупалия се сняг и предотвратяване на замръзване на пътното</w:t>
            </w:r>
            <w:r w:rsidRPr="009D17CD">
              <w:rPr>
                <w:rFonts w:eastAsia="Times New Roman"/>
                <w:spacing w:val="-16"/>
                <w:lang w:eastAsia="en-US"/>
              </w:rPr>
              <w:t xml:space="preserve"> </w:t>
            </w:r>
            <w:r w:rsidRPr="009D17CD">
              <w:rPr>
                <w:rFonts w:eastAsia="Times New Roman"/>
                <w:lang w:eastAsia="en-US"/>
              </w:rPr>
              <w:t>платно.</w:t>
            </w:r>
          </w:p>
          <w:p w:rsidR="009D17CD" w:rsidRPr="009D17CD" w:rsidRDefault="009D17CD" w:rsidP="009D17CD">
            <w:pPr>
              <w:suppressAutoHyphens w:val="0"/>
              <w:ind w:left="179" w:right="100"/>
              <w:jc w:val="both"/>
              <w:rPr>
                <w:rFonts w:eastAsia="Times New Roman"/>
                <w:lang w:eastAsia="en-US"/>
              </w:rPr>
            </w:pPr>
            <w:r w:rsidRPr="009D17CD">
              <w:rPr>
                <w:rFonts w:eastAsia="Times New Roman"/>
                <w:lang w:eastAsia="en-US"/>
              </w:rPr>
              <w:t>За да подлежи на оценка техническото предложение на участника следва да съдържа минимум, компоненти:</w:t>
            </w:r>
          </w:p>
          <w:p w:rsidR="009D17CD" w:rsidRPr="009D17CD" w:rsidRDefault="009D17CD" w:rsidP="009D17CD">
            <w:pPr>
              <w:suppressAutoHyphens w:val="0"/>
              <w:ind w:left="179" w:right="100"/>
              <w:jc w:val="both"/>
              <w:rPr>
                <w:rFonts w:eastAsia="Times New Roman"/>
                <w:lang w:eastAsia="en-US"/>
              </w:rPr>
            </w:pPr>
            <w:r w:rsidRPr="009D17CD">
              <w:rPr>
                <w:rFonts w:eastAsia="Times New Roman"/>
                <w:lang w:eastAsia="en-US"/>
              </w:rPr>
              <w:t xml:space="preserve">Да е направено разпределение на линейните обекти, </w:t>
            </w:r>
            <w:r w:rsidRPr="009D17CD">
              <w:rPr>
                <w:rFonts w:eastAsia="Times New Roman"/>
                <w:spacing w:val="-3"/>
                <w:lang w:eastAsia="en-US"/>
              </w:rPr>
              <w:t xml:space="preserve">като </w:t>
            </w:r>
            <w:r w:rsidRPr="009D17CD">
              <w:rPr>
                <w:rFonts w:eastAsia="Times New Roman"/>
                <w:lang w:eastAsia="en-US"/>
              </w:rPr>
              <w:t xml:space="preserve">Участника следва да представи план, в </w:t>
            </w:r>
            <w:r w:rsidRPr="009D17CD">
              <w:rPr>
                <w:rFonts w:eastAsia="Times New Roman"/>
                <w:spacing w:val="-3"/>
                <w:lang w:eastAsia="en-US"/>
              </w:rPr>
              <w:t xml:space="preserve">който </w:t>
            </w:r>
            <w:r w:rsidRPr="009D17CD">
              <w:rPr>
                <w:rFonts w:eastAsia="Times New Roman"/>
                <w:lang w:eastAsia="en-US"/>
              </w:rPr>
              <w:t xml:space="preserve">територията да е разделена на зони/маршрути, </w:t>
            </w:r>
            <w:r w:rsidRPr="009D17CD">
              <w:rPr>
                <w:rFonts w:eastAsia="Times New Roman"/>
                <w:spacing w:val="-3"/>
                <w:lang w:eastAsia="en-US"/>
              </w:rPr>
              <w:t xml:space="preserve">като </w:t>
            </w:r>
            <w:r w:rsidRPr="009D17CD">
              <w:rPr>
                <w:rFonts w:eastAsia="Times New Roman"/>
                <w:lang w:eastAsia="en-US"/>
              </w:rPr>
              <w:t xml:space="preserve">за всяка една е посочена техниката и членовете на екипа (ресурси), </w:t>
            </w:r>
            <w:r w:rsidRPr="009D17CD">
              <w:rPr>
                <w:rFonts w:eastAsia="Times New Roman"/>
                <w:spacing w:val="-3"/>
                <w:lang w:eastAsia="en-US"/>
              </w:rPr>
              <w:t xml:space="preserve">които </w:t>
            </w:r>
            <w:r w:rsidRPr="009D17CD">
              <w:rPr>
                <w:rFonts w:eastAsia="Times New Roman"/>
                <w:lang w:eastAsia="en-US"/>
              </w:rPr>
              <w:t>отговарят за съответната зона. Разпределението на зоните и ресурсите е с цел</w:t>
            </w:r>
            <w:r w:rsidRPr="009D17CD">
              <w:rPr>
                <w:rFonts w:eastAsia="Times New Roman"/>
                <w:spacing w:val="-32"/>
                <w:lang w:eastAsia="en-US"/>
              </w:rPr>
              <w:t xml:space="preserve"> </w:t>
            </w:r>
            <w:r w:rsidRPr="009D17CD">
              <w:rPr>
                <w:rFonts w:eastAsia="Times New Roman"/>
                <w:lang w:eastAsia="en-US"/>
              </w:rPr>
              <w:t xml:space="preserve">да се осигури навременно изпълнение на дейностите в </w:t>
            </w:r>
            <w:r w:rsidRPr="009D17CD">
              <w:rPr>
                <w:rFonts w:eastAsia="Times New Roman"/>
                <w:spacing w:val="-3"/>
                <w:lang w:eastAsia="en-US"/>
              </w:rPr>
              <w:t xml:space="preserve">обхвата </w:t>
            </w:r>
            <w:r w:rsidRPr="009D17CD">
              <w:rPr>
                <w:rFonts w:eastAsia="Times New Roman"/>
                <w:lang w:eastAsia="en-US"/>
              </w:rPr>
              <w:t xml:space="preserve">на поръчката. Разпределението следва да обхваща всички </w:t>
            </w:r>
            <w:r w:rsidRPr="009D17CD">
              <w:rPr>
                <w:rFonts w:eastAsia="Times New Roman"/>
                <w:spacing w:val="-2"/>
                <w:lang w:eastAsia="en-US"/>
              </w:rPr>
              <w:t xml:space="preserve">улици </w:t>
            </w:r>
            <w:r w:rsidRPr="009D17CD">
              <w:rPr>
                <w:rFonts w:eastAsia="Times New Roman"/>
                <w:lang w:eastAsia="en-US"/>
              </w:rPr>
              <w:t xml:space="preserve">и пътища в обема на поръчката. Разпределената техника следва да отговаря на тази, </w:t>
            </w:r>
            <w:r w:rsidRPr="009D17CD">
              <w:rPr>
                <w:rFonts w:eastAsia="Times New Roman"/>
                <w:spacing w:val="-4"/>
                <w:lang w:eastAsia="en-US"/>
              </w:rPr>
              <w:t xml:space="preserve">която </w:t>
            </w:r>
            <w:r w:rsidRPr="009D17CD">
              <w:rPr>
                <w:rFonts w:eastAsia="Times New Roman"/>
                <w:lang w:eastAsia="en-US"/>
              </w:rPr>
              <w:t xml:space="preserve">е декларирана. Не може да има техника, </w:t>
            </w:r>
            <w:r w:rsidRPr="009D17CD">
              <w:rPr>
                <w:rFonts w:eastAsia="Times New Roman"/>
                <w:spacing w:val="-4"/>
                <w:lang w:eastAsia="en-US"/>
              </w:rPr>
              <w:t xml:space="preserve">която </w:t>
            </w:r>
            <w:r w:rsidRPr="009D17CD">
              <w:rPr>
                <w:rFonts w:eastAsia="Times New Roman"/>
                <w:lang w:eastAsia="en-US"/>
              </w:rPr>
              <w:t xml:space="preserve">не е декларирана от участника, но е посочено, че ще се ползва. </w:t>
            </w:r>
            <w:r w:rsidRPr="009D17CD">
              <w:rPr>
                <w:rFonts w:eastAsia="Times New Roman"/>
                <w:spacing w:val="-4"/>
                <w:lang w:eastAsia="en-US"/>
              </w:rPr>
              <w:t xml:space="preserve">Може </w:t>
            </w:r>
            <w:r w:rsidRPr="009D17CD">
              <w:rPr>
                <w:rFonts w:eastAsia="Times New Roman"/>
                <w:lang w:eastAsia="en-US"/>
              </w:rPr>
              <w:t xml:space="preserve">да има неразпредлена техника, </w:t>
            </w:r>
            <w:r w:rsidRPr="009D17CD">
              <w:rPr>
                <w:rFonts w:eastAsia="Times New Roman"/>
                <w:spacing w:val="-3"/>
                <w:lang w:eastAsia="en-US"/>
              </w:rPr>
              <w:t xml:space="preserve">когато </w:t>
            </w:r>
            <w:r w:rsidRPr="009D17CD">
              <w:rPr>
                <w:rFonts w:eastAsia="Times New Roman"/>
                <w:lang w:eastAsia="en-US"/>
              </w:rPr>
              <w:t xml:space="preserve">тя е предвидена </w:t>
            </w:r>
            <w:r w:rsidRPr="009D17CD">
              <w:rPr>
                <w:rFonts w:eastAsia="Times New Roman"/>
                <w:spacing w:val="-3"/>
                <w:lang w:eastAsia="en-US"/>
              </w:rPr>
              <w:t>като</w:t>
            </w:r>
            <w:r w:rsidRPr="009D17CD">
              <w:rPr>
                <w:rFonts w:eastAsia="Times New Roman"/>
                <w:spacing w:val="-6"/>
                <w:lang w:eastAsia="en-US"/>
              </w:rPr>
              <w:t xml:space="preserve"> </w:t>
            </w:r>
            <w:r w:rsidRPr="009D17CD">
              <w:rPr>
                <w:rFonts w:eastAsia="Times New Roman"/>
                <w:lang w:eastAsia="en-US"/>
              </w:rPr>
              <w:t>резерв</w:t>
            </w:r>
          </w:p>
        </w:tc>
        <w:tc>
          <w:tcPr>
            <w:tcW w:w="1465" w:type="dxa"/>
            <w:shd w:val="clear" w:color="auto" w:fill="B4B5B4"/>
          </w:tcPr>
          <w:p w:rsidR="009D17CD" w:rsidRPr="009D17CD" w:rsidRDefault="009D17CD" w:rsidP="009D17CD">
            <w:pPr>
              <w:keepLines/>
              <w:suppressAutoHyphens w:val="0"/>
              <w:ind w:left="139" w:right="185"/>
              <w:jc w:val="both"/>
              <w:rPr>
                <w:rFonts w:ascii="UnvCyr" w:eastAsia="Times New Roman" w:hAnsi="UnvCyr"/>
                <w:lang w:val="en-AU" w:eastAsia="en-US"/>
              </w:rPr>
            </w:pPr>
          </w:p>
        </w:tc>
      </w:tr>
      <w:tr w:rsidR="009D17CD" w:rsidRPr="009D17CD" w:rsidTr="00C35893">
        <w:trPr>
          <w:trHeight w:hRule="exact" w:val="3555"/>
        </w:trPr>
        <w:tc>
          <w:tcPr>
            <w:tcW w:w="7972" w:type="dxa"/>
          </w:tcPr>
          <w:p w:rsidR="009D17CD" w:rsidRPr="009D17CD" w:rsidRDefault="009D17CD" w:rsidP="009D17CD">
            <w:pPr>
              <w:suppressAutoHyphens w:val="0"/>
              <w:ind w:left="179" w:right="101"/>
              <w:jc w:val="both"/>
              <w:rPr>
                <w:rFonts w:eastAsia="Times New Roman"/>
                <w:lang w:eastAsia="en-US"/>
              </w:rPr>
            </w:pPr>
            <w:r w:rsidRPr="009D17CD">
              <w:rPr>
                <w:rFonts w:eastAsia="Times New Roman"/>
                <w:lang w:eastAsia="en-US"/>
              </w:rPr>
              <w:t>Налице е освен минимум компоненти и следната информация:</w:t>
            </w:r>
          </w:p>
          <w:p w:rsidR="009D17CD" w:rsidRPr="009D17CD" w:rsidRDefault="009D17CD" w:rsidP="009D17CD">
            <w:pPr>
              <w:suppressAutoHyphens w:val="0"/>
              <w:ind w:left="179" w:right="100"/>
              <w:jc w:val="both"/>
              <w:rPr>
                <w:rFonts w:eastAsia="Times New Roman"/>
                <w:lang w:eastAsia="en-US"/>
              </w:rPr>
            </w:pPr>
            <w:r w:rsidRPr="009D17CD">
              <w:rPr>
                <w:rFonts w:eastAsia="Times New Roman"/>
                <w:lang w:eastAsia="en-US"/>
              </w:rPr>
              <w:t>Разработена е организация на работа съгласно направеното разделение на зони и разпределената техника. Да се посочи как отделните членове ще си взаимодействат, както и какви са техните задължения, включително и на ръководните длъжности. Участникът следва да обясни как така изготвената цялостна организация (зониране, техника и взаимодействие в рамките на екипа) ще способства за навременното и качествено изпълнение на дейностите в сроковете, които са заявени.</w:t>
            </w:r>
          </w:p>
          <w:p w:rsidR="009D17CD" w:rsidRPr="009D17CD" w:rsidRDefault="009D17CD" w:rsidP="009D17CD">
            <w:pPr>
              <w:suppressAutoHyphens w:val="0"/>
              <w:ind w:left="179" w:right="100"/>
              <w:jc w:val="both"/>
              <w:rPr>
                <w:rFonts w:eastAsia="Times New Roman"/>
                <w:lang w:eastAsia="en-US"/>
              </w:rPr>
            </w:pPr>
            <w:r w:rsidRPr="009D17CD">
              <w:rPr>
                <w:rFonts w:eastAsia="Times New Roman"/>
                <w:lang w:eastAsia="en-US"/>
              </w:rPr>
              <w:t>Също така следва да бъде представен и модел за опесъчаване и разпръскване на химически препарати, който да е в съответствие с изискванията поставени в техническите спецификации, като е необходимо в модела да е посочено  на какъв принцип ще се вземат решенията.</w:t>
            </w:r>
          </w:p>
        </w:tc>
        <w:tc>
          <w:tcPr>
            <w:tcW w:w="1465" w:type="dxa"/>
          </w:tcPr>
          <w:p w:rsidR="009D17CD" w:rsidRPr="009D17CD" w:rsidRDefault="009D17CD" w:rsidP="009D17CD">
            <w:pPr>
              <w:suppressAutoHyphens w:val="0"/>
              <w:ind w:left="139" w:right="185"/>
              <w:rPr>
                <w:rFonts w:eastAsia="Times New Roman"/>
                <w:b/>
                <w:lang w:eastAsia="en-US"/>
              </w:rPr>
            </w:pPr>
          </w:p>
          <w:p w:rsidR="009D17CD" w:rsidRPr="009D17CD" w:rsidRDefault="009D17CD" w:rsidP="009D17CD">
            <w:pPr>
              <w:suppressAutoHyphens w:val="0"/>
              <w:ind w:left="139" w:right="185"/>
              <w:rPr>
                <w:rFonts w:eastAsia="Times New Roman"/>
                <w:b/>
                <w:lang w:eastAsia="en-US"/>
              </w:rPr>
            </w:pPr>
          </w:p>
          <w:p w:rsidR="009D17CD" w:rsidRPr="009D17CD" w:rsidRDefault="009D17CD" w:rsidP="009D17CD">
            <w:pPr>
              <w:suppressAutoHyphens w:val="0"/>
              <w:ind w:left="139" w:right="185"/>
              <w:rPr>
                <w:rFonts w:eastAsia="Times New Roman"/>
                <w:b/>
                <w:lang w:eastAsia="en-US"/>
              </w:rPr>
            </w:pPr>
          </w:p>
          <w:p w:rsidR="009D17CD" w:rsidRPr="009D17CD" w:rsidRDefault="009D17CD" w:rsidP="009D17CD">
            <w:pPr>
              <w:suppressAutoHyphens w:val="0"/>
              <w:ind w:left="139" w:right="185"/>
              <w:rPr>
                <w:rFonts w:eastAsia="Times New Roman"/>
                <w:b/>
                <w:lang w:eastAsia="en-US"/>
              </w:rPr>
            </w:pPr>
          </w:p>
          <w:p w:rsidR="009D17CD" w:rsidRPr="009D17CD" w:rsidRDefault="009D17CD" w:rsidP="009D17CD">
            <w:pPr>
              <w:suppressAutoHyphens w:val="0"/>
              <w:ind w:left="139" w:right="185"/>
              <w:rPr>
                <w:rFonts w:eastAsia="Times New Roman"/>
                <w:b/>
                <w:lang w:eastAsia="en-US"/>
              </w:rPr>
            </w:pPr>
          </w:p>
          <w:p w:rsidR="009D17CD" w:rsidRPr="009D17CD" w:rsidRDefault="009D17CD" w:rsidP="009D17CD">
            <w:pPr>
              <w:suppressAutoHyphens w:val="0"/>
              <w:spacing w:before="9"/>
              <w:ind w:left="139" w:right="185"/>
              <w:rPr>
                <w:rFonts w:eastAsia="Times New Roman"/>
                <w:b/>
                <w:lang w:eastAsia="en-US"/>
              </w:rPr>
            </w:pPr>
          </w:p>
          <w:p w:rsidR="009D17CD" w:rsidRPr="009D17CD" w:rsidRDefault="00B47E0D" w:rsidP="009D17CD">
            <w:pPr>
              <w:suppressAutoHyphens w:val="0"/>
              <w:ind w:left="139" w:right="185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30</w:t>
            </w:r>
            <w:r w:rsidR="009D17CD" w:rsidRPr="009D17CD">
              <w:rPr>
                <w:rFonts w:eastAsia="Times New Roman"/>
                <w:b/>
                <w:lang w:eastAsia="en-US"/>
              </w:rPr>
              <w:t xml:space="preserve"> т.</w:t>
            </w:r>
          </w:p>
        </w:tc>
      </w:tr>
      <w:tr w:rsidR="009D17CD" w:rsidRPr="009D17CD" w:rsidTr="00C35893">
        <w:trPr>
          <w:trHeight w:hRule="exact" w:val="2696"/>
        </w:trPr>
        <w:tc>
          <w:tcPr>
            <w:tcW w:w="7972" w:type="dxa"/>
          </w:tcPr>
          <w:p w:rsidR="009D17CD" w:rsidRPr="009D17CD" w:rsidRDefault="009D17CD" w:rsidP="009D17CD">
            <w:pPr>
              <w:suppressAutoHyphens w:val="0"/>
              <w:ind w:left="179" w:right="104"/>
              <w:jc w:val="both"/>
              <w:rPr>
                <w:rFonts w:eastAsia="Times New Roman"/>
                <w:lang w:eastAsia="en-US"/>
              </w:rPr>
            </w:pPr>
            <w:r w:rsidRPr="009D17CD">
              <w:rPr>
                <w:rFonts w:eastAsia="Times New Roman"/>
                <w:lang w:eastAsia="en-US"/>
              </w:rPr>
              <w:lastRenderedPageBreak/>
              <w:t>Офертата на участника получава максималния брой точки, когато в допълнение към всичко горепосочено е налична и следната информация:</w:t>
            </w:r>
          </w:p>
          <w:p w:rsidR="009D17CD" w:rsidRPr="009D17CD" w:rsidRDefault="009D17CD" w:rsidP="009D17CD">
            <w:pPr>
              <w:suppressAutoHyphens w:val="0"/>
              <w:ind w:left="179" w:right="99"/>
              <w:jc w:val="both"/>
              <w:rPr>
                <w:rFonts w:eastAsia="Times New Roman"/>
                <w:lang w:eastAsia="en-US"/>
              </w:rPr>
            </w:pPr>
            <w:r w:rsidRPr="009D17CD">
              <w:rPr>
                <w:rFonts w:eastAsia="Times New Roman"/>
                <w:lang w:eastAsia="en-US"/>
              </w:rPr>
              <w:t>Разработен е план за преодоляване и минимизиране на последиците от извънредно силен снеговалеж, както и при наличие на условия за образуване на поледици.</w:t>
            </w:r>
          </w:p>
          <w:p w:rsidR="009D17CD" w:rsidRPr="009D17CD" w:rsidRDefault="009D17CD" w:rsidP="009D17CD">
            <w:pPr>
              <w:suppressAutoHyphens w:val="0"/>
              <w:ind w:left="179" w:right="100"/>
              <w:jc w:val="both"/>
              <w:rPr>
                <w:rFonts w:eastAsia="Times New Roman"/>
                <w:lang w:eastAsia="en-US"/>
              </w:rPr>
            </w:pPr>
            <w:r w:rsidRPr="009D17CD">
              <w:rPr>
                <w:rFonts w:eastAsia="Times New Roman"/>
                <w:lang w:eastAsia="en-US"/>
              </w:rPr>
              <w:t>Планът трябва да съдържа минимум: мерки за разчистване на пътното платно при извънредно обилен снеговалеж, мерки за намаляване на последствията от образуване  на  поледици, разпределение   на  ресурсите    за приоритетно разчистване на главните транспортни улици.</w:t>
            </w:r>
          </w:p>
          <w:p w:rsidR="009D17CD" w:rsidRPr="009D17CD" w:rsidRDefault="009D17CD" w:rsidP="009D17CD">
            <w:pPr>
              <w:suppressAutoHyphens w:val="0"/>
              <w:ind w:left="179" w:right="10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65" w:type="dxa"/>
          </w:tcPr>
          <w:p w:rsidR="009D17CD" w:rsidRPr="009D17CD" w:rsidRDefault="009D17CD" w:rsidP="009D17CD">
            <w:pPr>
              <w:suppressAutoHyphens w:val="0"/>
              <w:ind w:left="139" w:right="185"/>
              <w:rPr>
                <w:rFonts w:eastAsia="Times New Roman"/>
                <w:b/>
                <w:lang w:eastAsia="en-US"/>
              </w:rPr>
            </w:pPr>
          </w:p>
          <w:p w:rsidR="009D17CD" w:rsidRPr="009D17CD" w:rsidRDefault="009D17CD" w:rsidP="009D17CD">
            <w:pPr>
              <w:suppressAutoHyphens w:val="0"/>
              <w:ind w:left="139" w:right="185"/>
              <w:rPr>
                <w:rFonts w:eastAsia="Times New Roman"/>
                <w:b/>
                <w:lang w:eastAsia="en-US"/>
              </w:rPr>
            </w:pPr>
          </w:p>
          <w:p w:rsidR="009D17CD" w:rsidRPr="009D17CD" w:rsidRDefault="009D17CD" w:rsidP="009D17CD">
            <w:pPr>
              <w:suppressAutoHyphens w:val="0"/>
              <w:spacing w:before="11"/>
              <w:ind w:left="139" w:right="185"/>
              <w:rPr>
                <w:rFonts w:eastAsia="Times New Roman"/>
                <w:b/>
                <w:lang w:eastAsia="en-US"/>
              </w:rPr>
            </w:pPr>
          </w:p>
          <w:p w:rsidR="009D17CD" w:rsidRPr="009D17CD" w:rsidRDefault="00B47E0D" w:rsidP="009D17CD">
            <w:pPr>
              <w:suppressAutoHyphens w:val="0"/>
              <w:ind w:left="139" w:right="185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6</w:t>
            </w:r>
            <w:r w:rsidR="009D17CD" w:rsidRPr="009D17CD">
              <w:rPr>
                <w:rFonts w:eastAsia="Times New Roman"/>
                <w:b/>
                <w:lang w:eastAsia="en-US"/>
              </w:rPr>
              <w:t>0 т.</w:t>
            </w:r>
          </w:p>
        </w:tc>
      </w:tr>
    </w:tbl>
    <w:p w:rsidR="009D17CD" w:rsidRPr="009D17CD" w:rsidRDefault="009D17CD" w:rsidP="009D17CD">
      <w:pPr>
        <w:keepLines/>
        <w:suppressAutoHyphens w:val="0"/>
        <w:jc w:val="both"/>
        <w:rPr>
          <w:rFonts w:ascii="UnvCyr" w:eastAsia="Times New Roman" w:hAnsi="UnvCyr"/>
          <w:sz w:val="20"/>
          <w:szCs w:val="20"/>
          <w:lang w:val="en-AU" w:eastAsia="en-US"/>
        </w:rPr>
        <w:sectPr w:rsidR="009D17CD" w:rsidRPr="009D17CD">
          <w:footerReference w:type="default" r:id="rId8"/>
          <w:pgSz w:w="11910" w:h="16840"/>
          <w:pgMar w:top="1340" w:right="1180" w:bottom="280" w:left="1180" w:header="720" w:footer="720" w:gutter="0"/>
          <w:cols w:space="720"/>
        </w:sectPr>
      </w:pPr>
    </w:p>
    <w:p w:rsidR="009D17CD" w:rsidRPr="009D17CD" w:rsidRDefault="009D17CD" w:rsidP="009D17CD">
      <w:pPr>
        <w:keepLines/>
        <w:widowControl w:val="0"/>
        <w:numPr>
          <w:ilvl w:val="0"/>
          <w:numId w:val="9"/>
        </w:numPr>
        <w:tabs>
          <w:tab w:val="left" w:pos="9072"/>
        </w:tabs>
        <w:suppressAutoHyphens w:val="0"/>
        <w:autoSpaceDE w:val="0"/>
        <w:autoSpaceDN w:val="0"/>
        <w:adjustRightInd w:val="0"/>
        <w:spacing w:before="240" w:after="120"/>
        <w:ind w:left="425" w:hanging="567"/>
        <w:jc w:val="both"/>
        <w:rPr>
          <w:b/>
          <w:caps/>
          <w:color w:val="000000"/>
          <w:u w:val="single"/>
          <w:lang w:eastAsia="en-US"/>
        </w:rPr>
      </w:pPr>
      <w:r w:rsidRPr="009D17CD">
        <w:rPr>
          <w:b/>
          <w:caps/>
          <w:u w:val="single"/>
          <w:lang w:eastAsia="en-US"/>
        </w:rPr>
        <w:lastRenderedPageBreak/>
        <w:t>Ценово Предложение</w:t>
      </w:r>
      <w:r w:rsidRPr="009D17CD">
        <w:rPr>
          <w:b/>
          <w:caps/>
          <w:color w:val="000000"/>
          <w:u w:val="single"/>
          <w:lang w:eastAsia="en-US"/>
        </w:rPr>
        <w:t xml:space="preserve"> (Ц)</w:t>
      </w:r>
      <w:r w:rsidRPr="009D17CD">
        <w:rPr>
          <w:b/>
          <w:caps/>
          <w:color w:val="000000"/>
          <w:u w:val="single"/>
          <w:lang w:val="en-US" w:eastAsia="en-US"/>
        </w:rPr>
        <w:t xml:space="preserve"> </w:t>
      </w:r>
      <w:r w:rsidR="00B47E0D">
        <w:rPr>
          <w:color w:val="000000"/>
          <w:lang w:val="ru-RU" w:eastAsia="en-US"/>
        </w:rPr>
        <w:t>– максимален брой точки – 4</w:t>
      </w:r>
      <w:r w:rsidRPr="009D17CD">
        <w:rPr>
          <w:color w:val="000000"/>
          <w:lang w:val="ru-RU" w:eastAsia="en-US"/>
        </w:rPr>
        <w:t>0 точки</w:t>
      </w:r>
    </w:p>
    <w:p w:rsidR="00D41B19" w:rsidRDefault="00D41B19" w:rsidP="00C278DD">
      <w:pPr>
        <w:jc w:val="both"/>
        <w:rPr>
          <w:rFonts w:eastAsia="Times New Roman"/>
        </w:rPr>
      </w:pPr>
      <w:r w:rsidRPr="007C1D4D">
        <w:rPr>
          <w:rFonts w:eastAsia="Times New Roman"/>
        </w:rPr>
        <w:t>Преди извършване на финансовата оценка, ценовите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</w:t>
      </w:r>
    </w:p>
    <w:p w:rsidR="00D41B19" w:rsidRDefault="00D41B19" w:rsidP="00C278DD">
      <w:pPr>
        <w:jc w:val="both"/>
        <w:rPr>
          <w:rFonts w:eastAsia="Times New Roman"/>
        </w:rPr>
      </w:pPr>
    </w:p>
    <w:p w:rsidR="00C14E98" w:rsidRDefault="00C14E98" w:rsidP="00C278DD">
      <w:pPr>
        <w:spacing w:after="60"/>
        <w:ind w:firstLine="540"/>
        <w:jc w:val="both"/>
      </w:pPr>
      <w:bookmarkStart w:id="0" w:name="_GoBack"/>
      <w:bookmarkEnd w:id="0"/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  <w:sectPr w:rsidR="00C14E98" w:rsidSect="005C0C26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:rsidR="00C14E98" w:rsidRPr="00126D30" w:rsidRDefault="00C14E98" w:rsidP="00C14E98">
      <w:pPr>
        <w:pStyle w:val="ab"/>
        <w:rPr>
          <w:sz w:val="24"/>
          <w:szCs w:val="24"/>
          <w:lang w:val="bg-BG"/>
        </w:rPr>
      </w:pPr>
      <w:r w:rsidRPr="00126D30">
        <w:rPr>
          <w:sz w:val="24"/>
          <w:szCs w:val="24"/>
          <w:lang w:val="bg-BG"/>
        </w:rPr>
        <w:lastRenderedPageBreak/>
        <w:t xml:space="preserve">                   Оценяването на допуснатите оферти ще се извършва по методика, както следва :</w:t>
      </w:r>
    </w:p>
    <w:p w:rsidR="00C14E98" w:rsidRPr="00126D30" w:rsidRDefault="00C14E98" w:rsidP="00C14E98">
      <w:pPr>
        <w:pStyle w:val="ab"/>
        <w:rPr>
          <w:sz w:val="24"/>
          <w:szCs w:val="24"/>
          <w:lang w:val="bg-BG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134"/>
        <w:gridCol w:w="2693"/>
        <w:gridCol w:w="4961"/>
      </w:tblGrid>
      <w:tr w:rsidR="00C14E98" w:rsidRPr="0035690A" w:rsidTr="00CD7EBD">
        <w:tc>
          <w:tcPr>
            <w:tcW w:w="568" w:type="dxa"/>
          </w:tcPr>
          <w:p w:rsidR="00C14E98" w:rsidRPr="0035690A" w:rsidRDefault="00C14E98" w:rsidP="00CD7EBD">
            <w:pPr>
              <w:jc w:val="center"/>
              <w:rPr>
                <w:b/>
              </w:rPr>
            </w:pPr>
            <w:r w:rsidRPr="0035690A">
              <w:rPr>
                <w:b/>
                <w:sz w:val="22"/>
                <w:szCs w:val="22"/>
              </w:rPr>
              <w:t>№ по</w:t>
            </w:r>
          </w:p>
        </w:tc>
        <w:tc>
          <w:tcPr>
            <w:tcW w:w="5103" w:type="dxa"/>
          </w:tcPr>
          <w:p w:rsidR="00C14E98" w:rsidRPr="0035690A" w:rsidRDefault="00C14E98" w:rsidP="00CD7EBD">
            <w:pPr>
              <w:jc w:val="center"/>
              <w:rPr>
                <w:b/>
              </w:rPr>
            </w:pPr>
            <w:r w:rsidRPr="0035690A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редложени цени за видове </w:t>
            </w:r>
            <w:r w:rsidRPr="0035690A">
              <w:rPr>
                <w:b/>
                <w:sz w:val="22"/>
                <w:szCs w:val="22"/>
              </w:rPr>
              <w:t>дейности</w:t>
            </w:r>
          </w:p>
        </w:tc>
        <w:tc>
          <w:tcPr>
            <w:tcW w:w="1134" w:type="dxa"/>
          </w:tcPr>
          <w:p w:rsidR="00C14E98" w:rsidRPr="0035690A" w:rsidRDefault="00C14E98" w:rsidP="00CD7EBD">
            <w:pPr>
              <w:jc w:val="center"/>
              <w:rPr>
                <w:b/>
              </w:rPr>
            </w:pPr>
            <w:r w:rsidRPr="0035690A">
              <w:rPr>
                <w:b/>
                <w:sz w:val="22"/>
                <w:szCs w:val="22"/>
              </w:rPr>
              <w:t xml:space="preserve">Максимален брой точки </w:t>
            </w:r>
          </w:p>
        </w:tc>
        <w:tc>
          <w:tcPr>
            <w:tcW w:w="2693" w:type="dxa"/>
          </w:tcPr>
          <w:p w:rsidR="00C14E98" w:rsidRPr="0035690A" w:rsidRDefault="00C14E98" w:rsidP="00CD7EBD">
            <w:pPr>
              <w:jc w:val="center"/>
              <w:rPr>
                <w:b/>
              </w:rPr>
            </w:pPr>
            <w:r w:rsidRPr="0035690A">
              <w:rPr>
                <w:b/>
                <w:sz w:val="22"/>
                <w:szCs w:val="22"/>
              </w:rPr>
              <w:t>Формула</w:t>
            </w:r>
          </w:p>
        </w:tc>
        <w:tc>
          <w:tcPr>
            <w:tcW w:w="4961" w:type="dxa"/>
          </w:tcPr>
          <w:p w:rsidR="00C14E98" w:rsidRPr="00AE4A20" w:rsidRDefault="00C14E98" w:rsidP="00CD7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Значения на символите във формулите</w:t>
            </w:r>
          </w:p>
        </w:tc>
      </w:tr>
      <w:tr w:rsidR="00C14E98" w:rsidRPr="0035690A" w:rsidTr="00CD7EBD">
        <w:trPr>
          <w:trHeight w:val="636"/>
        </w:trPr>
        <w:tc>
          <w:tcPr>
            <w:tcW w:w="568" w:type="dxa"/>
            <w:shd w:val="clear" w:color="auto" w:fill="FFFF00"/>
          </w:tcPr>
          <w:p w:rsidR="00C14E98" w:rsidRPr="0035690A" w:rsidRDefault="00C14E98" w:rsidP="00CD7EBD">
            <w:pPr>
              <w:spacing w:line="360" w:lineRule="auto"/>
              <w:rPr>
                <w:b/>
                <w:i/>
              </w:rPr>
            </w:pPr>
            <w:r w:rsidRPr="0035690A">
              <w:rPr>
                <w:b/>
                <w:i/>
                <w:sz w:val="22"/>
                <w:szCs w:val="22"/>
              </w:rPr>
              <w:t xml:space="preserve"> І.</w:t>
            </w:r>
          </w:p>
        </w:tc>
        <w:tc>
          <w:tcPr>
            <w:tcW w:w="5103" w:type="dxa"/>
            <w:shd w:val="clear" w:color="auto" w:fill="FFFF00"/>
          </w:tcPr>
          <w:p w:rsidR="00C14E98" w:rsidRPr="0035690A" w:rsidRDefault="005375D0" w:rsidP="00CD7EBD">
            <w:pPr>
              <w:spacing w:line="360" w:lineRule="auto"/>
              <w:rPr>
                <w:b/>
                <w:i/>
              </w:rPr>
            </w:pPr>
            <w:r w:rsidRPr="00D07D9D">
              <w:rPr>
                <w:rFonts w:eastAsia="Times New Roman"/>
                <w:b/>
                <w:i/>
                <w:color w:val="000000"/>
                <w:lang w:eastAsia="bg-BG"/>
              </w:rPr>
              <w:t xml:space="preserve">Снегопочистване  </w:t>
            </w:r>
            <w:r w:rsidRPr="00D07D9D">
              <w:rPr>
                <w:rFonts w:eastAsia="Times New Roman"/>
                <w:b/>
                <w:i/>
                <w:color w:val="000000"/>
                <w:u w:val="single"/>
                <w:lang w:eastAsia="bg-BG"/>
              </w:rPr>
              <w:t>на 1 км пътно (улично) платно</w:t>
            </w:r>
            <w:r>
              <w:rPr>
                <w:rFonts w:eastAsia="Times New Roman"/>
                <w:b/>
                <w:i/>
                <w:color w:val="000000"/>
                <w:u w:val="single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14E98" w:rsidRPr="00822ABB" w:rsidRDefault="00C14E98" w:rsidP="00CD7EB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FFFF00"/>
          </w:tcPr>
          <w:p w:rsidR="00C14E98" w:rsidRPr="0035690A" w:rsidRDefault="00C14E98" w:rsidP="00CD7EB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961" w:type="dxa"/>
            <w:shd w:val="clear" w:color="auto" w:fill="FFFF00"/>
          </w:tcPr>
          <w:p w:rsidR="00C14E98" w:rsidRPr="0035690A" w:rsidRDefault="00C14E98" w:rsidP="00CD7EBD">
            <w:pPr>
              <w:spacing w:line="360" w:lineRule="auto"/>
              <w:rPr>
                <w:b/>
                <w:i/>
              </w:rPr>
            </w:pPr>
          </w:p>
        </w:tc>
      </w:tr>
      <w:tr w:rsidR="005375D0" w:rsidRPr="0035690A" w:rsidTr="00CD7EBD">
        <w:tc>
          <w:tcPr>
            <w:tcW w:w="568" w:type="dxa"/>
          </w:tcPr>
          <w:p w:rsidR="005375D0" w:rsidRPr="0035690A" w:rsidRDefault="005375D0" w:rsidP="00CD7EBD">
            <w:r w:rsidRPr="0035690A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5375D0" w:rsidRPr="00D07D9D" w:rsidRDefault="005375D0" w:rsidP="00CD7EBD">
            <w:pPr>
              <w:suppressAutoHyphens w:val="0"/>
              <w:rPr>
                <w:rFonts w:eastAsia="Times New Roman"/>
                <w:b/>
                <w:i/>
                <w:lang w:eastAsia="bg-BG"/>
              </w:rPr>
            </w:pPr>
            <w:r w:rsidRPr="00D07D9D">
              <w:rPr>
                <w:rFonts w:eastAsia="Times New Roman"/>
                <w:b/>
                <w:i/>
                <w:lang w:eastAsia="bg-BG"/>
              </w:rPr>
              <w:t xml:space="preserve">Снегопочистване </w:t>
            </w:r>
            <w:r w:rsidRPr="00D07D9D">
              <w:rPr>
                <w:rFonts w:eastAsia="Times New Roman"/>
                <w:b/>
                <w:i/>
                <w:u w:val="single"/>
                <w:lang w:eastAsia="bg-BG"/>
              </w:rPr>
              <w:t>на 1 км пътно (улично) платно</w:t>
            </w:r>
            <w:r w:rsidRPr="00D07D9D">
              <w:rPr>
                <w:rFonts w:eastAsia="Times New Roman"/>
                <w:b/>
                <w:i/>
                <w:lang w:eastAsia="bg-B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5D0" w:rsidRPr="005375D0" w:rsidRDefault="005375D0" w:rsidP="00CD7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375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5375D0" w:rsidRPr="005375D0" w:rsidRDefault="005375D0" w:rsidP="005375D0">
            <w:pPr>
              <w:jc w:val="center"/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 = (C1 min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C1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i 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х25</w:t>
            </w:r>
          </w:p>
        </w:tc>
        <w:tc>
          <w:tcPr>
            <w:tcW w:w="4961" w:type="dxa"/>
          </w:tcPr>
          <w:p w:rsidR="005375D0" w:rsidRPr="006D0000" w:rsidRDefault="005375D0" w:rsidP="00CD7EBD">
            <w:r>
              <w:rPr>
                <w:sz w:val="22"/>
                <w:szCs w:val="22"/>
                <w:lang w:val="en-US"/>
              </w:rPr>
              <w:t>C1 min</w:t>
            </w:r>
            <w:r>
              <w:rPr>
                <w:sz w:val="22"/>
                <w:szCs w:val="22"/>
              </w:rPr>
              <w:t xml:space="preserve"> –най-ниската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предложена цена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за тази дейност</w:t>
            </w:r>
          </w:p>
          <w:p w:rsidR="005375D0" w:rsidRPr="006D0000" w:rsidRDefault="005375D0" w:rsidP="00CD7EBD">
            <w:r>
              <w:rPr>
                <w:sz w:val="22"/>
                <w:szCs w:val="22"/>
                <w:lang w:val="en-US"/>
              </w:rPr>
              <w:t>C1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vertAlign w:val="superscript"/>
              </w:rPr>
              <w:t xml:space="preserve"> – </w:t>
            </w:r>
            <w:r>
              <w:rPr>
                <w:sz w:val="22"/>
                <w:szCs w:val="22"/>
              </w:rPr>
              <w:t xml:space="preserve">предложена от </w:t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тия участник цена за тази дейност</w:t>
            </w:r>
          </w:p>
          <w:p w:rsidR="005375D0" w:rsidRPr="002330AD" w:rsidRDefault="005375D0" w:rsidP="00CD7EBD"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vertAlign w:val="superscript"/>
              </w:rPr>
              <w:t xml:space="preserve">   </w:t>
            </w:r>
            <w:r>
              <w:rPr>
                <w:sz w:val="22"/>
                <w:szCs w:val="22"/>
              </w:rPr>
              <w:t xml:space="preserve">- брой точки на  </w:t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тия участник за тази дейност</w:t>
            </w:r>
          </w:p>
        </w:tc>
      </w:tr>
      <w:tr w:rsidR="005375D0" w:rsidRPr="0035690A" w:rsidTr="00CD7EBD">
        <w:trPr>
          <w:trHeight w:val="638"/>
        </w:trPr>
        <w:tc>
          <w:tcPr>
            <w:tcW w:w="568" w:type="dxa"/>
          </w:tcPr>
          <w:p w:rsidR="005375D0" w:rsidRPr="0035690A" w:rsidRDefault="005375D0" w:rsidP="00CD7EBD">
            <w:r w:rsidRPr="0035690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103" w:type="dxa"/>
          </w:tcPr>
          <w:p w:rsidR="005375D0" w:rsidRPr="00D07D9D" w:rsidRDefault="005375D0" w:rsidP="00CD7EBD">
            <w:pPr>
              <w:suppressAutoHyphens w:val="0"/>
              <w:rPr>
                <w:rFonts w:eastAsia="Times New Roman"/>
                <w:b/>
                <w:i/>
                <w:lang w:eastAsia="bg-BG"/>
              </w:rPr>
            </w:pPr>
            <w:r w:rsidRPr="00E8067A">
              <w:rPr>
                <w:rFonts w:eastAsia="Times New Roman"/>
                <w:b/>
                <w:i/>
                <w:lang w:eastAsia="bg-BG"/>
              </w:rPr>
              <w:t>Отстраняване  на снежни валове и  преспи</w:t>
            </w:r>
          </w:p>
        </w:tc>
        <w:tc>
          <w:tcPr>
            <w:tcW w:w="1134" w:type="dxa"/>
            <w:vAlign w:val="center"/>
          </w:tcPr>
          <w:p w:rsidR="005375D0" w:rsidRPr="005375D0" w:rsidRDefault="005375D0" w:rsidP="00CD7EBD">
            <w:pPr>
              <w:jc w:val="center"/>
              <w:rPr>
                <w:b/>
              </w:rPr>
            </w:pPr>
            <w:r w:rsidRPr="005375D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5375D0" w:rsidRPr="005375D0" w:rsidRDefault="005375D0" w:rsidP="005375D0">
            <w:pPr>
              <w:jc w:val="center"/>
            </w:pPr>
            <w:r>
              <w:rPr>
                <w:sz w:val="22"/>
                <w:szCs w:val="22"/>
              </w:rPr>
              <w:t>К2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 = (C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min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i 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х15</w:t>
            </w:r>
          </w:p>
        </w:tc>
        <w:tc>
          <w:tcPr>
            <w:tcW w:w="4961" w:type="dxa"/>
          </w:tcPr>
          <w:p w:rsidR="005375D0" w:rsidRDefault="005375D0" w:rsidP="00CD7EBD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min</w:t>
            </w:r>
            <w:r>
              <w:rPr>
                <w:sz w:val="22"/>
                <w:szCs w:val="22"/>
              </w:rPr>
              <w:t xml:space="preserve"> –най-ниската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предложена цена за тази дейност</w:t>
            </w:r>
          </w:p>
          <w:p w:rsidR="005375D0" w:rsidRDefault="005375D0" w:rsidP="00CD7EBD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vertAlign w:val="superscript"/>
              </w:rPr>
              <w:t xml:space="preserve"> – </w:t>
            </w:r>
            <w:r>
              <w:rPr>
                <w:sz w:val="22"/>
                <w:szCs w:val="22"/>
              </w:rPr>
              <w:t xml:space="preserve">предложена от </w:t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тия участник цена за тази дейност</w:t>
            </w:r>
          </w:p>
          <w:p w:rsidR="005375D0" w:rsidRPr="0035690A" w:rsidRDefault="005375D0" w:rsidP="005375D0">
            <w:r>
              <w:rPr>
                <w:sz w:val="22"/>
                <w:szCs w:val="22"/>
              </w:rPr>
              <w:t>К2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vertAlign w:val="superscript"/>
              </w:rPr>
              <w:t xml:space="preserve">   </w:t>
            </w:r>
            <w:r>
              <w:rPr>
                <w:sz w:val="22"/>
                <w:szCs w:val="22"/>
              </w:rPr>
              <w:t xml:space="preserve">- брой точки на  </w:t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тия участник за тази дейност</w:t>
            </w:r>
          </w:p>
        </w:tc>
      </w:tr>
      <w:tr w:rsidR="005375D0" w:rsidRPr="0035690A" w:rsidTr="00CD7EBD">
        <w:trPr>
          <w:trHeight w:val="3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375D0" w:rsidRPr="004F60F2" w:rsidRDefault="005375D0" w:rsidP="00CD7EBD">
            <w:pPr>
              <w:spacing w:line="360" w:lineRule="auto"/>
              <w:rPr>
                <w:b/>
                <w:i/>
                <w:highlight w:val="yellow"/>
              </w:rPr>
            </w:pPr>
            <w:r w:rsidRPr="004F60F2">
              <w:rPr>
                <w:b/>
                <w:i/>
                <w:sz w:val="22"/>
                <w:szCs w:val="22"/>
                <w:highlight w:val="yellow"/>
              </w:rPr>
              <w:t>ІІ.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375D0" w:rsidRPr="004F60F2" w:rsidRDefault="005375D0" w:rsidP="00CD7EBD">
            <w:pPr>
              <w:spacing w:line="360" w:lineRule="auto"/>
              <w:rPr>
                <w:highlight w:val="yellow"/>
              </w:rPr>
            </w:pPr>
            <w:r w:rsidRPr="004F60F2">
              <w:rPr>
                <w:b/>
                <w:i/>
                <w:sz w:val="22"/>
                <w:szCs w:val="22"/>
                <w:highlight w:val="yellow"/>
              </w:rPr>
              <w:t>Извличане на МПС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375D0" w:rsidRPr="005375D0" w:rsidRDefault="005375D0" w:rsidP="00CD7EBD"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375D0" w:rsidRPr="004F60F2" w:rsidRDefault="005375D0" w:rsidP="005375D0">
            <w:pPr>
              <w:spacing w:line="360" w:lineRule="auto"/>
              <w:jc w:val="center"/>
              <w:rPr>
                <w:i/>
                <w:highlight w:val="yellow"/>
              </w:rPr>
            </w:pPr>
            <w:r w:rsidRPr="004F60F2">
              <w:rPr>
                <w:sz w:val="22"/>
                <w:szCs w:val="22"/>
                <w:highlight w:val="yellow"/>
              </w:rPr>
              <w:t>К</w:t>
            </w:r>
            <w:r>
              <w:rPr>
                <w:sz w:val="22"/>
                <w:szCs w:val="22"/>
                <w:highlight w:val="yellow"/>
              </w:rPr>
              <w:t>3</w:t>
            </w:r>
            <w:r w:rsidRPr="004F60F2">
              <w:rPr>
                <w:sz w:val="22"/>
                <w:szCs w:val="22"/>
                <w:highlight w:val="yellow"/>
                <w:vertAlign w:val="superscript"/>
                <w:lang w:val="en-US"/>
              </w:rPr>
              <w:t>i</w:t>
            </w:r>
            <w:r w:rsidRPr="004F60F2">
              <w:rPr>
                <w:sz w:val="22"/>
                <w:szCs w:val="22"/>
                <w:highlight w:val="yellow"/>
                <w:lang w:val="en-US"/>
              </w:rPr>
              <w:t xml:space="preserve">  = (C</w:t>
            </w:r>
            <w:r>
              <w:rPr>
                <w:sz w:val="22"/>
                <w:szCs w:val="22"/>
                <w:highlight w:val="yellow"/>
              </w:rPr>
              <w:t>3</w:t>
            </w:r>
            <w:r w:rsidRPr="004F60F2">
              <w:rPr>
                <w:sz w:val="22"/>
                <w:szCs w:val="22"/>
                <w:highlight w:val="yellow"/>
                <w:lang w:val="en-US"/>
              </w:rPr>
              <w:t xml:space="preserve"> min</w:t>
            </w:r>
            <w:r w:rsidRPr="004F60F2">
              <w:rPr>
                <w:sz w:val="22"/>
                <w:szCs w:val="22"/>
                <w:highlight w:val="yellow"/>
              </w:rPr>
              <w:t>/</w:t>
            </w:r>
            <w:r w:rsidRPr="004F60F2">
              <w:rPr>
                <w:sz w:val="22"/>
                <w:szCs w:val="22"/>
                <w:highlight w:val="yellow"/>
                <w:lang w:val="en-US"/>
              </w:rPr>
              <w:t>C</w:t>
            </w:r>
            <w:r>
              <w:rPr>
                <w:sz w:val="22"/>
                <w:szCs w:val="22"/>
                <w:highlight w:val="yellow"/>
              </w:rPr>
              <w:t>3</w:t>
            </w:r>
            <w:r w:rsidRPr="004F60F2">
              <w:rPr>
                <w:sz w:val="22"/>
                <w:szCs w:val="22"/>
                <w:highlight w:val="yellow"/>
                <w:vertAlign w:val="superscript"/>
                <w:lang w:val="en-US"/>
              </w:rPr>
              <w:t xml:space="preserve">i </w:t>
            </w:r>
            <w:r w:rsidRPr="004F60F2">
              <w:rPr>
                <w:sz w:val="22"/>
                <w:szCs w:val="22"/>
                <w:highlight w:val="yellow"/>
                <w:lang w:val="en-US"/>
              </w:rPr>
              <w:t>)</w:t>
            </w:r>
            <w:r w:rsidRPr="004F60F2">
              <w:rPr>
                <w:sz w:val="22"/>
                <w:szCs w:val="22"/>
                <w:highlight w:val="yellow"/>
              </w:rPr>
              <w:t>х</w:t>
            </w:r>
            <w:r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375D0" w:rsidRPr="004F60F2" w:rsidRDefault="005375D0" w:rsidP="00CD7EBD">
            <w:pPr>
              <w:rPr>
                <w:highlight w:val="yellow"/>
              </w:rPr>
            </w:pPr>
            <w:r w:rsidRPr="004F60F2">
              <w:rPr>
                <w:sz w:val="22"/>
                <w:szCs w:val="22"/>
                <w:highlight w:val="yellow"/>
                <w:lang w:val="en-US"/>
              </w:rPr>
              <w:t>C</w:t>
            </w:r>
            <w:r>
              <w:rPr>
                <w:sz w:val="22"/>
                <w:szCs w:val="22"/>
                <w:highlight w:val="yellow"/>
              </w:rPr>
              <w:t>3</w:t>
            </w:r>
            <w:r w:rsidRPr="004F60F2">
              <w:rPr>
                <w:sz w:val="22"/>
                <w:szCs w:val="22"/>
                <w:highlight w:val="yellow"/>
                <w:lang w:val="en-US"/>
              </w:rPr>
              <w:t xml:space="preserve"> min</w:t>
            </w:r>
            <w:r w:rsidRPr="004F60F2">
              <w:rPr>
                <w:sz w:val="22"/>
                <w:szCs w:val="22"/>
                <w:highlight w:val="yellow"/>
              </w:rPr>
              <w:t xml:space="preserve"> –най-ниската</w:t>
            </w:r>
            <w:r w:rsidRPr="004F60F2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4F60F2">
              <w:rPr>
                <w:sz w:val="22"/>
                <w:szCs w:val="22"/>
                <w:highlight w:val="yellow"/>
              </w:rPr>
              <w:t>предложена цена  за тази дейност</w:t>
            </w:r>
          </w:p>
          <w:p w:rsidR="005375D0" w:rsidRPr="004F60F2" w:rsidRDefault="005375D0" w:rsidP="00CD7EBD">
            <w:pPr>
              <w:rPr>
                <w:highlight w:val="yellow"/>
              </w:rPr>
            </w:pPr>
            <w:r w:rsidRPr="004F60F2">
              <w:rPr>
                <w:sz w:val="22"/>
                <w:szCs w:val="22"/>
                <w:highlight w:val="yellow"/>
                <w:lang w:val="en-US"/>
              </w:rPr>
              <w:t>C</w:t>
            </w:r>
            <w:r>
              <w:rPr>
                <w:sz w:val="22"/>
                <w:szCs w:val="22"/>
                <w:highlight w:val="yellow"/>
              </w:rPr>
              <w:t>3</w:t>
            </w:r>
            <w:r w:rsidRPr="004F60F2">
              <w:rPr>
                <w:sz w:val="22"/>
                <w:szCs w:val="22"/>
                <w:highlight w:val="yellow"/>
                <w:vertAlign w:val="superscript"/>
                <w:lang w:val="en-US"/>
              </w:rPr>
              <w:t>i</w:t>
            </w:r>
            <w:r w:rsidRPr="004F60F2">
              <w:rPr>
                <w:sz w:val="22"/>
                <w:szCs w:val="22"/>
                <w:highlight w:val="yellow"/>
                <w:vertAlign w:val="superscript"/>
              </w:rPr>
              <w:t xml:space="preserve"> – </w:t>
            </w:r>
            <w:r w:rsidRPr="004F60F2">
              <w:rPr>
                <w:sz w:val="22"/>
                <w:szCs w:val="22"/>
                <w:highlight w:val="yellow"/>
              </w:rPr>
              <w:t xml:space="preserve">предложена от </w:t>
            </w:r>
            <w:r w:rsidRPr="004F60F2">
              <w:rPr>
                <w:sz w:val="22"/>
                <w:szCs w:val="22"/>
                <w:highlight w:val="yellow"/>
                <w:lang w:val="en-US"/>
              </w:rPr>
              <w:t>i-</w:t>
            </w:r>
            <w:r w:rsidRPr="004F60F2">
              <w:rPr>
                <w:sz w:val="22"/>
                <w:szCs w:val="22"/>
                <w:highlight w:val="yellow"/>
              </w:rPr>
              <w:t>тия участник цена за тази дейност</w:t>
            </w:r>
          </w:p>
          <w:p w:rsidR="005375D0" w:rsidRPr="009307DA" w:rsidRDefault="005375D0" w:rsidP="005375D0">
            <w:r w:rsidRPr="004F60F2">
              <w:rPr>
                <w:sz w:val="22"/>
                <w:szCs w:val="22"/>
                <w:highlight w:val="yellow"/>
              </w:rPr>
              <w:t>К</w:t>
            </w:r>
            <w:r>
              <w:rPr>
                <w:sz w:val="22"/>
                <w:szCs w:val="22"/>
                <w:highlight w:val="yellow"/>
              </w:rPr>
              <w:t>3</w:t>
            </w:r>
            <w:r w:rsidRPr="004F60F2">
              <w:rPr>
                <w:sz w:val="22"/>
                <w:szCs w:val="22"/>
                <w:highlight w:val="yellow"/>
                <w:vertAlign w:val="superscript"/>
                <w:lang w:val="en-US"/>
              </w:rPr>
              <w:t>i</w:t>
            </w:r>
            <w:r w:rsidRPr="004F60F2">
              <w:rPr>
                <w:sz w:val="22"/>
                <w:szCs w:val="22"/>
                <w:highlight w:val="yellow"/>
                <w:vertAlign w:val="superscript"/>
              </w:rPr>
              <w:t xml:space="preserve">   </w:t>
            </w:r>
            <w:r w:rsidRPr="004F60F2">
              <w:rPr>
                <w:sz w:val="22"/>
                <w:szCs w:val="22"/>
                <w:highlight w:val="yellow"/>
              </w:rPr>
              <w:t xml:space="preserve">- брой точки на  </w:t>
            </w:r>
            <w:r w:rsidRPr="004F60F2">
              <w:rPr>
                <w:sz w:val="22"/>
                <w:szCs w:val="22"/>
                <w:highlight w:val="yellow"/>
                <w:lang w:val="en-US"/>
              </w:rPr>
              <w:t>i-</w:t>
            </w:r>
            <w:r w:rsidRPr="004F60F2">
              <w:rPr>
                <w:sz w:val="22"/>
                <w:szCs w:val="22"/>
                <w:highlight w:val="yellow"/>
              </w:rPr>
              <w:t>тия участник за тази дейност</w:t>
            </w:r>
          </w:p>
        </w:tc>
      </w:tr>
      <w:tr w:rsidR="005375D0" w:rsidRPr="0035690A" w:rsidTr="00CD7EBD">
        <w:trPr>
          <w:trHeight w:val="306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00"/>
          </w:tcPr>
          <w:p w:rsidR="005375D0" w:rsidRPr="0035690A" w:rsidRDefault="005375D0" w:rsidP="00CD7EBD">
            <w:pPr>
              <w:rPr>
                <w:b/>
                <w:i/>
              </w:rPr>
            </w:pPr>
            <w:r w:rsidRPr="0035690A">
              <w:rPr>
                <w:b/>
                <w:i/>
                <w:sz w:val="22"/>
                <w:szCs w:val="22"/>
              </w:rPr>
              <w:t>ІІІ.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00"/>
          </w:tcPr>
          <w:p w:rsidR="005375D0" w:rsidRPr="0035690A" w:rsidRDefault="005375D0" w:rsidP="00CD7EBD">
            <w:pPr>
              <w:rPr>
                <w:b/>
                <w:i/>
              </w:rPr>
            </w:pPr>
            <w:r w:rsidRPr="00D07D9D">
              <w:rPr>
                <w:rFonts w:eastAsia="Times New Roman"/>
                <w:b/>
                <w:i/>
                <w:lang w:eastAsia="bg-BG"/>
              </w:rPr>
              <w:t xml:space="preserve">Механизация за опесъчаване  </w:t>
            </w:r>
            <w:r w:rsidRPr="00D07D9D">
              <w:rPr>
                <w:rFonts w:eastAsia="Times New Roman"/>
                <w:b/>
                <w:i/>
                <w:u w:val="single"/>
                <w:lang w:eastAsia="bg-BG"/>
              </w:rPr>
              <w:t xml:space="preserve">на 1 км </w:t>
            </w:r>
            <w:r w:rsidRPr="00E8067A">
              <w:rPr>
                <w:rFonts w:eastAsia="Times New Roman"/>
                <w:b/>
                <w:i/>
                <w:u w:val="single"/>
                <w:lang w:eastAsia="bg-BG"/>
              </w:rPr>
              <w:t>пътно (улично) платно</w:t>
            </w:r>
            <w:r w:rsidRPr="0035690A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75D0" w:rsidRPr="0035690A" w:rsidRDefault="005375D0" w:rsidP="00CD7EBD">
            <w:pPr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75D0" w:rsidRPr="0035690A" w:rsidRDefault="005375D0" w:rsidP="00CD7EBD">
            <w:pPr>
              <w:jc w:val="center"/>
              <w:rPr>
                <w:b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00"/>
          </w:tcPr>
          <w:p w:rsidR="005375D0" w:rsidRPr="0035690A" w:rsidRDefault="005375D0" w:rsidP="00CD7EBD">
            <w:pPr>
              <w:rPr>
                <w:b/>
                <w:i/>
              </w:rPr>
            </w:pPr>
          </w:p>
        </w:tc>
      </w:tr>
      <w:tr w:rsidR="005375D0" w:rsidRPr="0035690A" w:rsidTr="00CD7EBD">
        <w:tc>
          <w:tcPr>
            <w:tcW w:w="568" w:type="dxa"/>
            <w:tcBorders>
              <w:bottom w:val="single" w:sz="4" w:space="0" w:color="auto"/>
            </w:tcBorders>
          </w:tcPr>
          <w:p w:rsidR="005375D0" w:rsidRPr="0035690A" w:rsidRDefault="005375D0" w:rsidP="00CD7EBD">
            <w:pPr>
              <w:spacing w:line="360" w:lineRule="auto"/>
            </w:pPr>
            <w:r w:rsidRPr="0035690A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375D0" w:rsidRPr="0035690A" w:rsidRDefault="005375D0" w:rsidP="00CD7EBD">
            <w:pPr>
              <w:spacing w:line="360" w:lineRule="auto"/>
            </w:pPr>
            <w:r w:rsidRPr="0035690A">
              <w:rPr>
                <w:sz w:val="22"/>
                <w:szCs w:val="22"/>
              </w:rPr>
              <w:t>Опесъчаване (без материала за опесъчаване)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75D0" w:rsidRPr="005375D0" w:rsidRDefault="005375D0" w:rsidP="00CD7EBD">
            <w:pPr>
              <w:spacing w:line="360" w:lineRule="auto"/>
              <w:jc w:val="center"/>
              <w:rPr>
                <w:b/>
              </w:rPr>
            </w:pPr>
            <w:r w:rsidRPr="005375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75D0" w:rsidRPr="006C1BE3" w:rsidRDefault="005375D0" w:rsidP="005375D0">
            <w:pPr>
              <w:spacing w:line="360" w:lineRule="auto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К4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 = (C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min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i 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х25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75D0" w:rsidRDefault="005375D0" w:rsidP="00CD7EBD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min</w:t>
            </w:r>
            <w:r>
              <w:rPr>
                <w:sz w:val="22"/>
                <w:szCs w:val="22"/>
              </w:rPr>
              <w:t xml:space="preserve"> –най-ниската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предложена цена  за тази дейност</w:t>
            </w:r>
          </w:p>
          <w:p w:rsidR="005375D0" w:rsidRDefault="005375D0" w:rsidP="00CD7EBD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vertAlign w:val="superscript"/>
              </w:rPr>
              <w:t xml:space="preserve"> – </w:t>
            </w:r>
            <w:r>
              <w:rPr>
                <w:sz w:val="22"/>
                <w:szCs w:val="22"/>
              </w:rPr>
              <w:t xml:space="preserve">предложена от </w:t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тия участник цена за тази дейност</w:t>
            </w:r>
          </w:p>
          <w:p w:rsidR="005375D0" w:rsidRPr="0035690A" w:rsidRDefault="005375D0" w:rsidP="005375D0">
            <w:r>
              <w:rPr>
                <w:sz w:val="22"/>
                <w:szCs w:val="22"/>
              </w:rPr>
              <w:t>К4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vertAlign w:val="superscript"/>
              </w:rPr>
              <w:t xml:space="preserve">   </w:t>
            </w:r>
            <w:r>
              <w:rPr>
                <w:sz w:val="22"/>
                <w:szCs w:val="22"/>
              </w:rPr>
              <w:t xml:space="preserve">- брой точки на  </w:t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тия участник за тази дейност</w:t>
            </w:r>
          </w:p>
        </w:tc>
      </w:tr>
      <w:tr w:rsidR="005375D0" w:rsidRPr="0035690A" w:rsidTr="005375D0">
        <w:tc>
          <w:tcPr>
            <w:tcW w:w="568" w:type="dxa"/>
            <w:tcBorders>
              <w:top w:val="single" w:sz="4" w:space="0" w:color="auto"/>
            </w:tcBorders>
            <w:shd w:val="clear" w:color="auto" w:fill="FFFF00"/>
          </w:tcPr>
          <w:p w:rsidR="005375D0" w:rsidRPr="0035690A" w:rsidRDefault="005375D0" w:rsidP="00CD7EBD">
            <w:pPr>
              <w:spacing w:line="360" w:lineRule="auto"/>
              <w:rPr>
                <w:b/>
                <w:i/>
              </w:rPr>
            </w:pPr>
            <w:r w:rsidRPr="0035690A">
              <w:rPr>
                <w:b/>
                <w:i/>
                <w:sz w:val="22"/>
                <w:szCs w:val="22"/>
              </w:rPr>
              <w:t>ІV.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00"/>
          </w:tcPr>
          <w:p w:rsidR="005375D0" w:rsidRPr="00D81187" w:rsidRDefault="005375D0" w:rsidP="005375D0">
            <w:pPr>
              <w:spacing w:line="360" w:lineRule="auto"/>
              <w:rPr>
                <w:b/>
                <w:i/>
              </w:rPr>
            </w:pPr>
            <w:r w:rsidRPr="0035690A">
              <w:rPr>
                <w:b/>
                <w:i/>
                <w:sz w:val="22"/>
                <w:szCs w:val="22"/>
              </w:rPr>
              <w:t>Материали за опесъчявяне: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75D0" w:rsidRPr="0035690A" w:rsidRDefault="005375D0" w:rsidP="00CD7EB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375D0" w:rsidRPr="0035690A" w:rsidRDefault="005375D0" w:rsidP="00CD7EBD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00"/>
          </w:tcPr>
          <w:p w:rsidR="005375D0" w:rsidRPr="0035690A" w:rsidRDefault="005375D0" w:rsidP="00CD7EBD">
            <w:pPr>
              <w:spacing w:line="360" w:lineRule="auto"/>
              <w:rPr>
                <w:lang w:val="ru-RU"/>
              </w:rPr>
            </w:pPr>
          </w:p>
        </w:tc>
      </w:tr>
      <w:tr w:rsidR="005375D0" w:rsidRPr="0035690A" w:rsidTr="00CD7EBD">
        <w:tc>
          <w:tcPr>
            <w:tcW w:w="568" w:type="dxa"/>
          </w:tcPr>
          <w:p w:rsidR="005375D0" w:rsidRPr="0035690A" w:rsidRDefault="005375D0" w:rsidP="00CD7EBD">
            <w:pPr>
              <w:spacing w:line="360" w:lineRule="auto"/>
            </w:pPr>
            <w:r w:rsidRPr="0035690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103" w:type="dxa"/>
          </w:tcPr>
          <w:p w:rsidR="005375D0" w:rsidRPr="0035690A" w:rsidRDefault="005375D0" w:rsidP="00CD7EBD">
            <w:r w:rsidRPr="0035690A">
              <w:rPr>
                <w:sz w:val="22"/>
                <w:szCs w:val="22"/>
              </w:rPr>
              <w:t>Пясъко - солна смес - с в</w:t>
            </w:r>
            <w:r>
              <w:rPr>
                <w:sz w:val="22"/>
                <w:szCs w:val="22"/>
              </w:rPr>
              <w:t xml:space="preserve">ключени ДСР и печалба, </w:t>
            </w:r>
            <w:r>
              <w:rPr>
                <w:sz w:val="22"/>
                <w:szCs w:val="22"/>
              </w:rPr>
              <w:lastRenderedPageBreak/>
              <w:t xml:space="preserve">без ДДС </w:t>
            </w:r>
          </w:p>
        </w:tc>
        <w:tc>
          <w:tcPr>
            <w:tcW w:w="1134" w:type="dxa"/>
            <w:vAlign w:val="center"/>
          </w:tcPr>
          <w:p w:rsidR="005375D0" w:rsidRPr="005375D0" w:rsidRDefault="005375D0" w:rsidP="00CD7EBD">
            <w:pPr>
              <w:jc w:val="center"/>
              <w:rPr>
                <w:b/>
              </w:rPr>
            </w:pPr>
            <w:r w:rsidRPr="005375D0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5375D0" w:rsidRPr="0035690A" w:rsidRDefault="005375D0" w:rsidP="005375D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К5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 = (C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min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i 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х10</w:t>
            </w:r>
          </w:p>
        </w:tc>
        <w:tc>
          <w:tcPr>
            <w:tcW w:w="4961" w:type="dxa"/>
          </w:tcPr>
          <w:p w:rsidR="005375D0" w:rsidRDefault="005375D0" w:rsidP="00CD7EBD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min</w:t>
            </w:r>
            <w:r>
              <w:rPr>
                <w:sz w:val="22"/>
                <w:szCs w:val="22"/>
              </w:rPr>
              <w:t xml:space="preserve"> –най-ниската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предложена цена  за тази </w:t>
            </w:r>
            <w:r>
              <w:rPr>
                <w:sz w:val="22"/>
                <w:szCs w:val="22"/>
              </w:rPr>
              <w:lastRenderedPageBreak/>
              <w:t>дейност</w:t>
            </w:r>
          </w:p>
          <w:p w:rsidR="005375D0" w:rsidRDefault="005375D0" w:rsidP="00CD7EBD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vertAlign w:val="superscript"/>
              </w:rPr>
              <w:t xml:space="preserve"> – </w:t>
            </w:r>
            <w:r>
              <w:rPr>
                <w:sz w:val="22"/>
                <w:szCs w:val="22"/>
              </w:rPr>
              <w:t xml:space="preserve">предложена от </w:t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тия участник цена за тази дейност</w:t>
            </w:r>
          </w:p>
          <w:p w:rsidR="005375D0" w:rsidRPr="0035690A" w:rsidRDefault="005375D0" w:rsidP="005375D0">
            <w:r>
              <w:rPr>
                <w:sz w:val="22"/>
                <w:szCs w:val="22"/>
              </w:rPr>
              <w:t>К5</w:t>
            </w:r>
            <w:r>
              <w:rPr>
                <w:sz w:val="22"/>
                <w:szCs w:val="22"/>
                <w:vertAlign w:val="superscript"/>
                <w:lang w:val="en-US"/>
              </w:rPr>
              <w:t>i</w:t>
            </w:r>
            <w:r>
              <w:rPr>
                <w:sz w:val="22"/>
                <w:szCs w:val="22"/>
                <w:vertAlign w:val="superscript"/>
              </w:rPr>
              <w:t xml:space="preserve">   </w:t>
            </w:r>
            <w:r>
              <w:rPr>
                <w:sz w:val="22"/>
                <w:szCs w:val="22"/>
              </w:rPr>
              <w:t xml:space="preserve">- брой точки на  </w:t>
            </w:r>
            <w:r>
              <w:rPr>
                <w:sz w:val="22"/>
                <w:szCs w:val="22"/>
                <w:lang w:val="en-US"/>
              </w:rPr>
              <w:t>i-</w:t>
            </w:r>
            <w:r>
              <w:rPr>
                <w:sz w:val="22"/>
                <w:szCs w:val="22"/>
              </w:rPr>
              <w:t>тия участник за тази дейност</w:t>
            </w:r>
          </w:p>
        </w:tc>
      </w:tr>
      <w:tr w:rsidR="005375D0" w:rsidRPr="00FA1A3D" w:rsidTr="00CD7EBD">
        <w:tc>
          <w:tcPr>
            <w:tcW w:w="568" w:type="dxa"/>
            <w:shd w:val="clear" w:color="auto" w:fill="FFFF00"/>
          </w:tcPr>
          <w:p w:rsidR="005375D0" w:rsidRPr="00F943FB" w:rsidRDefault="005375D0" w:rsidP="00CD7EBD">
            <w:pPr>
              <w:spacing w:line="360" w:lineRule="auto"/>
            </w:pPr>
            <w:r w:rsidRPr="004F60F2">
              <w:rPr>
                <w:b/>
                <w:i/>
                <w:sz w:val="22"/>
                <w:szCs w:val="22"/>
                <w:highlight w:val="yellow"/>
              </w:rPr>
              <w:lastRenderedPageBreak/>
              <w:t>V.</w:t>
            </w:r>
          </w:p>
        </w:tc>
        <w:tc>
          <w:tcPr>
            <w:tcW w:w="5103" w:type="dxa"/>
            <w:shd w:val="clear" w:color="auto" w:fill="FFFF00"/>
          </w:tcPr>
          <w:p w:rsidR="005375D0" w:rsidRPr="001D2BCB" w:rsidRDefault="005375D0" w:rsidP="00CD7EBD">
            <w:pPr>
              <w:pStyle w:val="aa"/>
              <w:tabs>
                <w:tab w:val="left" w:pos="1418"/>
              </w:tabs>
              <w:ind w:left="0"/>
              <w:jc w:val="both"/>
              <w:rPr>
                <w:i/>
              </w:rPr>
            </w:pPr>
            <w:r w:rsidRPr="001A3570">
              <w:rPr>
                <w:b/>
                <w:sz w:val="23"/>
                <w:szCs w:val="23"/>
                <w:lang w:eastAsia="en-US"/>
              </w:rPr>
              <w:t>Изсичане на храсти, отстраняване на материали и други</w:t>
            </w:r>
            <w:r w:rsidRPr="001A3570">
              <w:rPr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1A3570">
              <w:rPr>
                <w:b/>
                <w:sz w:val="23"/>
                <w:szCs w:val="23"/>
                <w:lang w:eastAsia="en-US"/>
              </w:rPr>
              <w:t>предмети в обхвата на пътя, които водят до образуване на снегонавявания</w:t>
            </w:r>
          </w:p>
          <w:p w:rsidR="005375D0" w:rsidRPr="00FA1A3D" w:rsidRDefault="005375D0" w:rsidP="00CD7EBD">
            <w:pPr>
              <w:rPr>
                <w:strike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375D0" w:rsidRPr="00E4353D" w:rsidRDefault="00E4353D" w:rsidP="00CD7EBD">
            <w:pPr>
              <w:jc w:val="center"/>
              <w:rPr>
                <w:b/>
              </w:rPr>
            </w:pPr>
            <w:r w:rsidRPr="00E4353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5375D0" w:rsidRPr="00F943FB" w:rsidRDefault="005375D0" w:rsidP="00E4353D">
            <w:pPr>
              <w:spacing w:line="360" w:lineRule="auto"/>
              <w:jc w:val="center"/>
            </w:pPr>
            <w:r w:rsidRPr="00F943FB">
              <w:rPr>
                <w:sz w:val="22"/>
                <w:szCs w:val="22"/>
              </w:rPr>
              <w:t>К</w:t>
            </w:r>
            <w:r w:rsidR="00E4353D">
              <w:rPr>
                <w:sz w:val="22"/>
                <w:szCs w:val="22"/>
              </w:rPr>
              <w:t>6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F943FB">
              <w:rPr>
                <w:sz w:val="22"/>
                <w:szCs w:val="22"/>
                <w:lang w:val="en-US"/>
              </w:rPr>
              <w:t xml:space="preserve">  = (C</w:t>
            </w:r>
            <w:r w:rsidR="00E4353D">
              <w:rPr>
                <w:sz w:val="22"/>
                <w:szCs w:val="22"/>
              </w:rPr>
              <w:t>6</w:t>
            </w:r>
            <w:r w:rsidRPr="00F943FB">
              <w:rPr>
                <w:sz w:val="22"/>
                <w:szCs w:val="22"/>
                <w:lang w:val="en-US"/>
              </w:rPr>
              <w:t xml:space="preserve"> min</w:t>
            </w:r>
            <w:r w:rsidRPr="00F943FB">
              <w:rPr>
                <w:sz w:val="22"/>
                <w:szCs w:val="22"/>
              </w:rPr>
              <w:t>/</w:t>
            </w:r>
            <w:r w:rsidRPr="00F943FB">
              <w:rPr>
                <w:sz w:val="22"/>
                <w:szCs w:val="22"/>
                <w:lang w:val="en-US"/>
              </w:rPr>
              <w:t>C</w:t>
            </w:r>
            <w:r w:rsidR="00E4353D">
              <w:rPr>
                <w:sz w:val="22"/>
                <w:szCs w:val="22"/>
              </w:rPr>
              <w:t>6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 xml:space="preserve">i </w:t>
            </w:r>
            <w:r w:rsidRPr="00F943FB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х</w:t>
            </w:r>
            <w:r w:rsidR="00E4353D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FFFF00"/>
          </w:tcPr>
          <w:p w:rsidR="005375D0" w:rsidRPr="00F943FB" w:rsidRDefault="005375D0" w:rsidP="00CD7EBD">
            <w:r w:rsidRPr="00F943FB">
              <w:rPr>
                <w:sz w:val="22"/>
                <w:szCs w:val="22"/>
                <w:lang w:val="en-US"/>
              </w:rPr>
              <w:t>C</w:t>
            </w:r>
            <w:r w:rsidR="00E4353D">
              <w:rPr>
                <w:sz w:val="22"/>
                <w:szCs w:val="22"/>
              </w:rPr>
              <w:t>6</w:t>
            </w:r>
            <w:r w:rsidRPr="00F943FB">
              <w:rPr>
                <w:sz w:val="22"/>
                <w:szCs w:val="22"/>
                <w:lang w:val="en-US"/>
              </w:rPr>
              <w:t xml:space="preserve"> min</w:t>
            </w:r>
            <w:r w:rsidRPr="00F943FB">
              <w:rPr>
                <w:sz w:val="22"/>
                <w:szCs w:val="22"/>
              </w:rPr>
              <w:t xml:space="preserve"> –най-ниската</w:t>
            </w:r>
            <w:r w:rsidRPr="00F943FB">
              <w:rPr>
                <w:sz w:val="22"/>
                <w:szCs w:val="22"/>
                <w:lang w:val="en-US"/>
              </w:rPr>
              <w:t xml:space="preserve"> </w:t>
            </w:r>
            <w:r w:rsidRPr="00F943FB">
              <w:rPr>
                <w:sz w:val="22"/>
                <w:szCs w:val="22"/>
              </w:rPr>
              <w:t>предложена цена  за тази дейност</w:t>
            </w:r>
          </w:p>
          <w:p w:rsidR="005375D0" w:rsidRPr="00F943FB" w:rsidRDefault="005375D0" w:rsidP="00CD7EBD">
            <w:r w:rsidRPr="00F943FB">
              <w:rPr>
                <w:sz w:val="22"/>
                <w:szCs w:val="22"/>
                <w:lang w:val="en-US"/>
              </w:rPr>
              <w:t>C</w:t>
            </w:r>
            <w:r w:rsidR="00E4353D">
              <w:rPr>
                <w:sz w:val="22"/>
                <w:szCs w:val="22"/>
              </w:rPr>
              <w:t>6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F943FB">
              <w:rPr>
                <w:sz w:val="22"/>
                <w:szCs w:val="22"/>
                <w:vertAlign w:val="superscript"/>
              </w:rPr>
              <w:t xml:space="preserve"> – </w:t>
            </w:r>
            <w:r w:rsidRPr="00F943FB">
              <w:rPr>
                <w:sz w:val="22"/>
                <w:szCs w:val="22"/>
              </w:rPr>
              <w:t xml:space="preserve">предложена от </w:t>
            </w:r>
            <w:r w:rsidRPr="00F943FB">
              <w:rPr>
                <w:sz w:val="22"/>
                <w:szCs w:val="22"/>
                <w:lang w:val="en-US"/>
              </w:rPr>
              <w:t>i-</w:t>
            </w:r>
            <w:r w:rsidRPr="00F943FB">
              <w:rPr>
                <w:sz w:val="22"/>
                <w:szCs w:val="22"/>
              </w:rPr>
              <w:t>тия участник цена за тази дейност</w:t>
            </w:r>
          </w:p>
          <w:p w:rsidR="005375D0" w:rsidRPr="00F943FB" w:rsidRDefault="005375D0" w:rsidP="00E4353D">
            <w:r w:rsidRPr="00F943FB">
              <w:rPr>
                <w:sz w:val="22"/>
                <w:szCs w:val="22"/>
              </w:rPr>
              <w:t>К</w:t>
            </w:r>
            <w:r w:rsidR="00E4353D">
              <w:rPr>
                <w:sz w:val="22"/>
                <w:szCs w:val="22"/>
              </w:rPr>
              <w:t>6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F943FB">
              <w:rPr>
                <w:sz w:val="22"/>
                <w:szCs w:val="22"/>
                <w:vertAlign w:val="superscript"/>
              </w:rPr>
              <w:t xml:space="preserve">   </w:t>
            </w:r>
            <w:r w:rsidRPr="00F943FB">
              <w:rPr>
                <w:sz w:val="22"/>
                <w:szCs w:val="22"/>
              </w:rPr>
              <w:t xml:space="preserve">- брой точки на  </w:t>
            </w:r>
            <w:r w:rsidRPr="00F943FB">
              <w:rPr>
                <w:sz w:val="22"/>
                <w:szCs w:val="22"/>
                <w:lang w:val="en-US"/>
              </w:rPr>
              <w:t>i-</w:t>
            </w:r>
            <w:r w:rsidRPr="00F943FB">
              <w:rPr>
                <w:sz w:val="22"/>
                <w:szCs w:val="22"/>
              </w:rPr>
              <w:t>тия участник за тази дейност</w:t>
            </w:r>
          </w:p>
        </w:tc>
      </w:tr>
      <w:tr w:rsidR="00E4353D" w:rsidRPr="0035690A" w:rsidTr="00CD7EBD">
        <w:tc>
          <w:tcPr>
            <w:tcW w:w="568" w:type="dxa"/>
          </w:tcPr>
          <w:p w:rsidR="00E4353D" w:rsidRPr="0035690A" w:rsidRDefault="00E4353D" w:rsidP="00CD7EBD">
            <w:pPr>
              <w:spacing w:line="360" w:lineRule="auto"/>
            </w:pPr>
          </w:p>
        </w:tc>
        <w:tc>
          <w:tcPr>
            <w:tcW w:w="5103" w:type="dxa"/>
          </w:tcPr>
          <w:p w:rsidR="00E4353D" w:rsidRPr="0035690A" w:rsidRDefault="00E4353D" w:rsidP="00CD7EBD">
            <w:pPr>
              <w:rPr>
                <w:bCs/>
              </w:rPr>
            </w:pPr>
          </w:p>
        </w:tc>
        <w:tc>
          <w:tcPr>
            <w:tcW w:w="1134" w:type="dxa"/>
          </w:tcPr>
          <w:p w:rsidR="00E4353D" w:rsidRDefault="00E4353D" w:rsidP="00CD7EBD">
            <w:pPr>
              <w:jc w:val="right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353D" w:rsidRDefault="00E4353D" w:rsidP="00CD7EBD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:rsidR="00E4353D" w:rsidRPr="0035690A" w:rsidRDefault="00E4353D" w:rsidP="00CD7EBD">
            <w:pPr>
              <w:spacing w:line="360" w:lineRule="auto"/>
            </w:pPr>
          </w:p>
        </w:tc>
      </w:tr>
      <w:tr w:rsidR="00E4353D" w:rsidRPr="00FA1A3D" w:rsidTr="00CD7EBD">
        <w:tc>
          <w:tcPr>
            <w:tcW w:w="568" w:type="dxa"/>
            <w:shd w:val="clear" w:color="auto" w:fill="FFFF00"/>
          </w:tcPr>
          <w:p w:rsidR="00E4353D" w:rsidRPr="00F943FB" w:rsidRDefault="00E4353D" w:rsidP="00CD7EBD">
            <w:pPr>
              <w:spacing w:line="360" w:lineRule="auto"/>
            </w:pPr>
            <w:r w:rsidRPr="004F60F2">
              <w:rPr>
                <w:b/>
                <w:i/>
                <w:sz w:val="22"/>
                <w:szCs w:val="22"/>
                <w:highlight w:val="yellow"/>
              </w:rPr>
              <w:t>V</w:t>
            </w:r>
            <w:r>
              <w:rPr>
                <w:b/>
                <w:i/>
                <w:sz w:val="22"/>
                <w:szCs w:val="22"/>
                <w:highlight w:val="yellow"/>
                <w:lang w:val="en-GB"/>
              </w:rPr>
              <w:t>I</w:t>
            </w:r>
            <w:r w:rsidRPr="004F60F2">
              <w:rPr>
                <w:b/>
                <w:i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5103" w:type="dxa"/>
            <w:shd w:val="clear" w:color="auto" w:fill="FFFF00"/>
          </w:tcPr>
          <w:p w:rsidR="00E4353D" w:rsidRPr="001D2BCB" w:rsidRDefault="00E4353D" w:rsidP="00CD7EBD">
            <w:pPr>
              <w:pStyle w:val="aa"/>
              <w:tabs>
                <w:tab w:val="left" w:pos="1418"/>
              </w:tabs>
              <w:ind w:left="0"/>
              <w:jc w:val="both"/>
              <w:rPr>
                <w:i/>
              </w:rPr>
            </w:pPr>
            <w:r>
              <w:rPr>
                <w:b/>
                <w:sz w:val="23"/>
                <w:szCs w:val="23"/>
                <w:lang w:eastAsia="en-US"/>
              </w:rPr>
              <w:t>Показател на ценообразуване – часова ставка</w:t>
            </w:r>
          </w:p>
          <w:p w:rsidR="00E4353D" w:rsidRPr="00FA1A3D" w:rsidRDefault="00E4353D" w:rsidP="00CD7EBD">
            <w:pPr>
              <w:rPr>
                <w:strike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4353D" w:rsidRPr="00E4353D" w:rsidRDefault="00E4353D" w:rsidP="00CD7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4353D" w:rsidRPr="00F943FB" w:rsidRDefault="00E4353D" w:rsidP="00E4353D">
            <w:pPr>
              <w:spacing w:line="360" w:lineRule="auto"/>
              <w:jc w:val="center"/>
            </w:pPr>
            <w:r w:rsidRPr="00F943F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7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F943FB">
              <w:rPr>
                <w:sz w:val="22"/>
                <w:szCs w:val="22"/>
                <w:lang w:val="en-US"/>
              </w:rPr>
              <w:t xml:space="preserve">  = (C</w:t>
            </w:r>
            <w:r>
              <w:rPr>
                <w:sz w:val="22"/>
                <w:szCs w:val="22"/>
              </w:rPr>
              <w:t>7</w:t>
            </w:r>
            <w:r w:rsidRPr="00F943FB">
              <w:rPr>
                <w:sz w:val="22"/>
                <w:szCs w:val="22"/>
                <w:lang w:val="en-US"/>
              </w:rPr>
              <w:t xml:space="preserve"> min</w:t>
            </w:r>
            <w:r w:rsidRPr="00F943FB">
              <w:rPr>
                <w:sz w:val="22"/>
                <w:szCs w:val="22"/>
              </w:rPr>
              <w:t>/</w:t>
            </w:r>
            <w:r w:rsidRPr="00F943FB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7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 xml:space="preserve">i </w:t>
            </w:r>
            <w:r w:rsidRPr="00F943FB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х5</w:t>
            </w:r>
          </w:p>
        </w:tc>
        <w:tc>
          <w:tcPr>
            <w:tcW w:w="4961" w:type="dxa"/>
            <w:shd w:val="clear" w:color="auto" w:fill="FFFF00"/>
          </w:tcPr>
          <w:p w:rsidR="00E4353D" w:rsidRPr="00F943FB" w:rsidRDefault="00E4353D" w:rsidP="00CD7EBD">
            <w:r w:rsidRPr="00F943FB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7</w:t>
            </w:r>
            <w:r w:rsidRPr="00F943FB">
              <w:rPr>
                <w:sz w:val="22"/>
                <w:szCs w:val="22"/>
                <w:lang w:val="en-US"/>
              </w:rPr>
              <w:t xml:space="preserve"> min</w:t>
            </w:r>
            <w:r w:rsidRPr="00F943FB">
              <w:rPr>
                <w:sz w:val="22"/>
                <w:szCs w:val="22"/>
              </w:rPr>
              <w:t xml:space="preserve"> –най-ниската</w:t>
            </w:r>
            <w:r w:rsidRPr="00F943FB">
              <w:rPr>
                <w:sz w:val="22"/>
                <w:szCs w:val="22"/>
                <w:lang w:val="en-US"/>
              </w:rPr>
              <w:t xml:space="preserve"> </w:t>
            </w:r>
            <w:r w:rsidRPr="00F943FB">
              <w:rPr>
                <w:sz w:val="22"/>
                <w:szCs w:val="22"/>
              </w:rPr>
              <w:t>предложена цена  за тази дейност</w:t>
            </w:r>
          </w:p>
          <w:p w:rsidR="00E4353D" w:rsidRPr="00F943FB" w:rsidRDefault="00E4353D" w:rsidP="00CD7EBD">
            <w:r w:rsidRPr="00F943FB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7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F943FB">
              <w:rPr>
                <w:sz w:val="22"/>
                <w:szCs w:val="22"/>
                <w:vertAlign w:val="superscript"/>
              </w:rPr>
              <w:t xml:space="preserve"> – </w:t>
            </w:r>
            <w:r w:rsidRPr="00F943FB">
              <w:rPr>
                <w:sz w:val="22"/>
                <w:szCs w:val="22"/>
              </w:rPr>
              <w:t xml:space="preserve">предложена от </w:t>
            </w:r>
            <w:r w:rsidRPr="00F943FB">
              <w:rPr>
                <w:sz w:val="22"/>
                <w:szCs w:val="22"/>
                <w:lang w:val="en-US"/>
              </w:rPr>
              <w:t>i-</w:t>
            </w:r>
            <w:r w:rsidRPr="00F943FB">
              <w:rPr>
                <w:sz w:val="22"/>
                <w:szCs w:val="22"/>
              </w:rPr>
              <w:t>тия участник цена за тази дейност</w:t>
            </w:r>
          </w:p>
          <w:p w:rsidR="00E4353D" w:rsidRPr="00F943FB" w:rsidRDefault="00E4353D" w:rsidP="00E4353D">
            <w:r w:rsidRPr="00F943F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7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F943FB">
              <w:rPr>
                <w:sz w:val="22"/>
                <w:szCs w:val="22"/>
                <w:vertAlign w:val="superscript"/>
              </w:rPr>
              <w:t xml:space="preserve">   </w:t>
            </w:r>
            <w:r w:rsidRPr="00F943FB">
              <w:rPr>
                <w:sz w:val="22"/>
                <w:szCs w:val="22"/>
              </w:rPr>
              <w:t xml:space="preserve">- брой точки на  </w:t>
            </w:r>
            <w:r w:rsidRPr="00F943FB">
              <w:rPr>
                <w:sz w:val="22"/>
                <w:szCs w:val="22"/>
                <w:lang w:val="en-US"/>
              </w:rPr>
              <w:t>i-</w:t>
            </w:r>
            <w:r w:rsidRPr="00F943FB">
              <w:rPr>
                <w:sz w:val="22"/>
                <w:szCs w:val="22"/>
              </w:rPr>
              <w:t>тия участник за тази дейност</w:t>
            </w:r>
          </w:p>
        </w:tc>
      </w:tr>
      <w:tr w:rsidR="005375D0" w:rsidRPr="0035690A" w:rsidTr="00CD7EBD">
        <w:tc>
          <w:tcPr>
            <w:tcW w:w="568" w:type="dxa"/>
          </w:tcPr>
          <w:p w:rsidR="005375D0" w:rsidRPr="0035690A" w:rsidRDefault="005375D0" w:rsidP="00CD7EBD">
            <w:pPr>
              <w:spacing w:line="360" w:lineRule="auto"/>
            </w:pPr>
          </w:p>
        </w:tc>
        <w:tc>
          <w:tcPr>
            <w:tcW w:w="5103" w:type="dxa"/>
          </w:tcPr>
          <w:p w:rsidR="005375D0" w:rsidRPr="0035690A" w:rsidRDefault="005375D0" w:rsidP="00CD7EBD">
            <w:pPr>
              <w:rPr>
                <w:bCs/>
              </w:rPr>
            </w:pPr>
          </w:p>
        </w:tc>
        <w:tc>
          <w:tcPr>
            <w:tcW w:w="1134" w:type="dxa"/>
          </w:tcPr>
          <w:p w:rsidR="005375D0" w:rsidRDefault="005375D0" w:rsidP="00CD7EBD">
            <w:pPr>
              <w:jc w:val="right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5375D0" w:rsidRDefault="005375D0" w:rsidP="00CD7EBD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:rsidR="005375D0" w:rsidRPr="0035690A" w:rsidRDefault="005375D0" w:rsidP="00CD7EBD">
            <w:pPr>
              <w:spacing w:line="360" w:lineRule="auto"/>
            </w:pPr>
          </w:p>
        </w:tc>
      </w:tr>
      <w:tr w:rsidR="00E4353D" w:rsidRPr="00FA1A3D" w:rsidTr="00CD7EBD">
        <w:tc>
          <w:tcPr>
            <w:tcW w:w="568" w:type="dxa"/>
            <w:shd w:val="clear" w:color="auto" w:fill="FFFF00"/>
          </w:tcPr>
          <w:p w:rsidR="00E4353D" w:rsidRPr="00F943FB" w:rsidRDefault="00E4353D" w:rsidP="00E4353D">
            <w:pPr>
              <w:spacing w:line="360" w:lineRule="auto"/>
            </w:pPr>
            <w:r w:rsidRPr="004F60F2">
              <w:rPr>
                <w:b/>
                <w:i/>
                <w:sz w:val="22"/>
                <w:szCs w:val="22"/>
                <w:highlight w:val="yellow"/>
              </w:rPr>
              <w:t>V</w:t>
            </w:r>
            <w:r>
              <w:rPr>
                <w:b/>
                <w:i/>
                <w:sz w:val="22"/>
                <w:szCs w:val="22"/>
                <w:highlight w:val="yellow"/>
                <w:lang w:val="en-GB"/>
              </w:rPr>
              <w:t>II</w:t>
            </w:r>
          </w:p>
        </w:tc>
        <w:tc>
          <w:tcPr>
            <w:tcW w:w="5103" w:type="dxa"/>
            <w:shd w:val="clear" w:color="auto" w:fill="FFFF00"/>
          </w:tcPr>
          <w:p w:rsidR="00E4353D" w:rsidRPr="001D2BCB" w:rsidRDefault="00E4353D" w:rsidP="00CD7EBD">
            <w:pPr>
              <w:pStyle w:val="aa"/>
              <w:tabs>
                <w:tab w:val="left" w:pos="1418"/>
              </w:tabs>
              <w:ind w:left="0"/>
              <w:jc w:val="both"/>
              <w:rPr>
                <w:i/>
              </w:rPr>
            </w:pPr>
            <w:r>
              <w:rPr>
                <w:b/>
                <w:sz w:val="23"/>
                <w:szCs w:val="23"/>
                <w:lang w:eastAsia="en-US"/>
              </w:rPr>
              <w:t>Показател на ценообразуване – часова ставка</w:t>
            </w:r>
          </w:p>
          <w:p w:rsidR="00E4353D" w:rsidRPr="00FA1A3D" w:rsidRDefault="00E4353D" w:rsidP="00CD7EBD">
            <w:pPr>
              <w:rPr>
                <w:strike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4353D" w:rsidRPr="00E4353D" w:rsidRDefault="00E4353D" w:rsidP="00CD7E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4353D" w:rsidRPr="00F943FB" w:rsidRDefault="00E4353D" w:rsidP="00E4353D">
            <w:pPr>
              <w:spacing w:line="360" w:lineRule="auto"/>
              <w:jc w:val="center"/>
            </w:pPr>
            <w:r w:rsidRPr="00F943F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8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F943FB">
              <w:rPr>
                <w:sz w:val="22"/>
                <w:szCs w:val="22"/>
                <w:lang w:val="en-US"/>
              </w:rPr>
              <w:t xml:space="preserve">  = (C</w:t>
            </w:r>
            <w:r>
              <w:rPr>
                <w:sz w:val="22"/>
                <w:szCs w:val="22"/>
              </w:rPr>
              <w:t>8</w:t>
            </w:r>
            <w:r w:rsidRPr="00F943FB">
              <w:rPr>
                <w:sz w:val="22"/>
                <w:szCs w:val="22"/>
                <w:lang w:val="en-US"/>
              </w:rPr>
              <w:t xml:space="preserve"> min</w:t>
            </w:r>
            <w:r w:rsidRPr="00F943FB">
              <w:rPr>
                <w:sz w:val="22"/>
                <w:szCs w:val="22"/>
              </w:rPr>
              <w:t>/</w:t>
            </w:r>
            <w:r w:rsidRPr="00F943FB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8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 xml:space="preserve">i </w:t>
            </w:r>
            <w:r w:rsidRPr="00F943FB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х5</w:t>
            </w:r>
          </w:p>
        </w:tc>
        <w:tc>
          <w:tcPr>
            <w:tcW w:w="4961" w:type="dxa"/>
            <w:shd w:val="clear" w:color="auto" w:fill="FFFF00"/>
          </w:tcPr>
          <w:p w:rsidR="00E4353D" w:rsidRPr="00F943FB" w:rsidRDefault="00E4353D" w:rsidP="00CD7EBD">
            <w:r w:rsidRPr="00F943FB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8</w:t>
            </w:r>
            <w:r w:rsidRPr="00F943FB">
              <w:rPr>
                <w:sz w:val="22"/>
                <w:szCs w:val="22"/>
                <w:lang w:val="en-US"/>
              </w:rPr>
              <w:t xml:space="preserve"> min</w:t>
            </w:r>
            <w:r w:rsidRPr="00F943FB">
              <w:rPr>
                <w:sz w:val="22"/>
                <w:szCs w:val="22"/>
              </w:rPr>
              <w:t xml:space="preserve"> –най-ниската</w:t>
            </w:r>
            <w:r w:rsidRPr="00F943FB">
              <w:rPr>
                <w:sz w:val="22"/>
                <w:szCs w:val="22"/>
                <w:lang w:val="en-US"/>
              </w:rPr>
              <w:t xml:space="preserve"> </w:t>
            </w:r>
            <w:r w:rsidRPr="00F943FB">
              <w:rPr>
                <w:sz w:val="22"/>
                <w:szCs w:val="22"/>
              </w:rPr>
              <w:t>предложена цена  за тази дейност</w:t>
            </w:r>
          </w:p>
          <w:p w:rsidR="00E4353D" w:rsidRPr="00F943FB" w:rsidRDefault="00E4353D" w:rsidP="00CD7EBD">
            <w:r w:rsidRPr="00F943FB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8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F943FB">
              <w:rPr>
                <w:sz w:val="22"/>
                <w:szCs w:val="22"/>
                <w:vertAlign w:val="superscript"/>
              </w:rPr>
              <w:t xml:space="preserve"> – </w:t>
            </w:r>
            <w:r w:rsidRPr="00F943FB">
              <w:rPr>
                <w:sz w:val="22"/>
                <w:szCs w:val="22"/>
              </w:rPr>
              <w:t xml:space="preserve">предложена от </w:t>
            </w:r>
            <w:r w:rsidRPr="00F943FB">
              <w:rPr>
                <w:sz w:val="22"/>
                <w:szCs w:val="22"/>
                <w:lang w:val="en-US"/>
              </w:rPr>
              <w:t>i-</w:t>
            </w:r>
            <w:r w:rsidRPr="00F943FB">
              <w:rPr>
                <w:sz w:val="22"/>
                <w:szCs w:val="22"/>
              </w:rPr>
              <w:t>тия участник цена за тази дейност</w:t>
            </w:r>
          </w:p>
          <w:p w:rsidR="00E4353D" w:rsidRPr="00F943FB" w:rsidRDefault="00E4353D" w:rsidP="00E4353D">
            <w:r w:rsidRPr="00F943F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8</w:t>
            </w:r>
            <w:r w:rsidRPr="00F943FB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F943FB">
              <w:rPr>
                <w:sz w:val="22"/>
                <w:szCs w:val="22"/>
                <w:vertAlign w:val="superscript"/>
              </w:rPr>
              <w:t xml:space="preserve">   </w:t>
            </w:r>
            <w:r w:rsidRPr="00F943FB">
              <w:rPr>
                <w:sz w:val="22"/>
                <w:szCs w:val="22"/>
              </w:rPr>
              <w:t xml:space="preserve">- брой точки на  </w:t>
            </w:r>
            <w:r w:rsidRPr="00F943FB">
              <w:rPr>
                <w:sz w:val="22"/>
                <w:szCs w:val="22"/>
                <w:lang w:val="en-US"/>
              </w:rPr>
              <w:t>i-</w:t>
            </w:r>
            <w:r w:rsidRPr="00F943FB">
              <w:rPr>
                <w:sz w:val="22"/>
                <w:szCs w:val="22"/>
              </w:rPr>
              <w:t>тия участник за тази дейност</w:t>
            </w:r>
          </w:p>
        </w:tc>
      </w:tr>
      <w:tr w:rsidR="00E4353D" w:rsidRPr="0035690A" w:rsidTr="00CD7EBD">
        <w:tc>
          <w:tcPr>
            <w:tcW w:w="568" w:type="dxa"/>
          </w:tcPr>
          <w:p w:rsidR="00E4353D" w:rsidRPr="0035690A" w:rsidRDefault="00E4353D" w:rsidP="00CD7EBD">
            <w:pPr>
              <w:spacing w:line="360" w:lineRule="auto"/>
            </w:pPr>
          </w:p>
        </w:tc>
        <w:tc>
          <w:tcPr>
            <w:tcW w:w="5103" w:type="dxa"/>
          </w:tcPr>
          <w:p w:rsidR="00E4353D" w:rsidRPr="0035690A" w:rsidRDefault="00E4353D" w:rsidP="00CD7EBD">
            <w:pPr>
              <w:rPr>
                <w:bCs/>
              </w:rPr>
            </w:pPr>
          </w:p>
        </w:tc>
        <w:tc>
          <w:tcPr>
            <w:tcW w:w="1134" w:type="dxa"/>
          </w:tcPr>
          <w:p w:rsidR="00E4353D" w:rsidRDefault="00E4353D" w:rsidP="00CD7EBD">
            <w:pPr>
              <w:jc w:val="right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353D" w:rsidRDefault="00E4353D" w:rsidP="00CD7EBD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:rsidR="00E4353D" w:rsidRPr="0035690A" w:rsidRDefault="00E4353D" w:rsidP="00CD7EBD">
            <w:pPr>
              <w:spacing w:line="360" w:lineRule="auto"/>
            </w:pPr>
          </w:p>
        </w:tc>
      </w:tr>
      <w:tr w:rsidR="005375D0" w:rsidRPr="00B2085D" w:rsidTr="00CD7EBD">
        <w:tc>
          <w:tcPr>
            <w:tcW w:w="568" w:type="dxa"/>
            <w:shd w:val="clear" w:color="auto" w:fill="FFFF00"/>
          </w:tcPr>
          <w:p w:rsidR="005375D0" w:rsidRPr="00B2085D" w:rsidRDefault="005375D0" w:rsidP="00CD7EBD">
            <w:pPr>
              <w:spacing w:line="36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FFFF00"/>
          </w:tcPr>
          <w:p w:rsidR="005375D0" w:rsidRPr="00B2085D" w:rsidRDefault="005375D0" w:rsidP="00CD7EBD">
            <w:pPr>
              <w:rPr>
                <w:b/>
              </w:rPr>
            </w:pPr>
            <w:r w:rsidRPr="00B2085D">
              <w:rPr>
                <w:b/>
                <w:sz w:val="22"/>
                <w:szCs w:val="22"/>
              </w:rPr>
              <w:t>ОБЩА ОЦЕНКА К</w:t>
            </w:r>
            <w:r w:rsidRPr="00B2085D">
              <w:rPr>
                <w:b/>
                <w:sz w:val="22"/>
                <w:szCs w:val="22"/>
                <w:vertAlign w:val="superscript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на  съответния </w:t>
            </w:r>
            <w:r>
              <w:rPr>
                <w:b/>
                <w:sz w:val="22"/>
                <w:szCs w:val="22"/>
                <w:lang w:val="en-US"/>
              </w:rPr>
              <w:t xml:space="preserve"> i</w:t>
            </w:r>
            <w:r>
              <w:rPr>
                <w:b/>
                <w:sz w:val="22"/>
                <w:szCs w:val="22"/>
              </w:rPr>
              <w:t xml:space="preserve"> – ти участник</w:t>
            </w:r>
            <w:r w:rsidRPr="00B2085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FFF00"/>
          </w:tcPr>
          <w:p w:rsidR="005375D0" w:rsidRPr="00B2085D" w:rsidRDefault="005375D0" w:rsidP="00CD7EBD">
            <w:pPr>
              <w:jc w:val="right"/>
              <w:rPr>
                <w:b/>
                <w:lang w:val="en-US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5375D0" w:rsidRPr="00B2085D" w:rsidRDefault="005375D0" w:rsidP="00CD7EBD">
            <w:pPr>
              <w:spacing w:line="360" w:lineRule="auto"/>
              <w:jc w:val="center"/>
              <w:rPr>
                <w:b/>
                <w:lang w:val="en-US"/>
              </w:rPr>
            </w:pPr>
            <w:r w:rsidRPr="00B2085D">
              <w:rPr>
                <w:b/>
                <w:sz w:val="22"/>
                <w:szCs w:val="22"/>
              </w:rPr>
              <w:t>К</w:t>
            </w:r>
            <w:r w:rsidRPr="00B2085D">
              <w:rPr>
                <w:b/>
                <w:sz w:val="22"/>
                <w:szCs w:val="22"/>
                <w:vertAlign w:val="superscript"/>
                <w:lang w:val="en-US"/>
              </w:rPr>
              <w:t xml:space="preserve">i </w:t>
            </w:r>
            <w:r w:rsidRPr="00B2085D">
              <w:rPr>
                <w:b/>
                <w:sz w:val="22"/>
                <w:szCs w:val="22"/>
                <w:lang w:val="en-US"/>
              </w:rPr>
              <w:t>= SUM ( K1</w:t>
            </w:r>
            <w:r w:rsidRPr="00B2085D">
              <w:rPr>
                <w:b/>
                <w:sz w:val="22"/>
                <w:szCs w:val="22"/>
                <w:vertAlign w:val="superscript"/>
                <w:lang w:val="en-US"/>
              </w:rPr>
              <w:t xml:space="preserve">i   ÷   </w:t>
            </w:r>
            <w:r w:rsidRPr="00B2085D">
              <w:rPr>
                <w:b/>
                <w:sz w:val="22"/>
                <w:szCs w:val="22"/>
                <w:lang w:val="en-US"/>
              </w:rPr>
              <w:t>K11</w:t>
            </w:r>
            <w:r w:rsidRPr="00B2085D">
              <w:rPr>
                <w:b/>
                <w:sz w:val="22"/>
                <w:szCs w:val="22"/>
                <w:vertAlign w:val="superscript"/>
                <w:lang w:val="en-US"/>
              </w:rPr>
              <w:t>i</w:t>
            </w:r>
            <w:r w:rsidRPr="00B2085D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FFFF00"/>
          </w:tcPr>
          <w:p w:rsidR="005375D0" w:rsidRPr="00B2085D" w:rsidRDefault="005375D0" w:rsidP="00CD7EBD">
            <w:pPr>
              <w:spacing w:line="360" w:lineRule="auto"/>
              <w:rPr>
                <w:b/>
              </w:rPr>
            </w:pPr>
          </w:p>
        </w:tc>
      </w:tr>
    </w:tbl>
    <w:p w:rsidR="00C14E98" w:rsidRPr="00B2085D" w:rsidRDefault="00C14E98" w:rsidP="00C14E98">
      <w:pPr>
        <w:pStyle w:val="ab"/>
        <w:rPr>
          <w:b/>
          <w:sz w:val="24"/>
          <w:szCs w:val="24"/>
          <w:lang w:val="bg-BG"/>
        </w:rPr>
      </w:pPr>
    </w:p>
    <w:p w:rsidR="00C14E98" w:rsidRDefault="00C14E98" w:rsidP="00C14E98">
      <w:pPr>
        <w:pStyle w:val="ab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</w:t>
      </w:r>
      <w:r w:rsidRPr="00676435">
        <w:rPr>
          <w:i/>
          <w:sz w:val="24"/>
          <w:szCs w:val="24"/>
          <w:lang w:val="bg-BG"/>
        </w:rPr>
        <w:t xml:space="preserve">Изчисляването на точките се извършва до </w:t>
      </w:r>
      <w:r w:rsidR="00E4353D">
        <w:rPr>
          <w:i/>
          <w:sz w:val="24"/>
          <w:szCs w:val="24"/>
          <w:lang w:val="bg-BG"/>
        </w:rPr>
        <w:t>втория</w:t>
      </w:r>
      <w:r w:rsidRPr="00676435">
        <w:rPr>
          <w:i/>
          <w:sz w:val="24"/>
          <w:szCs w:val="24"/>
          <w:lang w:val="bg-BG"/>
        </w:rPr>
        <w:t xml:space="preserve"> знак след десетичната запетая.</w:t>
      </w:r>
    </w:p>
    <w:p w:rsidR="00C14E98" w:rsidRPr="00676435" w:rsidRDefault="00C14E98" w:rsidP="00C14E98">
      <w:pPr>
        <w:pStyle w:val="ab"/>
        <w:rPr>
          <w:i/>
          <w:sz w:val="24"/>
          <w:szCs w:val="24"/>
          <w:lang w:val="bg-BG"/>
        </w:rPr>
      </w:pPr>
    </w:p>
    <w:p w:rsidR="00C14E98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spacing w:after="60"/>
        <w:ind w:firstLine="540"/>
        <w:jc w:val="both"/>
      </w:pPr>
    </w:p>
    <w:p w:rsidR="00C14E98" w:rsidRPr="00C12DCE" w:rsidRDefault="00C14E98" w:rsidP="00C278DD">
      <w:pPr>
        <w:spacing w:after="60"/>
        <w:ind w:firstLine="540"/>
        <w:jc w:val="both"/>
      </w:pPr>
    </w:p>
    <w:p w:rsidR="00C14E98" w:rsidRDefault="00C14E98" w:rsidP="00C278DD">
      <w:pPr>
        <w:ind w:right="-2"/>
        <w:sectPr w:rsidR="00C14E98" w:rsidSect="00C14E98">
          <w:pgSz w:w="16838" w:h="11906" w:orient="landscape"/>
          <w:pgMar w:top="709" w:right="536" w:bottom="568" w:left="851" w:header="709" w:footer="709" w:gutter="0"/>
          <w:cols w:space="708"/>
          <w:docGrid w:linePitch="360"/>
        </w:sectPr>
      </w:pPr>
    </w:p>
    <w:p w:rsidR="00D41B19" w:rsidRPr="00BA5E12" w:rsidRDefault="00D41B19" w:rsidP="00C278DD">
      <w:pPr>
        <w:ind w:right="-2"/>
      </w:pPr>
    </w:p>
    <w:p w:rsidR="00D41B19" w:rsidRPr="00AE4768" w:rsidRDefault="00D41B19" w:rsidP="00C278DD">
      <w:pPr>
        <w:spacing w:before="60" w:after="60"/>
        <w:ind w:right="-2"/>
        <w:jc w:val="both"/>
        <w:rPr>
          <w:lang w:val="ru-RU"/>
        </w:rPr>
      </w:pPr>
      <w:r w:rsidRPr="00AE4768">
        <w:rPr>
          <w:lang w:val="ru-RU"/>
        </w:rPr>
        <w:t xml:space="preserve">При разминаване между изписаното  с цифри и изписаното с думи, за вярно се приема записът с думи. </w:t>
      </w:r>
    </w:p>
    <w:p w:rsidR="00D41B19" w:rsidRPr="00AE4768" w:rsidRDefault="00D41B19" w:rsidP="00C278DD">
      <w:pPr>
        <w:spacing w:before="60" w:after="60"/>
        <w:ind w:right="-2"/>
        <w:jc w:val="both"/>
      </w:pPr>
      <w:r w:rsidRPr="00AE4768">
        <w:t>Оферти, в които оценяваните показатели и подпоказатели имат еднакви стойности и измерения, получават равен брой точки по съответния показател.</w:t>
      </w:r>
    </w:p>
    <w:p w:rsidR="00D41B19" w:rsidRPr="00AE4768" w:rsidRDefault="00D41B19" w:rsidP="00C278DD">
      <w:pPr>
        <w:widowControl w:val="0"/>
        <w:autoSpaceDE w:val="0"/>
        <w:autoSpaceDN w:val="0"/>
        <w:adjustRightInd w:val="0"/>
        <w:ind w:right="-2"/>
        <w:jc w:val="both"/>
      </w:pPr>
      <w:r w:rsidRPr="00AE4768"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съответствие с чл. 58 ППЗОП, а именно:</w:t>
      </w:r>
    </w:p>
    <w:p w:rsidR="00292887" w:rsidRDefault="00D41B19" w:rsidP="00C278DD">
      <w:pPr>
        <w:widowControl w:val="0"/>
        <w:autoSpaceDE w:val="0"/>
        <w:autoSpaceDN w:val="0"/>
        <w:adjustRightInd w:val="0"/>
        <w:ind w:right="-2"/>
        <w:jc w:val="both"/>
      </w:pPr>
      <w:r w:rsidRPr="00AE4768">
        <w:t xml:space="preserve">    </w:t>
      </w:r>
    </w:p>
    <w:p w:rsidR="00D41B19" w:rsidRPr="00AE4768" w:rsidRDefault="00D41B19" w:rsidP="00C278DD">
      <w:pPr>
        <w:widowControl w:val="0"/>
        <w:autoSpaceDE w:val="0"/>
        <w:autoSpaceDN w:val="0"/>
        <w:adjustRightInd w:val="0"/>
        <w:ind w:right="-2"/>
        <w:jc w:val="both"/>
      </w:pPr>
      <w:r w:rsidRPr="00AE4768">
        <w:t>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D41B19" w:rsidRPr="00AE4768" w:rsidRDefault="00D41B19" w:rsidP="00D41B19">
      <w:pPr>
        <w:widowControl w:val="0"/>
        <w:autoSpaceDE w:val="0"/>
        <w:autoSpaceDN w:val="0"/>
        <w:adjustRightInd w:val="0"/>
        <w:ind w:firstLine="480"/>
        <w:jc w:val="both"/>
      </w:pPr>
      <w:r w:rsidRPr="00AE4768">
        <w:t xml:space="preserve"> 1. по-ниска предложена цена;</w:t>
      </w:r>
    </w:p>
    <w:p w:rsidR="00D41B19" w:rsidRPr="00AE4768" w:rsidRDefault="00D41B19" w:rsidP="00D41B19">
      <w:pPr>
        <w:widowControl w:val="0"/>
        <w:autoSpaceDE w:val="0"/>
        <w:autoSpaceDN w:val="0"/>
        <w:adjustRightInd w:val="0"/>
        <w:ind w:firstLine="480"/>
        <w:jc w:val="both"/>
      </w:pPr>
      <w:r w:rsidRPr="00AE4768">
        <w:t xml:space="preserve"> 2. по-изгодно предложение за размера на разходите, сравнени в низходящ ред съобразно тяхната тежест;</w:t>
      </w:r>
    </w:p>
    <w:p w:rsidR="00D41B19" w:rsidRPr="00AE4768" w:rsidRDefault="00D41B19" w:rsidP="00D41B19">
      <w:pPr>
        <w:widowControl w:val="0"/>
        <w:autoSpaceDE w:val="0"/>
        <w:autoSpaceDN w:val="0"/>
        <w:adjustRightInd w:val="0"/>
        <w:ind w:firstLine="480"/>
        <w:jc w:val="both"/>
      </w:pPr>
      <w:r w:rsidRPr="00AE4768">
        <w:t xml:space="preserve"> 3. по-изгодно предложение по показатели извън посочените по т. 1 и 2, сравнени в низходящ ред съобразно тяхната тежест.</w:t>
      </w:r>
    </w:p>
    <w:p w:rsidR="00D41B19" w:rsidRPr="00C12DCE" w:rsidRDefault="00D41B19" w:rsidP="00D41B19">
      <w:pPr>
        <w:widowControl w:val="0"/>
        <w:autoSpaceDE w:val="0"/>
        <w:autoSpaceDN w:val="0"/>
        <w:adjustRightInd w:val="0"/>
        <w:jc w:val="both"/>
      </w:pPr>
      <w:r w:rsidRPr="00AE4768">
        <w:t xml:space="preserve"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</w:t>
      </w:r>
      <w:r>
        <w:t>предходния текст</w:t>
      </w:r>
      <w:r w:rsidRPr="00AE4768">
        <w:t xml:space="preserve">.  </w:t>
      </w:r>
    </w:p>
    <w:p w:rsidR="00D41B19" w:rsidRDefault="00D41B19" w:rsidP="00D41B19">
      <w:pPr>
        <w:jc w:val="center"/>
        <w:rPr>
          <w:rFonts w:eastAsia="MS ??"/>
          <w:b/>
          <w:caps/>
        </w:rPr>
      </w:pPr>
    </w:p>
    <w:p w:rsidR="00D41B19" w:rsidRDefault="00D41B19" w:rsidP="00D41B19">
      <w:pPr>
        <w:jc w:val="center"/>
        <w:rPr>
          <w:rFonts w:eastAsia="MS ??"/>
          <w:b/>
          <w:caps/>
        </w:rPr>
      </w:pPr>
    </w:p>
    <w:p w:rsidR="004E247B" w:rsidRDefault="004E247B"/>
    <w:sectPr w:rsidR="004E247B" w:rsidSect="005C0C26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04" w:rsidRDefault="00814104" w:rsidP="00EF1066">
      <w:r>
        <w:separator/>
      </w:r>
    </w:p>
  </w:endnote>
  <w:endnote w:type="continuationSeparator" w:id="0">
    <w:p w:rsidR="00814104" w:rsidRDefault="00814104" w:rsidP="00EF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vCyr">
    <w:altName w:val="Arial"/>
    <w:charset w:val="00"/>
    <w:family w:val="swiss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73091"/>
      <w:docPartObj>
        <w:docPartGallery w:val="Page Numbers (Bottom of Page)"/>
        <w:docPartUnique/>
      </w:docPartObj>
    </w:sdtPr>
    <w:sdtContent>
      <w:p w:rsidR="00BE61DC" w:rsidRDefault="00EF1066">
        <w:pPr>
          <w:pStyle w:val="af"/>
          <w:jc w:val="right"/>
        </w:pPr>
        <w:r>
          <w:fldChar w:fldCharType="begin"/>
        </w:r>
        <w:r w:rsidR="009432FF">
          <w:instrText>PAGE   \* MERGEFORMAT</w:instrText>
        </w:r>
        <w:r>
          <w:fldChar w:fldCharType="separate"/>
        </w:r>
        <w:r w:rsidR="00B47E0D">
          <w:rPr>
            <w:noProof/>
          </w:rPr>
          <w:t>2</w:t>
        </w:r>
        <w:r>
          <w:fldChar w:fldCharType="end"/>
        </w:r>
      </w:p>
    </w:sdtContent>
  </w:sdt>
  <w:p w:rsidR="00BE61DC" w:rsidRDefault="008141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04" w:rsidRDefault="00814104" w:rsidP="00EF1066">
      <w:r>
        <w:separator/>
      </w:r>
    </w:p>
  </w:footnote>
  <w:footnote w:type="continuationSeparator" w:id="0">
    <w:p w:rsidR="00814104" w:rsidRDefault="00814104" w:rsidP="00EF1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D22"/>
    <w:multiLevelType w:val="hybridMultilevel"/>
    <w:tmpl w:val="5A783352"/>
    <w:lvl w:ilvl="0" w:tplc="57084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966"/>
    <w:multiLevelType w:val="hybridMultilevel"/>
    <w:tmpl w:val="D102EC24"/>
    <w:lvl w:ilvl="0" w:tplc="13AAB2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20003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">
    <w:nsid w:val="47390E7E"/>
    <w:multiLevelType w:val="hybridMultilevel"/>
    <w:tmpl w:val="48CE8390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D1491"/>
    <w:multiLevelType w:val="multilevel"/>
    <w:tmpl w:val="8CEA7D2A"/>
    <w:lvl w:ilvl="0">
      <w:start w:val="1"/>
      <w:numFmt w:val="decimal"/>
      <w:lvlText w:val="%1."/>
      <w:lvlJc w:val="left"/>
      <w:pPr>
        <w:ind w:left="825" w:hanging="706"/>
      </w:pPr>
      <w:rPr>
        <w:rFonts w:ascii="Times New Roman" w:eastAsia="Times New Roman" w:hAnsi="Times New Roman" w:hint="default"/>
        <w:w w:val="11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>
      <w:start w:val="1"/>
      <w:numFmt w:val="bullet"/>
      <w:lvlText w:val="-"/>
      <w:lvlJc w:val="left"/>
      <w:pPr>
        <w:ind w:left="846" w:hanging="339"/>
      </w:pPr>
      <w:rPr>
        <w:rFonts w:ascii="Times New Roman" w:eastAsia="Times New Roman" w:hAnsi="Times New Roman" w:hint="default"/>
        <w:w w:val="77"/>
      </w:rPr>
    </w:lvl>
    <w:lvl w:ilvl="3">
      <w:start w:val="1"/>
      <w:numFmt w:val="bullet"/>
      <w:lvlText w:val="•"/>
      <w:lvlJc w:val="left"/>
      <w:pPr>
        <w:ind w:left="19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abstractNum w:abstractNumId="4">
    <w:nsid w:val="54C42648"/>
    <w:multiLevelType w:val="hybridMultilevel"/>
    <w:tmpl w:val="8AB6E406"/>
    <w:lvl w:ilvl="0" w:tplc="6370586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2454CB"/>
    <w:multiLevelType w:val="hybridMultilevel"/>
    <w:tmpl w:val="68CE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3B85"/>
    <w:multiLevelType w:val="multilevel"/>
    <w:tmpl w:val="445A86AA"/>
    <w:lvl w:ilvl="0">
      <w:start w:val="1"/>
      <w:numFmt w:val="decimal"/>
      <w:lvlText w:val="%1"/>
      <w:lvlJc w:val="left"/>
      <w:pPr>
        <w:ind w:left="724" w:hanging="6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656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2">
      <w:start w:val="1"/>
      <w:numFmt w:val="bullet"/>
      <w:lvlText w:val="-"/>
      <w:lvlJc w:val="left"/>
      <w:pPr>
        <w:ind w:left="62" w:hanging="288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3">
      <w:start w:val="1"/>
      <w:numFmt w:val="bullet"/>
      <w:lvlText w:val="•"/>
      <w:lvlJc w:val="left"/>
      <w:pPr>
        <w:ind w:left="234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9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4" w:hanging="288"/>
      </w:pPr>
      <w:rPr>
        <w:rFonts w:hint="default"/>
      </w:rPr>
    </w:lvl>
  </w:abstractNum>
  <w:abstractNum w:abstractNumId="7">
    <w:nsid w:val="6CCA4D33"/>
    <w:multiLevelType w:val="hybridMultilevel"/>
    <w:tmpl w:val="BA2801C2"/>
    <w:lvl w:ilvl="0" w:tplc="0FDCD77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6B51"/>
    <w:multiLevelType w:val="hybridMultilevel"/>
    <w:tmpl w:val="9A2E3E08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B19"/>
    <w:rsid w:val="000F3D3E"/>
    <w:rsid w:val="001A3701"/>
    <w:rsid w:val="00263A9D"/>
    <w:rsid w:val="00292887"/>
    <w:rsid w:val="002E6FE0"/>
    <w:rsid w:val="00353510"/>
    <w:rsid w:val="003A6DDD"/>
    <w:rsid w:val="00474342"/>
    <w:rsid w:val="004E247B"/>
    <w:rsid w:val="0052775A"/>
    <w:rsid w:val="005375D0"/>
    <w:rsid w:val="00553B6A"/>
    <w:rsid w:val="005C0C26"/>
    <w:rsid w:val="005C7C60"/>
    <w:rsid w:val="006D1708"/>
    <w:rsid w:val="00786C39"/>
    <w:rsid w:val="007970FB"/>
    <w:rsid w:val="007E6F1C"/>
    <w:rsid w:val="00805B85"/>
    <w:rsid w:val="00814104"/>
    <w:rsid w:val="008947A5"/>
    <w:rsid w:val="0091728C"/>
    <w:rsid w:val="00924FD0"/>
    <w:rsid w:val="009432FF"/>
    <w:rsid w:val="00960A32"/>
    <w:rsid w:val="0099114A"/>
    <w:rsid w:val="009B43BD"/>
    <w:rsid w:val="009D17CD"/>
    <w:rsid w:val="009D4505"/>
    <w:rsid w:val="00A81F12"/>
    <w:rsid w:val="00AE404D"/>
    <w:rsid w:val="00B062CB"/>
    <w:rsid w:val="00B47E0D"/>
    <w:rsid w:val="00C14E98"/>
    <w:rsid w:val="00C17F3E"/>
    <w:rsid w:val="00C24B27"/>
    <w:rsid w:val="00C278DD"/>
    <w:rsid w:val="00C85B4E"/>
    <w:rsid w:val="00CC0F66"/>
    <w:rsid w:val="00D41B19"/>
    <w:rsid w:val="00D42010"/>
    <w:rsid w:val="00D46471"/>
    <w:rsid w:val="00DE11BA"/>
    <w:rsid w:val="00DE5800"/>
    <w:rsid w:val="00E04A0A"/>
    <w:rsid w:val="00E1000E"/>
    <w:rsid w:val="00E4353D"/>
    <w:rsid w:val="00E727BD"/>
    <w:rsid w:val="00EF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1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D41B19"/>
    <w:pPr>
      <w:spacing w:before="280" w:after="280"/>
    </w:pPr>
  </w:style>
  <w:style w:type="paragraph" w:customStyle="1" w:styleId="text">
    <w:name w:val="text"/>
    <w:rsid w:val="00D41B19"/>
    <w:pPr>
      <w:widowControl w:val="0"/>
      <w:suppressAutoHyphens/>
      <w:spacing w:before="240" w:after="0" w:line="240" w:lineRule="exact"/>
      <w:jc w:val="both"/>
    </w:pPr>
    <w:rPr>
      <w:rFonts w:ascii="Arial" w:eastAsia="Calibri" w:hAnsi="Arial" w:cs="Arial"/>
      <w:sz w:val="24"/>
      <w:szCs w:val="20"/>
      <w:lang w:val="cs-CZ" w:eastAsia="ar-SA"/>
    </w:rPr>
  </w:style>
  <w:style w:type="paragraph" w:customStyle="1" w:styleId="TableParagraph">
    <w:name w:val="Table Paragraph"/>
    <w:basedOn w:val="a"/>
    <w:rsid w:val="00D41B19"/>
    <w:pPr>
      <w:widowControl w:val="0"/>
    </w:pPr>
    <w:rPr>
      <w:rFonts w:ascii="Calibri" w:hAnsi="Calibri"/>
      <w:sz w:val="22"/>
      <w:szCs w:val="22"/>
      <w:lang w:val="en-US"/>
    </w:rPr>
  </w:style>
  <w:style w:type="paragraph" w:customStyle="1" w:styleId="CharCharCharCharCharCharCharCharChar">
    <w:name w:val="Char Char Char Char Char Char Char Char Char Знак Знак"/>
    <w:basedOn w:val="a"/>
    <w:rsid w:val="00D41B19"/>
    <w:pPr>
      <w:tabs>
        <w:tab w:val="left" w:pos="709"/>
      </w:tabs>
      <w:suppressAutoHyphens w:val="0"/>
    </w:pPr>
    <w:rPr>
      <w:rFonts w:ascii="Tahoma" w:eastAsia="Times New Roman" w:hAnsi="Tahoma" w:cs="Arial"/>
      <w:lang w:val="pl-PL" w:eastAsia="pl-PL"/>
    </w:rPr>
  </w:style>
  <w:style w:type="character" w:styleId="a3">
    <w:name w:val="annotation reference"/>
    <w:basedOn w:val="a0"/>
    <w:uiPriority w:val="99"/>
    <w:semiHidden/>
    <w:unhideWhenUsed/>
    <w:rsid w:val="00D4647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6471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D4647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6471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D4647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4647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46471"/>
    <w:rPr>
      <w:rFonts w:ascii="Segoe UI" w:eastAsia="Calibri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D46471"/>
    <w:pPr>
      <w:ind w:left="720"/>
      <w:contextualSpacing/>
    </w:pPr>
  </w:style>
  <w:style w:type="paragraph" w:customStyle="1" w:styleId="CharCharCharCharCharCharCharCharChar0">
    <w:name w:val="Char Char Char Char Char Char Char Char Char Знак Знак"/>
    <w:basedOn w:val="a"/>
    <w:rsid w:val="00E727BD"/>
    <w:pPr>
      <w:tabs>
        <w:tab w:val="left" w:pos="709"/>
      </w:tabs>
      <w:suppressAutoHyphens w:val="0"/>
    </w:pPr>
    <w:rPr>
      <w:rFonts w:ascii="Tahoma" w:eastAsia="Times New Roman" w:hAnsi="Tahoma" w:cs="Arial"/>
      <w:lang w:val="pl-PL" w:eastAsia="pl-PL"/>
    </w:rPr>
  </w:style>
  <w:style w:type="paragraph" w:styleId="ab">
    <w:name w:val="Body Text"/>
    <w:basedOn w:val="a"/>
    <w:link w:val="ac"/>
    <w:rsid w:val="00C14E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eastAsia="Times New Roman"/>
      <w:color w:val="000000"/>
      <w:spacing w:val="-3"/>
      <w:sz w:val="28"/>
      <w:szCs w:val="20"/>
      <w:lang w:val="en-US" w:eastAsia="bg-BG"/>
    </w:rPr>
  </w:style>
  <w:style w:type="character" w:customStyle="1" w:styleId="ac">
    <w:name w:val="Основен текст Знак"/>
    <w:basedOn w:val="a0"/>
    <w:link w:val="ab"/>
    <w:rsid w:val="00C14E98"/>
    <w:rPr>
      <w:rFonts w:ascii="Times New Roman" w:eastAsia="Times New Roman" w:hAnsi="Times New Roman" w:cs="Times New Roman"/>
      <w:color w:val="000000"/>
      <w:spacing w:val="-3"/>
      <w:sz w:val="28"/>
      <w:szCs w:val="20"/>
      <w:lang w:val="en-US" w:eastAsia="bg-BG"/>
    </w:rPr>
  </w:style>
  <w:style w:type="paragraph" w:customStyle="1" w:styleId="CharCharCharCharCharCharCharCharChar1">
    <w:name w:val="Char Знак Char Char Знак Char Char Знак Char Char Знак Char Char"/>
    <w:basedOn w:val="a"/>
    <w:rsid w:val="00C14E98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ad">
    <w:name w:val="Body Text Indent"/>
    <w:basedOn w:val="a"/>
    <w:link w:val="ae"/>
    <w:uiPriority w:val="99"/>
    <w:semiHidden/>
    <w:unhideWhenUsed/>
    <w:rsid w:val="009D17CD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9D17C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9D17CD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9D17CD"/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9D17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1E7F-B65A-4EB5-BEC5-D942710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Richi</cp:lastModifiedBy>
  <cp:revision>3</cp:revision>
  <cp:lastPrinted>2016-11-02T14:13:00Z</cp:lastPrinted>
  <dcterms:created xsi:type="dcterms:W3CDTF">2016-11-02T13:59:00Z</dcterms:created>
  <dcterms:modified xsi:type="dcterms:W3CDTF">2016-11-02T14:15:00Z</dcterms:modified>
</cp:coreProperties>
</file>