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5A" w:rsidRDefault="0079025A">
      <w:pPr>
        <w:spacing w:after="0" w:line="259" w:lineRule="auto"/>
        <w:ind w:left="0" w:firstLine="0"/>
        <w:jc w:val="right"/>
      </w:pPr>
      <w:bookmarkStart w:id="0" w:name="_GoBack"/>
      <w:bookmarkEnd w:id="0"/>
    </w:p>
    <w:p w:rsidR="0079025A" w:rsidRDefault="0079025A">
      <w:pPr>
        <w:spacing w:after="15" w:line="259" w:lineRule="auto"/>
        <w:ind w:left="0" w:firstLine="0"/>
        <w:jc w:val="right"/>
      </w:pPr>
    </w:p>
    <w:p w:rsidR="0079025A" w:rsidRDefault="009E40AB">
      <w:pPr>
        <w:spacing w:after="0" w:line="259" w:lineRule="auto"/>
        <w:ind w:left="0" w:right="60" w:firstLine="0"/>
        <w:jc w:val="right"/>
      </w:pPr>
      <w:r>
        <w:rPr>
          <w:i/>
        </w:rPr>
        <w:t xml:space="preserve">Приложение №2 </w:t>
      </w:r>
    </w:p>
    <w:p w:rsidR="0079025A" w:rsidRDefault="0079025A">
      <w:pPr>
        <w:spacing w:after="0" w:line="259" w:lineRule="auto"/>
        <w:ind w:left="0" w:right="6" w:firstLine="0"/>
        <w:jc w:val="right"/>
      </w:pPr>
    </w:p>
    <w:p w:rsidR="0079025A" w:rsidRDefault="0079025A">
      <w:pPr>
        <w:spacing w:after="25" w:line="259" w:lineRule="auto"/>
        <w:ind w:left="0" w:right="9" w:firstLine="0"/>
        <w:jc w:val="center"/>
      </w:pPr>
    </w:p>
    <w:p w:rsidR="0079025A" w:rsidRDefault="009E40AB">
      <w:pPr>
        <w:spacing w:after="10" w:line="248" w:lineRule="auto"/>
        <w:ind w:left="48" w:right="107"/>
        <w:jc w:val="center"/>
      </w:pPr>
      <w:r>
        <w:rPr>
          <w:b/>
        </w:rPr>
        <w:t xml:space="preserve">ОБРАЗЦИ НА ДОКУМЕНТИ И УКАЗАНИЕ ЗА ПОДГОТОВКАТА ИМ </w:t>
      </w:r>
    </w:p>
    <w:p w:rsidR="0079025A" w:rsidRDefault="0079025A">
      <w:pPr>
        <w:spacing w:after="22" w:line="259" w:lineRule="auto"/>
        <w:ind w:left="0" w:right="9" w:firstLine="0"/>
        <w:jc w:val="center"/>
      </w:pPr>
    </w:p>
    <w:p w:rsidR="0079025A" w:rsidRDefault="009E40AB">
      <w:pPr>
        <w:spacing w:after="10" w:line="248" w:lineRule="auto"/>
        <w:ind w:left="48" w:right="104"/>
        <w:jc w:val="center"/>
      </w:pPr>
      <w:r>
        <w:rPr>
          <w:b/>
        </w:rPr>
        <w:t xml:space="preserve">за участие по обществена поръчка с предмет:   </w:t>
      </w:r>
    </w:p>
    <w:p w:rsidR="00DE76E4" w:rsidRPr="002B41B5" w:rsidRDefault="00DE76E4" w:rsidP="00DE76E4">
      <w:pPr>
        <w:rPr>
          <w:b/>
          <w:lang w:eastAsia="bg-BG"/>
        </w:rPr>
      </w:pPr>
      <w:r w:rsidRPr="002B41B5">
        <w:rPr>
          <w:b/>
          <w:lang w:eastAsia="bg-BG"/>
        </w:rPr>
        <w:t>„Текущ ремонт тротоари в населените места на общината с.Горни Лом у</w:t>
      </w:r>
      <w:r>
        <w:rPr>
          <w:b/>
          <w:lang w:eastAsia="bg-BG"/>
        </w:rPr>
        <w:t>л. „Първа” от ОТ 59 до ОТ 62, с.</w:t>
      </w:r>
      <w:r w:rsidRPr="002B41B5">
        <w:rPr>
          <w:b/>
          <w:lang w:eastAsia="bg-BG"/>
        </w:rPr>
        <w:t>Търговище – ул. „Първа” от ОТ 71 до ОТ 75, с.Протопопинци ул. „Първа от ОТ 13 до ОТ 30, с.Долни Лом – ул. „Първа” от ОТ 80 до ОТ 81”.</w:t>
      </w:r>
    </w:p>
    <w:p w:rsidR="0079025A" w:rsidRDefault="0079025A">
      <w:pPr>
        <w:spacing w:after="0" w:line="259" w:lineRule="auto"/>
        <w:ind w:left="0" w:right="9" w:firstLine="0"/>
        <w:jc w:val="center"/>
      </w:pPr>
    </w:p>
    <w:p w:rsidR="0079025A" w:rsidRDefault="009E40AB">
      <w:pPr>
        <w:ind w:left="-15" w:right="49" w:firstLine="720"/>
      </w:pPr>
      <w:r>
        <w:t xml:space="preserve">При подготовка на офертата си, участникът следва да се съобрази с изискванията на Възложителя и да използва одобрените от него образци на документи. </w:t>
      </w:r>
    </w:p>
    <w:p w:rsidR="0079025A" w:rsidRDefault="0079025A">
      <w:pPr>
        <w:spacing w:after="22" w:line="259" w:lineRule="auto"/>
        <w:ind w:left="720" w:firstLine="0"/>
        <w:jc w:val="left"/>
      </w:pPr>
    </w:p>
    <w:p w:rsidR="0079025A" w:rsidRDefault="009E40AB">
      <w:pPr>
        <w:spacing w:after="4"/>
        <w:ind w:left="715"/>
        <w:jc w:val="left"/>
      </w:pPr>
      <w:r>
        <w:rPr>
          <w:b/>
        </w:rPr>
        <w:t xml:space="preserve">1. Декларация по чл. 192, ал. 3 от ЗОП </w:t>
      </w:r>
      <w:r>
        <w:t xml:space="preserve">– </w:t>
      </w:r>
      <w:r>
        <w:rPr>
          <w:i/>
        </w:rPr>
        <w:t>Образец №1</w:t>
      </w:r>
    </w:p>
    <w:p w:rsidR="0079025A" w:rsidRDefault="009E40AB">
      <w:pPr>
        <w:ind w:left="-15" w:right="49" w:firstLine="708"/>
      </w:pPr>
      <w:r>
        <w:t xml:space="preserve">Декларацията се представя в оригинал, подпечатана и подписана от лицето, което може самостоятелно да представлява участника. </w:t>
      </w:r>
    </w:p>
    <w:p w:rsidR="0079025A" w:rsidRDefault="009E40AB">
      <w:pPr>
        <w:numPr>
          <w:ilvl w:val="0"/>
          <w:numId w:val="1"/>
        </w:numPr>
        <w:ind w:right="49" w:firstLine="708"/>
      </w:pPr>
      <w:r>
        <w:t xml:space="preserve">В част Първа, Раздел А, се попълва административна информация за участника; </w:t>
      </w:r>
    </w:p>
    <w:p w:rsidR="0079025A" w:rsidRDefault="009E40AB">
      <w:pPr>
        <w:numPr>
          <w:ilvl w:val="0"/>
          <w:numId w:val="1"/>
        </w:numPr>
        <w:ind w:right="49" w:firstLine="708"/>
      </w:pPr>
      <w:r>
        <w:t xml:space="preserve">В част Първа, Раздел Б, се попълва информация за представляващите участника; </w:t>
      </w:r>
    </w:p>
    <w:p w:rsidR="0079025A" w:rsidRDefault="009E40AB">
      <w:pPr>
        <w:numPr>
          <w:ilvl w:val="0"/>
          <w:numId w:val="1"/>
        </w:numPr>
        <w:ind w:right="49" w:firstLine="708"/>
      </w:pPr>
      <w:r>
        <w:t xml:space="preserve">В част Първа, Раздел В, се попълва информация относно използването на подизпълнители; </w:t>
      </w:r>
    </w:p>
    <w:p w:rsidR="0079025A" w:rsidRDefault="009E40AB">
      <w:pPr>
        <w:numPr>
          <w:ilvl w:val="0"/>
          <w:numId w:val="1"/>
        </w:numPr>
        <w:ind w:right="49" w:firstLine="708"/>
      </w:pPr>
      <w:r>
        <w:t xml:space="preserve">В част Първа, Раздел Г, се попълва информация относно използването на капацитета на трети лица. </w:t>
      </w:r>
    </w:p>
    <w:p w:rsidR="0079025A" w:rsidRDefault="009E40AB">
      <w:pPr>
        <w:numPr>
          <w:ilvl w:val="0"/>
          <w:numId w:val="1"/>
        </w:numPr>
        <w:ind w:right="49" w:firstLine="708"/>
      </w:pPr>
      <w:r>
        <w:t xml:space="preserve">В част Втора се декларира информация относно липсата на основанията за отстраняване в обществената поръчка по чл. 54, ал. 1 от ЗОП. </w:t>
      </w:r>
    </w:p>
    <w:p w:rsidR="0079025A" w:rsidRDefault="009E40AB">
      <w:pPr>
        <w:ind w:left="-15" w:right="49" w:firstLine="708"/>
      </w:pPr>
      <w:r>
        <w:t xml:space="preserve">Липсата на обстоятелства, свързани с националните основания за отстраняване се декларират от участника в Част втора "Основания за отстраняване", раздел „СПЕЦИФИЧНИ НАЦИОНАЛНИ ОСНОВАНИЯ ЗА ОТСТРАНЯВАНЕ:".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 </w:t>
      </w:r>
    </w:p>
    <w:p w:rsidR="0079025A" w:rsidRDefault="009E40AB">
      <w:pPr>
        <w:numPr>
          <w:ilvl w:val="0"/>
          <w:numId w:val="1"/>
        </w:numPr>
        <w:ind w:right="49" w:firstLine="708"/>
      </w:pPr>
      <w:r>
        <w:t xml:space="preserve">Част Трета „Критерии за подбор“ се попълва и декларира информация относно съответствието на участника с поставените от Възложителя критерии за подбор. </w:t>
      </w:r>
    </w:p>
    <w:p w:rsidR="0079025A" w:rsidRDefault="0079025A">
      <w:pPr>
        <w:spacing w:after="23" w:line="259" w:lineRule="auto"/>
        <w:ind w:left="708" w:firstLine="0"/>
        <w:jc w:val="left"/>
      </w:pPr>
    </w:p>
    <w:p w:rsidR="0079025A" w:rsidRDefault="009E40AB">
      <w:pPr>
        <w:spacing w:after="4"/>
        <w:ind w:left="715"/>
        <w:jc w:val="left"/>
      </w:pPr>
      <w:r>
        <w:rPr>
          <w:b/>
        </w:rPr>
        <w:t xml:space="preserve">Забележки: </w:t>
      </w:r>
    </w:p>
    <w:p w:rsidR="0079025A" w:rsidRDefault="009E40AB">
      <w:pPr>
        <w:ind w:left="-15" w:right="49" w:firstLine="708"/>
      </w:pPr>
      <w:r>
        <w:t xml:space="preserve">Когато участникът е обединение, което не е юридическо лице, декларацията се представя от всички членове на обединението.  </w:t>
      </w:r>
    </w:p>
    <w:p w:rsidR="0079025A" w:rsidRDefault="009E40AB">
      <w:pPr>
        <w:ind w:left="-15" w:right="49" w:firstLine="708"/>
      </w:pPr>
      <w: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 </w:t>
      </w:r>
    </w:p>
    <w:p w:rsidR="0079025A" w:rsidRDefault="0079025A">
      <w:pPr>
        <w:spacing w:after="24" w:line="259" w:lineRule="auto"/>
        <w:ind w:left="0" w:firstLine="0"/>
        <w:jc w:val="left"/>
      </w:pPr>
    </w:p>
    <w:p w:rsidR="0079025A" w:rsidRDefault="009E40AB">
      <w:pPr>
        <w:spacing w:after="4"/>
        <w:ind w:left="715"/>
        <w:jc w:val="left"/>
      </w:pPr>
      <w:r>
        <w:rPr>
          <w:b/>
        </w:rPr>
        <w:t>2. Предложение за изпълнение на поръчката</w:t>
      </w:r>
      <w:r>
        <w:t xml:space="preserve"> – </w:t>
      </w:r>
      <w:r>
        <w:rPr>
          <w:i/>
        </w:rPr>
        <w:t>Образец №2</w:t>
      </w:r>
    </w:p>
    <w:p w:rsidR="0079025A" w:rsidRDefault="009E40AB">
      <w:pPr>
        <w:ind w:left="-15" w:right="49" w:firstLine="708"/>
      </w:pPr>
      <w:r>
        <w:t xml:space="preserve">Попълва се в съответствие с изискванията на възложителя, и се представя в оригинал, подписано и подпечатано от представляващия участника или упълномощено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  </w:t>
      </w:r>
    </w:p>
    <w:p w:rsidR="0079025A" w:rsidRDefault="009E40AB">
      <w:pPr>
        <w:ind w:left="-5" w:right="49"/>
      </w:pPr>
      <w:r>
        <w:t xml:space="preserve">Към него като неразделна част към образеца участникът изготвя „Предложение за изпълнение на поръчката“, със следното минимално изискуемо съдържание: </w:t>
      </w:r>
    </w:p>
    <w:p w:rsidR="0079025A" w:rsidRDefault="009E40AB">
      <w:pPr>
        <w:ind w:left="-5" w:right="49"/>
      </w:pPr>
      <w:r>
        <w:t xml:space="preserve">1.Предлаган подход и организация на изпълнение. </w:t>
      </w:r>
    </w:p>
    <w:p w:rsidR="0079025A" w:rsidRDefault="009E40AB">
      <w:pPr>
        <w:ind w:left="-5" w:right="49"/>
      </w:pPr>
      <w:r>
        <w:t>Предлагания подход и организация на изпълнението следва да е съобразен със спе</w:t>
      </w:r>
      <w:r w:rsidR="00AE0CBD">
        <w:t>цифик</w:t>
      </w:r>
      <w:r w:rsidR="00AE0CBD">
        <w:rPr>
          <w:lang w:val="bg-BG"/>
        </w:rPr>
        <w:t>ата на обекта</w:t>
      </w:r>
      <w:r>
        <w:t xml:space="preserve">, с изискванията на Техническото задание, действащото нормативно законодателство, както и на всички технически и технологични изисквания и стандарти регулиращи извършването на </w:t>
      </w:r>
      <w:r>
        <w:lastRenderedPageBreak/>
        <w:t xml:space="preserve">видовете работи, предвидени за изпълнение съгласно конкретната Количествена сметка. Той следва  да съдържа :  </w:t>
      </w:r>
    </w:p>
    <w:p w:rsidR="0079025A" w:rsidRDefault="009E40AB">
      <w:pPr>
        <w:ind w:left="-5" w:right="49"/>
      </w:pPr>
      <w:r>
        <w:t xml:space="preserve">-пълно  описание на предлаганите организация на работа и етапност на изпълнение; </w:t>
      </w:r>
    </w:p>
    <w:p w:rsidR="0079025A" w:rsidRDefault="009E40AB">
      <w:pPr>
        <w:ind w:left="-5" w:right="49"/>
      </w:pPr>
      <w:r>
        <w:t xml:space="preserve">-технологичната последователност на изпълнение на отделните видове дейности при изпълнение на строително ремонтните работи, както и технологията на изпълнение на всеки вид работа; </w:t>
      </w:r>
    </w:p>
    <w:p w:rsidR="0079025A" w:rsidRDefault="009E40AB">
      <w:pPr>
        <w:ind w:left="-5" w:right="49"/>
      </w:pPr>
      <w:r>
        <w:t xml:space="preserve">-предвижданото от участника разпределение на технически и човешки ресурси по видове работи съобразно подхода на изпълнение;  </w:t>
      </w:r>
    </w:p>
    <w:p w:rsidR="0079025A" w:rsidRDefault="009E40AB">
      <w:pPr>
        <w:ind w:left="-5" w:right="49"/>
      </w:pPr>
      <w:r>
        <w:t xml:space="preserve">-сроковете за доставка на необходимите за изпълнението строителни материали и оборудване– в календарни дни; </w:t>
      </w:r>
    </w:p>
    <w:p w:rsidR="0079025A" w:rsidRDefault="007F7162" w:rsidP="007F7162">
      <w:pPr>
        <w:ind w:left="0" w:right="49" w:firstLine="0"/>
      </w:pPr>
      <w:r>
        <w:t xml:space="preserve">- </w:t>
      </w:r>
      <w:r>
        <w:rPr>
          <w:lang w:val="bg-BG"/>
        </w:rPr>
        <w:t>срок за изпълнение на предвидените СМР.</w:t>
      </w:r>
      <w:r w:rsidR="009E40AB">
        <w:rPr>
          <w:i/>
        </w:rPr>
        <w:t xml:space="preserve"> </w:t>
      </w:r>
    </w:p>
    <w:p w:rsidR="0079025A" w:rsidRDefault="0079025A">
      <w:pPr>
        <w:spacing w:after="0" w:line="259" w:lineRule="auto"/>
        <w:ind w:left="720" w:firstLine="0"/>
        <w:jc w:val="left"/>
      </w:pPr>
    </w:p>
    <w:p w:rsidR="0079025A" w:rsidRDefault="009E40AB" w:rsidP="004C6E07">
      <w:pPr>
        <w:numPr>
          <w:ilvl w:val="1"/>
          <w:numId w:val="2"/>
        </w:numPr>
        <w:spacing w:after="4"/>
        <w:ind w:firstLine="720"/>
        <w:jc w:val="left"/>
      </w:pPr>
      <w:r>
        <w:rPr>
          <w:b/>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t xml:space="preserve">– </w:t>
      </w:r>
      <w:r w:rsidRPr="004C6E07">
        <w:rPr>
          <w:i/>
        </w:rPr>
        <w:t>Образец №3</w:t>
      </w:r>
    </w:p>
    <w:p w:rsidR="0079025A" w:rsidRDefault="009E40AB">
      <w:pPr>
        <w:ind w:left="-15" w:right="49" w:firstLine="720"/>
      </w:pPr>
      <w:r>
        <w:t xml:space="preserve">Декларацията се представя в оригинал, подписана и подпечатана от представляващия участника или упълномощено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 </w:t>
      </w:r>
    </w:p>
    <w:p w:rsidR="0079025A" w:rsidRDefault="0079025A">
      <w:pPr>
        <w:spacing w:after="18" w:line="259" w:lineRule="auto"/>
        <w:ind w:left="720" w:firstLine="0"/>
        <w:jc w:val="left"/>
      </w:pPr>
    </w:p>
    <w:p w:rsidR="0079025A" w:rsidRDefault="009E40AB">
      <w:pPr>
        <w:numPr>
          <w:ilvl w:val="1"/>
          <w:numId w:val="2"/>
        </w:numPr>
        <w:spacing w:after="4"/>
        <w:ind w:firstLine="720"/>
        <w:jc w:val="left"/>
      </w:pPr>
      <w:r>
        <w:rPr>
          <w:b/>
        </w:rPr>
        <w:t xml:space="preserve">Ценово предложение </w:t>
      </w:r>
      <w:r>
        <w:t xml:space="preserve">– </w:t>
      </w:r>
      <w:r>
        <w:rPr>
          <w:i/>
        </w:rPr>
        <w:t>Образец №4</w:t>
      </w:r>
    </w:p>
    <w:p w:rsidR="0079025A" w:rsidRDefault="009E40AB">
      <w:pPr>
        <w:ind w:left="-15" w:right="49" w:firstLine="708"/>
      </w:pPr>
      <w:r>
        <w:t xml:space="preserve">Ценовото предложение се попълва и представя в оригинал, подписано и подпечатано от представляващия участника или упълномощено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  </w:t>
      </w:r>
    </w:p>
    <w:p w:rsidR="0079025A" w:rsidRDefault="009E40AB">
      <w:pPr>
        <w:ind w:left="-15" w:right="49" w:firstLine="708"/>
      </w:pPr>
      <w:r>
        <w:t xml:space="preserve">Предложената цена трябва да е в български лева без ДДС и с точност до вторият знак след десетичната запетая.  </w:t>
      </w:r>
    </w:p>
    <w:p w:rsidR="0079025A" w:rsidRDefault="009E40AB">
      <w:pPr>
        <w:ind w:left="-15" w:right="49" w:firstLine="708"/>
      </w:pPr>
      <w:r>
        <w:t xml:space="preserve">Предложената цена е крайна и следва включва всички разходи и възнаграждения на Изпълнителя за изпълнение на предмета на обществената поръчка. Участникът е единствено отговорен за евентуално допуснати грешки на предложената от него цена. </w:t>
      </w:r>
    </w:p>
    <w:p w:rsidR="0079025A" w:rsidRDefault="009E40AB">
      <w:pPr>
        <w:spacing w:after="18" w:line="259" w:lineRule="auto"/>
        <w:ind w:left="0" w:right="64" w:firstLine="0"/>
        <w:jc w:val="right"/>
      </w:pPr>
      <w:r>
        <w:t xml:space="preserve">Участник, който предложи цена за изпълнение на обществената поръчка, която надвишава </w:t>
      </w:r>
    </w:p>
    <w:p w:rsidR="0079025A" w:rsidRDefault="009E40AB">
      <w:pPr>
        <w:ind w:left="-5" w:right="49"/>
      </w:pPr>
      <w:r>
        <w:t xml:space="preserve">прогнозната на Възложителя като цяло и по подобекти ще бъде отстранен.  </w:t>
      </w:r>
    </w:p>
    <w:p w:rsidR="0079025A" w:rsidRDefault="0079025A">
      <w:pPr>
        <w:spacing w:after="19" w:line="259" w:lineRule="auto"/>
        <w:ind w:left="0" w:firstLine="0"/>
        <w:jc w:val="left"/>
      </w:pPr>
    </w:p>
    <w:p w:rsidR="0079025A" w:rsidRDefault="009E40AB">
      <w:pPr>
        <w:tabs>
          <w:tab w:val="center" w:pos="3259"/>
        </w:tabs>
        <w:spacing w:after="4"/>
        <w:ind w:left="0" w:firstLine="0"/>
        <w:jc w:val="left"/>
      </w:pPr>
      <w:r>
        <w:tab/>
      </w:r>
      <w:r>
        <w:rPr>
          <w:b/>
        </w:rPr>
        <w:t>5. Количествено-стойностна сметка</w:t>
      </w:r>
      <w:r>
        <w:t xml:space="preserve"> – </w:t>
      </w:r>
      <w:r>
        <w:rPr>
          <w:i/>
        </w:rPr>
        <w:t>Образец №</w:t>
      </w:r>
      <w:r w:rsidR="00AE0CBD">
        <w:rPr>
          <w:i/>
          <w:lang w:val="bg-BG"/>
        </w:rPr>
        <w:t xml:space="preserve"> </w:t>
      </w:r>
      <w:r>
        <w:rPr>
          <w:i/>
        </w:rPr>
        <w:t xml:space="preserve">4.1 </w:t>
      </w:r>
    </w:p>
    <w:p w:rsidR="0079025A" w:rsidRDefault="009E40AB">
      <w:pPr>
        <w:ind w:left="-15" w:right="49" w:firstLine="708"/>
      </w:pPr>
      <w:r>
        <w:t xml:space="preserve">Попълва се и се представя в оригинал, подписана и подпечатана от представляващия участника или упълномощено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  </w:t>
      </w:r>
    </w:p>
    <w:p w:rsidR="0079025A" w:rsidRDefault="0079025A">
      <w:pPr>
        <w:spacing w:after="0" w:line="259" w:lineRule="auto"/>
        <w:ind w:left="0" w:firstLine="0"/>
        <w:jc w:val="left"/>
      </w:pPr>
    </w:p>
    <w:p w:rsidR="0079025A" w:rsidRDefault="0079025A">
      <w:pPr>
        <w:spacing w:after="0" w:line="259" w:lineRule="auto"/>
        <w:ind w:left="0" w:firstLine="0"/>
        <w:jc w:val="left"/>
      </w:pPr>
    </w:p>
    <w:sectPr w:rsidR="0079025A" w:rsidSect="005C39BE">
      <w:pgSz w:w="11906" w:h="16838"/>
      <w:pgMar w:top="856" w:right="928" w:bottom="559" w:left="141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14D74"/>
    <w:multiLevelType w:val="hybridMultilevel"/>
    <w:tmpl w:val="3710AC20"/>
    <w:lvl w:ilvl="0" w:tplc="DB6C61D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B6CBA0">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BCBB1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341830">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903C9A">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90658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D00BBA">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7E93E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01A3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37213ED0"/>
    <w:multiLevelType w:val="hybridMultilevel"/>
    <w:tmpl w:val="CDF0FE2E"/>
    <w:lvl w:ilvl="0" w:tplc="B4D4DDBC">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4A66B6">
      <w:start w:val="3"/>
      <w:numFmt w:val="decimal"/>
      <w:lvlText w:val="%2."/>
      <w:lvlJc w:val="left"/>
      <w:pPr>
        <w:ind w:left="3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F5E911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5D45F1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672B6D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6A6D1F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214DA9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DBA084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FEE037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compat>
  <w:rsids>
    <w:rsidRoot w:val="0079025A"/>
    <w:rsid w:val="000000D0"/>
    <w:rsid w:val="004C6E07"/>
    <w:rsid w:val="005C39BE"/>
    <w:rsid w:val="00776604"/>
    <w:rsid w:val="0079025A"/>
    <w:rsid w:val="007F7162"/>
    <w:rsid w:val="009E40AB"/>
    <w:rsid w:val="00AE0CBD"/>
    <w:rsid w:val="00B67CA2"/>
    <w:rsid w:val="00DE76E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9BE"/>
    <w:pPr>
      <w:spacing w:after="5" w:line="268" w:lineRule="auto"/>
      <w:ind w:left="10" w:hanging="10"/>
      <w:jc w:val="both"/>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Образец № 9</vt:lpstr>
    </vt:vector>
  </TitlesOfParts>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9</dc:title>
  <dc:subject/>
  <dc:creator>МДААР</dc:creator>
  <cp:keywords/>
  <cp:lastModifiedBy>126</cp:lastModifiedBy>
  <cp:revision>8</cp:revision>
  <dcterms:created xsi:type="dcterms:W3CDTF">2020-05-04T11:24:00Z</dcterms:created>
  <dcterms:modified xsi:type="dcterms:W3CDTF">2020-06-03T06:09:00Z</dcterms:modified>
</cp:coreProperties>
</file>