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Pr="00CF1DF9" w:rsidRDefault="002D707B" w:rsidP="00CF1DF9">
      <w:pPr>
        <w:spacing w:before="120" w:after="120"/>
        <w:ind w:right="993"/>
        <w:rPr>
          <w:b/>
          <w:bCs/>
          <w:sz w:val="20"/>
          <w:szCs w:val="20"/>
        </w:rPr>
      </w:pPr>
      <w:bookmarkStart w:id="0" w:name="_Toc443984872"/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CC24E0" w:rsidRPr="00CC24E0" w:rsidRDefault="002D707B" w:rsidP="00CC24E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1401D5" w:rsidRPr="001401D5">
        <w:rPr>
          <w:b/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  <w:r w:rsidR="00D11154" w:rsidRPr="00D11154">
        <w:rPr>
          <w:color w:val="000000"/>
          <w:sz w:val="22"/>
          <w:szCs w:val="22"/>
          <w:lang w:val="bg-BG" w:eastAsia="bg-BG"/>
        </w:rPr>
        <w:t>„</w:t>
      </w: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6C5670" w:rsidRPr="006C5670" w:rsidRDefault="007C4DEF" w:rsidP="006C5670">
      <w:pPr>
        <w:spacing w:before="120" w:after="120"/>
        <w:ind w:right="993"/>
        <w:jc w:val="both"/>
        <w:rPr>
          <w:b/>
        </w:rPr>
      </w:pPr>
      <w:r w:rsidRPr="007C4DEF">
        <w:rPr>
          <w:szCs w:val="20"/>
          <w:lang w:val="ru-RU" w:eastAsia="bg-BG"/>
        </w:rPr>
        <w:tab/>
      </w:r>
      <w:r w:rsidRPr="006C5670">
        <w:rPr>
          <w:b/>
          <w:lang w:val="ru-RU" w:eastAsia="bg-BG"/>
        </w:rPr>
        <w:t xml:space="preserve">Чл.1 (1) ВЪЗЛОЖИТЕЛЯТ </w:t>
      </w:r>
      <w:r w:rsidRPr="006C5670">
        <w:rPr>
          <w:lang w:val="ru-RU" w:eastAsia="bg-BG"/>
        </w:rPr>
        <w:t xml:space="preserve">възлага, а </w:t>
      </w:r>
      <w:r w:rsidRPr="006C5670">
        <w:rPr>
          <w:b/>
          <w:lang w:val="ru-RU" w:eastAsia="bg-BG"/>
        </w:rPr>
        <w:t>ИЗПЪЛНИТЕЛЯТ</w:t>
      </w:r>
      <w:r w:rsidR="006C5670">
        <w:rPr>
          <w:lang w:val="ru-RU" w:eastAsia="bg-BG"/>
        </w:rPr>
        <w:t xml:space="preserve"> приема да</w:t>
      </w:r>
      <w:r w:rsidR="006C5670">
        <w:rPr>
          <w:lang w:eastAsia="bg-BG"/>
        </w:rPr>
        <w:t xml:space="preserve"> </w:t>
      </w:r>
      <w:r w:rsidRPr="006C5670">
        <w:rPr>
          <w:lang w:val="ru-RU" w:eastAsia="bg-BG"/>
        </w:rPr>
        <w:t xml:space="preserve">извърши </w:t>
      </w:r>
      <w:r w:rsidR="006C5670" w:rsidRPr="006C5670">
        <w:rPr>
          <w:b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6C5670" w:rsidRPr="006C5670" w:rsidRDefault="006C5670" w:rsidP="006C5670">
      <w:pPr>
        <w:spacing w:before="120" w:after="120"/>
        <w:ind w:right="993"/>
        <w:jc w:val="both"/>
      </w:pPr>
      <w:r w:rsidRPr="006C5670">
        <w:rPr>
          <w:b/>
        </w:rPr>
        <w:t>Обособена позиция № 1</w:t>
      </w:r>
      <w:r w:rsidRPr="006C5670"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C4DEF" w:rsidRPr="006C5670" w:rsidRDefault="006C5670" w:rsidP="006C567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  <w:r w:rsidRPr="006C5670">
        <w:rPr>
          <w:b/>
        </w:rPr>
        <w:t>Обособена позиция № 2</w:t>
      </w:r>
      <w:r w:rsidRPr="006C5670">
        <w:t xml:space="preserve"> – Изграждане на водопровод за благоустрояване на улица към гробищен парк в с. Михнево, Община Петрич".</w:t>
      </w:r>
      <w:r w:rsidR="001401D5" w:rsidRPr="006C5670">
        <w:rPr>
          <w:lang w:val="ru-RU" w:eastAsia="bg-BG"/>
        </w:rPr>
        <w:t xml:space="preserve"> </w:t>
      </w:r>
      <w:bookmarkStart w:id="1" w:name="_GoBack"/>
      <w:bookmarkEnd w:id="1"/>
      <w:r w:rsidR="007C4DEF" w:rsidRPr="006C5670">
        <w:rPr>
          <w:noProof/>
          <w:lang w:val="bg-BG"/>
        </w:rPr>
        <w:t>в съответствие с техническото предложение на ИЗПЪЛНИТЕЛЯ, неразделна част от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</w:t>
      </w:r>
      <w:r w:rsidRPr="00CC24E0">
        <w:rPr>
          <w:noProof/>
        </w:rPr>
        <w:t>по следния начин:</w:t>
      </w:r>
    </w:p>
    <w:p w:rsidR="00CC24E0" w:rsidRPr="00CF1DF9" w:rsidRDefault="00CC24E0" w:rsidP="00CC24E0">
      <w:pPr>
        <w:pStyle w:val="Text1"/>
        <w:spacing w:after="0"/>
        <w:ind w:left="284" w:hanging="284"/>
        <w:rPr>
          <w:noProof/>
          <w:lang w:val="en-US"/>
        </w:rPr>
      </w:pPr>
      <w:r w:rsidRPr="00CC24E0">
        <w:rPr>
          <w:noProof/>
          <w:lang w:val="bg-BG"/>
        </w:rPr>
        <w:t>а)</w:t>
      </w:r>
      <w:r w:rsidR="00CF1DF9">
        <w:rPr>
          <w:noProof/>
          <w:lang w:val="bg-BG"/>
        </w:rPr>
        <w:t xml:space="preserve"> </w:t>
      </w:r>
      <w:r w:rsidR="00CF1DF9">
        <w:rPr>
          <w:noProof/>
          <w:lang w:val="bg-BG"/>
        </w:rPr>
        <w:tab/>
        <w:t xml:space="preserve">Авансово плащане в размер на </w:t>
      </w:r>
      <w:r w:rsidR="006C5670">
        <w:rPr>
          <w:noProof/>
          <w:lang w:val="en-US"/>
        </w:rPr>
        <w:t>2</w:t>
      </w:r>
      <w:r w:rsidRPr="00CC24E0">
        <w:rPr>
          <w:noProof/>
          <w:lang w:val="bg-BG"/>
        </w:rPr>
        <w:t>0 на сто от цената на договора</w:t>
      </w:r>
      <w:r w:rsidR="00CF1DF9">
        <w:rPr>
          <w:noProof/>
          <w:lang w:val="en-US"/>
        </w:rPr>
        <w:t xml:space="preserve"> – </w:t>
      </w:r>
      <w:r w:rsidR="00CF1DF9">
        <w:rPr>
          <w:noProof/>
          <w:lang w:val="bg-BG"/>
        </w:rPr>
        <w:t xml:space="preserve">в срок до </w:t>
      </w:r>
      <w:r w:rsidR="00CF1DF9" w:rsidRPr="00CC24E0">
        <w:rPr>
          <w:noProof/>
          <w:lang w:val="bg-BG"/>
        </w:rPr>
        <w:t>10 календарни  дни</w:t>
      </w:r>
      <w:r w:rsidR="00CF1DF9">
        <w:rPr>
          <w:noProof/>
          <w:lang w:val="bg-BG"/>
        </w:rPr>
        <w:t xml:space="preserve"> от подписване на договора.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>О</w:t>
      </w:r>
      <w:r w:rsidR="00CF1DF9">
        <w:rPr>
          <w:noProof/>
          <w:lang w:val="bg-BG"/>
        </w:rPr>
        <w:t>кончателно плащане в</w:t>
      </w:r>
      <w:r w:rsidR="006C5670">
        <w:rPr>
          <w:noProof/>
          <w:lang w:val="bg-BG"/>
        </w:rPr>
        <w:t xml:space="preserve"> размер на 8</w:t>
      </w:r>
      <w:r w:rsidRPr="00CC24E0">
        <w:rPr>
          <w:noProof/>
          <w:lang w:val="bg-BG"/>
        </w:rPr>
        <w:t xml:space="preserve">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CF1DF9">
        <w:rPr>
          <w:noProof/>
          <w:lang w:val="bg-BG"/>
        </w:rPr>
        <w:t xml:space="preserve"> – в срок до 10 календарни дни от извършване на възложените строително монтажни работи и приемането им от представител на ВЪЗЛОЖИТЕЛЯ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lastRenderedPageBreak/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</w:t>
      </w:r>
      <w:r w:rsidR="00CF1DF9">
        <w:rPr>
          <w:lang w:val="bg-BG" w:eastAsia="bg-BG"/>
        </w:rPr>
        <w:t>които са приети по реда на чл. 4</w:t>
      </w:r>
      <w:r w:rsidRPr="00CC24E0">
        <w:rPr>
          <w:lang w:val="bg-BG" w:eastAsia="bg-BG"/>
        </w:rPr>
        <w:t xml:space="preserve">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CF1DF9">
        <w:rPr>
          <w:szCs w:val="20"/>
          <w:lang w:val="ru-RU" w:eastAsia="bg-BG"/>
        </w:rPr>
        <w:t>…………………………</w:t>
      </w:r>
      <w:r w:rsidRPr="007C4DEF">
        <w:rPr>
          <w:szCs w:val="20"/>
          <w:lang w:val="ru-RU" w:eastAsia="bg-BG"/>
        </w:rPr>
        <w:t xml:space="preserve"> календарни дни, считано от датата на </w:t>
      </w:r>
      <w:r w:rsidR="006C5670">
        <w:rPr>
          <w:szCs w:val="20"/>
          <w:lang w:val="ru-RU" w:eastAsia="bg-BG"/>
        </w:rPr>
        <w:t>подписване на договора</w:t>
      </w:r>
      <w:r w:rsidR="00D11154">
        <w:rPr>
          <w:szCs w:val="20"/>
          <w:lang w:val="ru-RU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="006C5670">
        <w:rPr>
          <w:lang w:val="bg-BG" w:eastAsia="bg-BG"/>
        </w:rPr>
        <w:t>писмено в 5</w:t>
      </w:r>
      <w:r w:rsidRPr="007C4DEF">
        <w:rPr>
          <w:lang w:val="bg-BG" w:eastAsia="bg-BG"/>
        </w:rPr>
        <w:t xml:space="preserve"> (пет) дневен срок след установяване на появили се в гаранционния срок дефекти.</w:t>
      </w:r>
      <w:r w:rsidR="006C5670">
        <w:rPr>
          <w:lang w:val="bg-BG" w:eastAsia="bg-BG"/>
        </w:rPr>
        <w:t xml:space="preserve"> 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lastRenderedPageBreak/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</w:t>
      </w:r>
      <w:r w:rsidR="006C5670">
        <w:rPr>
          <w:szCs w:val="20"/>
          <w:lang w:val="bg-BG" w:eastAsia="bg-BG"/>
        </w:rPr>
        <w:t xml:space="preserve"> в срок до 10 /десет/ календарни/ дни</w:t>
      </w:r>
      <w:r w:rsidRPr="007C4DEF">
        <w:rPr>
          <w:szCs w:val="20"/>
          <w:lang w:val="bg-BG" w:eastAsia="bg-BG"/>
        </w:rPr>
        <w:t>.</w:t>
      </w:r>
      <w:r w:rsidR="006C5670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06472E" w:rsidRPr="0006472E" w:rsidRDefault="007C4DEF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 3 (три) календарни дни.</w:t>
      </w: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VІІ. ГАРАНЦИЯ ЗА ДОБРОВОЛНО ИЗПЪЛНЕНИЕ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textAlignment w:val="baseline"/>
        <w:rPr>
          <w:b/>
          <w:u w:val="single"/>
          <w:lang w:val="bg-BG" w:eastAsia="bg-BG"/>
        </w:rPr>
      </w:pPr>
    </w:p>
    <w:p w:rsidR="0006472E" w:rsidRP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  <w:r w:rsidRPr="0006472E">
        <w:rPr>
          <w:b/>
          <w:lang w:val="bg-BG" w:eastAsia="bg-BG"/>
        </w:rPr>
        <w:t>Чл. 12</w:t>
      </w:r>
      <w:r w:rsidRPr="0006472E">
        <w:rPr>
          <w:iCs/>
          <w:lang w:eastAsia="bg-BG"/>
        </w:rPr>
        <w:t xml:space="preserve"> </w:t>
      </w:r>
      <w:r>
        <w:rPr>
          <w:iCs/>
          <w:lang w:val="bg-BG" w:eastAsia="bg-BG"/>
        </w:rPr>
        <w:t xml:space="preserve">Преди подписване на договора, Изпълнителят представя на Възложителя </w:t>
      </w:r>
      <w:r w:rsidRPr="00591DFC">
        <w:rPr>
          <w:iCs/>
          <w:lang w:eastAsia="bg-BG"/>
        </w:rPr>
        <w:t xml:space="preserve">гаранция за изпълнение в размер на 5% от стойността на договора без ДДС, с валидност на гаранцията 6 /шест/ месеца от въвеждане на обекта в експлоатация. Гаранцията за изпълнение се предоставя в една от следните форми – парична сума по сметка на Община Петрич, банкова гаранция или застраховка, която обезпечава изпълнението чрез покритие отговорността на изпълнителя. </w:t>
      </w:r>
      <w:r>
        <w:rPr>
          <w:iCs/>
          <w:lang w:val="bg-BG" w:eastAsia="bg-BG"/>
        </w:rPr>
        <w:t xml:space="preserve"> 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</w:t>
      </w:r>
      <w:r w:rsidR="0006472E">
        <w:rPr>
          <w:b/>
          <w:u w:val="single"/>
          <w:lang w:val="bg-BG" w:eastAsia="bg-BG"/>
        </w:rPr>
        <w:t>І</w:t>
      </w:r>
      <w:r>
        <w:rPr>
          <w:b/>
          <w:u w:val="single"/>
          <w:lang w:val="bg-BG" w:eastAsia="bg-BG"/>
        </w:rPr>
        <w:t xml:space="preserve">. </w:t>
      </w:r>
      <w:r w:rsidRPr="00CF1DF9">
        <w:rPr>
          <w:b/>
          <w:u w:val="single"/>
          <w:lang w:val="bg-BG" w:eastAsia="bg-BG"/>
        </w:rPr>
        <w:t>НЕУСТОЙКИ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CF1DF9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t>Чл. 13</w:t>
      </w:r>
      <w:r w:rsidR="00CF1DF9" w:rsidRPr="00CF1DF9">
        <w:rPr>
          <w:b/>
          <w:lang w:val="bg-BG" w:eastAsia="bg-BG"/>
        </w:rPr>
        <w:t xml:space="preserve"> </w:t>
      </w:r>
      <w:r w:rsidR="00CF1DF9">
        <w:rPr>
          <w:b/>
          <w:lang w:val="bg-BG" w:eastAsia="bg-BG"/>
        </w:rPr>
        <w:t>(1)</w:t>
      </w:r>
      <w:r w:rsidR="00CF1DF9"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</w:t>
      </w:r>
      <w:r w:rsidR="0006472E">
        <w:rPr>
          <w:lang w:val="bg-BG" w:eastAsia="bg-BG"/>
        </w:rPr>
        <w:t xml:space="preserve">календарни </w:t>
      </w:r>
      <w:r>
        <w:rPr>
          <w:lang w:val="bg-BG" w:eastAsia="bg-BG"/>
        </w:rPr>
        <w:t xml:space="preserve">дни от уговорения срок за изпълнение.   </w:t>
      </w:r>
    </w:p>
    <w:p w:rsidR="0006472E" w:rsidRPr="00CF1DF9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</w:p>
    <w:p w:rsidR="00CF1DF9" w:rsidRDefault="00CF1DF9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>VII</w:t>
      </w:r>
      <w:r w:rsidR="00CF1DF9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eastAsia="bg-BG"/>
        </w:rPr>
        <w:t xml:space="preserve">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Договорът може да бъде прекратен едностранно от всяка страна при виновно неизпълнение на задължения от другата страна с 14-дневно писмено предизвестие.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Чл.16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2E4163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t>Чл.17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9B" w:rsidRDefault="00251D9B" w:rsidP="00DB3A7A">
      <w:r>
        <w:separator/>
      </w:r>
    </w:p>
  </w:endnote>
  <w:endnote w:type="continuationSeparator" w:id="0">
    <w:p w:rsidR="00251D9B" w:rsidRDefault="00251D9B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701DB3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701DB3" w:rsidRPr="00AD09F4">
                <w:rPr>
                  <w:sz w:val="16"/>
                  <w:szCs w:val="16"/>
                </w:rPr>
                <w:fldChar w:fldCharType="separate"/>
              </w:r>
              <w:r w:rsidR="002E4163" w:rsidRPr="002E4163">
                <w:rPr>
                  <w:noProof/>
                  <w:sz w:val="16"/>
                  <w:szCs w:val="16"/>
                  <w:lang w:val="bg-BG"/>
                </w:rPr>
                <w:t>3</w:t>
              </w:r>
              <w:r w:rsidR="00701DB3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9B" w:rsidRDefault="00251D9B" w:rsidP="00DB3A7A">
      <w:r>
        <w:separator/>
      </w:r>
    </w:p>
  </w:footnote>
  <w:footnote w:type="continuationSeparator" w:id="0">
    <w:p w:rsidR="00251D9B" w:rsidRDefault="00251D9B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701DB3">
    <w:pPr>
      <w:pStyle w:val="a3"/>
    </w:pPr>
    <w:r w:rsidRPr="00701D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701DB3" w:rsidP="00362B95">
    <w:pPr>
      <w:pStyle w:val="a3"/>
      <w:jc w:val="center"/>
      <w:rPr>
        <w:sz w:val="16"/>
        <w:szCs w:val="16"/>
      </w:rPr>
    </w:pPr>
    <w:r w:rsidRPr="00701D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701DB3" w:rsidP="00117079">
    <w:pPr>
      <w:tabs>
        <w:tab w:val="left" w:pos="4320"/>
      </w:tabs>
      <w:rPr>
        <w:sz w:val="8"/>
        <w:szCs w:val="8"/>
        <w:lang w:val="bg-BG"/>
      </w:rPr>
    </w:pPr>
    <w:r w:rsidRPr="00701D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37570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72E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1D9B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163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5670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1DB3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2B5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34C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DF9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F42D-ABB5-48A6-BEE7-EBAE10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Richi</cp:lastModifiedBy>
  <cp:revision>4</cp:revision>
  <cp:lastPrinted>2016-05-02T04:42:00Z</cp:lastPrinted>
  <dcterms:created xsi:type="dcterms:W3CDTF">2016-08-17T09:57:00Z</dcterms:created>
  <dcterms:modified xsi:type="dcterms:W3CDTF">2016-08-17T10:14:00Z</dcterms:modified>
</cp:coreProperties>
</file>