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3329A8" w:rsidRPr="003329A8" w:rsidRDefault="00EE7D46" w:rsidP="003329A8">
      <w:pPr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подавана по обява </w:t>
      </w:r>
      <w:r w:rsidR="001F0763">
        <w:rPr>
          <w:sz w:val="20"/>
          <w:szCs w:val="20"/>
          <w:lang w:val="bg-BG"/>
        </w:rPr>
        <w:t>на</w:t>
      </w:r>
      <w:r w:rsidR="006F77AB" w:rsidRPr="001F0763">
        <w:rPr>
          <w:sz w:val="20"/>
          <w:szCs w:val="20"/>
          <w:lang w:val="bg-BG"/>
        </w:rPr>
        <w:t xml:space="preserve"> обществена поръчка с </w:t>
      </w:r>
      <w:r w:rsidR="006F77AB" w:rsidRPr="003329A8">
        <w:rPr>
          <w:sz w:val="20"/>
          <w:szCs w:val="20"/>
          <w:lang w:val="bg-BG"/>
        </w:rPr>
        <w:t xml:space="preserve">предмет </w:t>
      </w:r>
      <w:r w:rsidR="003329A8" w:rsidRPr="003329A8">
        <w:rPr>
          <w:rFonts w:eastAsia="TimesNewRoman,Bold"/>
          <w:b/>
          <w:bCs/>
          <w:sz w:val="20"/>
          <w:szCs w:val="20"/>
          <w:lang w:eastAsia="bg-BG"/>
        </w:rPr>
        <w:t>„Предоставяне на далекосъобщителни услуги от лицензиран оператор чрез обществена далекосъобщителна подвижна клетъчна мрежа по стандарт GSM/UMTS</w:t>
      </w:r>
      <w:r w:rsidR="003329A8" w:rsidRPr="003329A8">
        <w:rPr>
          <w:rFonts w:eastAsia="TimesNewRoman,Bold"/>
          <w:b/>
          <w:bCs/>
          <w:sz w:val="20"/>
          <w:szCs w:val="20"/>
        </w:rPr>
        <w:t>/LTE</w:t>
      </w:r>
      <w:r w:rsidR="003329A8" w:rsidRPr="003329A8">
        <w:rPr>
          <w:rFonts w:eastAsia="TimesNewRoman,Bold"/>
          <w:b/>
          <w:bCs/>
          <w:sz w:val="20"/>
          <w:szCs w:val="20"/>
          <w:lang w:eastAsia="bg-BG"/>
        </w:rPr>
        <w:t xml:space="preserve"> с национално покритие и предоставяне за нуждите на Община Петрич”</w:t>
      </w:r>
    </w:p>
    <w:p w:rsidR="00CB026A" w:rsidRPr="00CB026A" w:rsidRDefault="003329A8" w:rsidP="003329A8">
      <w:pPr>
        <w:spacing w:before="120"/>
        <w:jc w:val="both"/>
      </w:pPr>
      <w:r w:rsidRPr="00CB026A">
        <w:rPr>
          <w:sz w:val="20"/>
          <w:szCs w:val="20"/>
          <w:lang w:val="bg-BG"/>
        </w:rPr>
        <w:t xml:space="preserve"> </w:t>
      </w:r>
      <w:r w:rsidR="00CB026A" w:rsidRPr="00CB026A">
        <w:rPr>
          <w:sz w:val="20"/>
          <w:szCs w:val="20"/>
          <w:lang w:val="bg-BG"/>
        </w:rPr>
        <w:t>[посочва се съответната обособена позиция, ненужното се премахва]</w:t>
      </w:r>
    </w:p>
    <w:p w:rsidR="008C31D6" w:rsidRPr="001F0763" w:rsidRDefault="008C31D6" w:rsidP="00091E16">
      <w:pPr>
        <w:spacing w:before="120"/>
        <w:jc w:val="both"/>
        <w:rPr>
          <w:sz w:val="20"/>
          <w:szCs w:val="20"/>
          <w:lang w:val="bg-BG"/>
        </w:rPr>
      </w:pPr>
    </w:p>
    <w:tbl>
      <w:tblPr>
        <w:tblW w:w="9754" w:type="dxa"/>
        <w:tblInd w:w="2" w:type="dxa"/>
        <w:tblLook w:val="00A0"/>
      </w:tblPr>
      <w:tblGrid>
        <w:gridCol w:w="2660"/>
        <w:gridCol w:w="4392"/>
        <w:gridCol w:w="1586"/>
        <w:gridCol w:w="1116"/>
      </w:tblGrid>
      <w:tr w:rsidR="006F77AB" w:rsidRPr="001F0763" w:rsidTr="00C10756">
        <w:tc>
          <w:tcPr>
            <w:tcW w:w="2660" w:type="dxa"/>
          </w:tcPr>
          <w:p w:rsidR="006F77AB" w:rsidRPr="001F0763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1F0763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/>
      </w:tblPr>
      <w:tblGrid>
        <w:gridCol w:w="427"/>
        <w:gridCol w:w="6203"/>
        <w:gridCol w:w="1640"/>
        <w:gridCol w:w="1585"/>
      </w:tblGrid>
      <w:tr w:rsidR="001F0763" w:rsidRPr="001F0763" w:rsidTr="00194C93">
        <w:trPr>
          <w:trHeight w:val="500"/>
          <w:tblHeader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194C93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rPr>
          <w:trHeight w:val="17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rPr>
          <w:trHeight w:val="17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2F12D4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rPr>
          <w:trHeight w:val="17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(Образец № 11)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Доказателство за извършената услуга за всяка от посочените в Списъка по чл. 64, ал. 1, т. 2 ЗОП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194C93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94C93">
              <w:rPr>
                <w:sz w:val="20"/>
                <w:szCs w:val="20"/>
                <w:lang w:val="bg-BG"/>
              </w:rPr>
              <w:t>разрешение за ползване на индивидуално определен ограничен ресурс – радиочестотен спектър за осъществяване на обществени електронни съобщения, чрез мобилна наземна мрежа с национален обхват по стандарт GSM/UMTS/LTE, издадено от Комисията за регулиране на съобщенията и/или еквивалентен документ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194C93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94C9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="00194C93">
              <w:rPr>
                <w:sz w:val="20"/>
                <w:szCs w:val="20"/>
                <w:lang w:val="bg-BG"/>
              </w:rPr>
              <w:t xml:space="preserve"> (Приложение № 12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="00194C93">
              <w:rPr>
                <w:sz w:val="20"/>
                <w:szCs w:val="20"/>
                <w:lang w:val="bg-BG"/>
              </w:rPr>
              <w:t>(Приложение № 13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rPr>
          <w:trHeight w:val="351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1</w:t>
            </w:r>
            <w:r w:rsidR="00194C93">
              <w:rPr>
                <w:sz w:val="20"/>
                <w:szCs w:val="20"/>
                <w:lang w:val="bg-BG"/>
              </w:rPr>
              <w:t>02, ал.1 от ЗОП (Приложение № 14</w:t>
            </w:r>
            <w:r w:rsidRPr="001F0763">
              <w:rPr>
                <w:sz w:val="20"/>
                <w:szCs w:val="20"/>
                <w:lang w:val="bg-BG"/>
              </w:rPr>
              <w:t xml:space="preserve">)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="00194C93">
              <w:rPr>
                <w:sz w:val="20"/>
                <w:szCs w:val="20"/>
                <w:lang w:val="bg-BG"/>
              </w:rPr>
              <w:t xml:space="preserve"> (Приложение № 15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194C93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2F12D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2F12D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696941" w:rsidRPr="003329A8" w:rsidRDefault="000B038A" w:rsidP="00696941">
      <w:pPr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696941" w:rsidRPr="003329A8">
        <w:rPr>
          <w:rFonts w:eastAsia="TimesNewRoman,Bold"/>
          <w:b/>
          <w:bCs/>
          <w:sz w:val="20"/>
          <w:szCs w:val="20"/>
          <w:lang w:eastAsia="bg-BG"/>
        </w:rPr>
        <w:t>„Предоставяне на далекосъобщителни услуги от лицензиран оператор чрез обществена далекосъобщителна подвижна клетъчна мрежа по стандарт GSM/UMTS</w:t>
      </w:r>
      <w:r w:rsidR="00696941" w:rsidRPr="003329A8">
        <w:rPr>
          <w:rFonts w:eastAsia="TimesNewRoman,Bold"/>
          <w:b/>
          <w:bCs/>
          <w:sz w:val="20"/>
          <w:szCs w:val="20"/>
        </w:rPr>
        <w:t>/LTE</w:t>
      </w:r>
      <w:r w:rsidR="00696941" w:rsidRPr="003329A8">
        <w:rPr>
          <w:rFonts w:eastAsia="TimesNewRoman,Bold"/>
          <w:b/>
          <w:bCs/>
          <w:sz w:val="20"/>
          <w:szCs w:val="20"/>
          <w:lang w:eastAsia="bg-BG"/>
        </w:rPr>
        <w:t xml:space="preserve"> с национално покритие и предоставяне за нуждите на Община Петрич”</w:t>
      </w:r>
    </w:p>
    <w:p w:rsidR="004019A4" w:rsidRDefault="004019A4" w:rsidP="00CB026A">
      <w:pPr>
        <w:spacing w:before="120"/>
        <w:jc w:val="both"/>
        <w:rPr>
          <w:sz w:val="20"/>
          <w:szCs w:val="20"/>
          <w:lang w:val="bg-BG"/>
        </w:rPr>
      </w:pPr>
    </w:p>
    <w:p w:rsidR="002A0B66" w:rsidRPr="001F0763" w:rsidRDefault="002A0B66" w:rsidP="00CB026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3"/>
        <w:gridCol w:w="5564"/>
      </w:tblGrid>
      <w:tr w:rsidR="001F0763" w:rsidRPr="001F0763" w:rsidTr="00194C93">
        <w:tc>
          <w:tcPr>
            <w:tcW w:w="4063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c>
          <w:tcPr>
            <w:tcW w:w="4063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194C93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96941" w:rsidRPr="003329A8" w:rsidRDefault="006F77AB" w:rsidP="00696941">
      <w:pPr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</w:t>
      </w:r>
      <w:r w:rsidR="00696941" w:rsidRPr="003329A8">
        <w:rPr>
          <w:rFonts w:eastAsia="TimesNewRoman,Bold"/>
          <w:b/>
          <w:bCs/>
          <w:sz w:val="20"/>
          <w:szCs w:val="20"/>
          <w:lang w:eastAsia="bg-BG"/>
        </w:rPr>
        <w:t>„Предоставяне на далекосъобщителни услуги от лицензиран оператор чрез обществена далекосъобщителна подвижна клетъчна мрежа по стандарт GSM/UMTS</w:t>
      </w:r>
      <w:r w:rsidR="00696941" w:rsidRPr="003329A8">
        <w:rPr>
          <w:rFonts w:eastAsia="TimesNewRoman,Bold"/>
          <w:b/>
          <w:bCs/>
          <w:sz w:val="20"/>
          <w:szCs w:val="20"/>
        </w:rPr>
        <w:t>/LTE</w:t>
      </w:r>
      <w:r w:rsidR="00696941" w:rsidRPr="003329A8">
        <w:rPr>
          <w:rFonts w:eastAsia="TimesNewRoman,Bold"/>
          <w:b/>
          <w:bCs/>
          <w:sz w:val="20"/>
          <w:szCs w:val="20"/>
          <w:lang w:eastAsia="bg-BG"/>
        </w:rPr>
        <w:t xml:space="preserve"> с национално покритие и предоставяне за нуждите на Община Петрич”</w:t>
      </w:r>
    </w:p>
    <w:p w:rsidR="006F77AB" w:rsidRPr="001F0763" w:rsidRDefault="006F77AB" w:rsidP="00696941">
      <w:pPr>
        <w:spacing w:before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D3369A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18"/>
          <w:szCs w:val="18"/>
          <w:lang w:val="bg-BG"/>
        </w:rPr>
      </w:pPr>
      <w:r w:rsidRPr="00D3369A">
        <w:rPr>
          <w:rFonts w:eastAsia="Arial Unicode MS"/>
          <w:i/>
          <w:sz w:val="18"/>
          <w:szCs w:val="18"/>
          <w:lang w:val="bg-BG"/>
        </w:rPr>
        <w:t>„Конфликт на интереси“ е</w:t>
      </w:r>
      <w:r w:rsidRPr="00D3369A">
        <w:rPr>
          <w:rFonts w:eastAsia="Arial Unicode MS"/>
          <w:sz w:val="18"/>
          <w:szCs w:val="18"/>
          <w:lang w:val="bg-BG"/>
        </w:rPr>
        <w:t xml:space="preserve"> </w:t>
      </w:r>
      <w:r w:rsidRPr="00D3369A">
        <w:rPr>
          <w:rFonts w:eastAsia="Arial Unicode MS"/>
          <w:i/>
          <w:sz w:val="18"/>
          <w:szCs w:val="18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7932DC" w:rsidRPr="00D3369A" w:rsidRDefault="007932DC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18"/>
          <w:szCs w:val="18"/>
          <w:lang w:val="bg-BG"/>
        </w:rPr>
      </w:pPr>
    </w:p>
    <w:p w:rsidR="00FA74DE" w:rsidRPr="00D3369A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18"/>
          <w:szCs w:val="18"/>
          <w:lang w:val="bg-BG"/>
        </w:rPr>
      </w:pPr>
      <w:r w:rsidRPr="00D3369A">
        <w:rPr>
          <w:rFonts w:eastAsia="Arial Unicode MS"/>
          <w:i/>
          <w:sz w:val="18"/>
          <w:szCs w:val="18"/>
          <w:lang w:val="bg-BG"/>
        </w:rPr>
        <w:t>Декларац</w:t>
      </w:r>
      <w:r w:rsidR="00092DB5" w:rsidRPr="00D3369A">
        <w:rPr>
          <w:rFonts w:eastAsia="Arial Unicode MS"/>
          <w:i/>
          <w:sz w:val="18"/>
          <w:szCs w:val="18"/>
          <w:lang w:val="bg-BG"/>
        </w:rPr>
        <w:t>ията се подписва от всички лица</w:t>
      </w:r>
      <w:r w:rsidRPr="00D3369A">
        <w:rPr>
          <w:rFonts w:eastAsia="Arial Unicode MS"/>
          <w:i/>
          <w:sz w:val="18"/>
          <w:szCs w:val="18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D3369A">
        <w:rPr>
          <w:rFonts w:eastAsia="Arial Unicode MS"/>
          <w:i/>
          <w:sz w:val="18"/>
          <w:szCs w:val="18"/>
          <w:lang w:val="bg-BG"/>
        </w:rPr>
        <w:t xml:space="preserve"> </w:t>
      </w:r>
      <w:r w:rsidR="003933E0" w:rsidRPr="00D3369A">
        <w:rPr>
          <w:rFonts w:eastAsia="Arial Unicode MS"/>
          <w:i/>
          <w:sz w:val="18"/>
          <w:szCs w:val="18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D1F31" w:rsidRPr="003329A8" w:rsidRDefault="00FA74DE" w:rsidP="007D1F31">
      <w:pPr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7D1F31" w:rsidRPr="003329A8">
        <w:rPr>
          <w:rFonts w:eastAsia="TimesNewRoman,Bold"/>
          <w:b/>
          <w:bCs/>
          <w:sz w:val="20"/>
          <w:szCs w:val="20"/>
          <w:lang w:eastAsia="bg-BG"/>
        </w:rPr>
        <w:t>„Предоставяне на далекосъобщителни услуги от лицензиран оператор чрез обществена далекосъобщителна подвижна клетъчна мрежа по стандарт GSM/UMTS</w:t>
      </w:r>
      <w:r w:rsidR="007D1F31" w:rsidRPr="003329A8">
        <w:rPr>
          <w:rFonts w:eastAsia="TimesNewRoman,Bold"/>
          <w:b/>
          <w:bCs/>
          <w:sz w:val="20"/>
          <w:szCs w:val="20"/>
        </w:rPr>
        <w:t>/LTE</w:t>
      </w:r>
      <w:r w:rsidR="007D1F31" w:rsidRPr="003329A8">
        <w:rPr>
          <w:rFonts w:eastAsia="TimesNewRoman,Bold"/>
          <w:b/>
          <w:bCs/>
          <w:sz w:val="20"/>
          <w:szCs w:val="20"/>
          <w:lang w:eastAsia="bg-BG"/>
        </w:rPr>
        <w:t xml:space="preserve"> с национално покритие и предоставяне за нуждите на Община Петрич”</w:t>
      </w:r>
    </w:p>
    <w:p w:rsidR="00FA74DE" w:rsidRPr="001F0763" w:rsidRDefault="00FA74DE" w:rsidP="007D1F31">
      <w:pPr>
        <w:spacing w:before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af6"/>
                <w:sz w:val="20"/>
                <w:szCs w:val="20"/>
                <w:lang w:val="bg-BG"/>
              </w:rPr>
              <w:footnoteReference w:id="1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CB026A" w:rsidRDefault="00CB026A">
      <w:pPr>
        <w:rPr>
          <w:i/>
          <w:iCs/>
          <w:noProof/>
          <w:sz w:val="20"/>
          <w:szCs w:val="20"/>
          <w:lang w:val="bg-BG" w:eastAsia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CB026A">
      <w:pPr>
        <w:pStyle w:val="3"/>
        <w:spacing w:before="0"/>
        <w:jc w:val="both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BE0E34" w:rsidRPr="003329A8" w:rsidRDefault="000B038A" w:rsidP="00BE0E34">
      <w:pPr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BE0E34" w:rsidRPr="003329A8">
        <w:rPr>
          <w:rFonts w:eastAsia="TimesNewRoman,Bold"/>
          <w:b/>
          <w:bCs/>
          <w:sz w:val="20"/>
          <w:szCs w:val="20"/>
          <w:lang w:eastAsia="bg-BG"/>
        </w:rPr>
        <w:t>„Предоставяне на далекосъобщителни услуги от лицензиран оператор чрез обществена далекосъобщителна подвижна клетъчна мрежа по стандарт GSM/UMTS</w:t>
      </w:r>
      <w:r w:rsidR="00BE0E34" w:rsidRPr="003329A8">
        <w:rPr>
          <w:rFonts w:eastAsia="TimesNewRoman,Bold"/>
          <w:b/>
          <w:bCs/>
          <w:sz w:val="20"/>
          <w:szCs w:val="20"/>
        </w:rPr>
        <w:t>/LTE</w:t>
      </w:r>
      <w:r w:rsidR="00BE0E34" w:rsidRPr="003329A8">
        <w:rPr>
          <w:rFonts w:eastAsia="TimesNewRoman,Bold"/>
          <w:b/>
          <w:bCs/>
          <w:sz w:val="20"/>
          <w:szCs w:val="20"/>
          <w:lang w:eastAsia="bg-BG"/>
        </w:rPr>
        <w:t xml:space="preserve"> с национално покритие и предоставяне за нуждите на Община Петрич”</w:t>
      </w:r>
    </w:p>
    <w:p w:rsidR="006F77AB" w:rsidRPr="001F0763" w:rsidRDefault="006F77AB" w:rsidP="00BE0E34">
      <w:pPr>
        <w:spacing w:before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05B34" w:rsidRPr="003329A8" w:rsidRDefault="000B038A" w:rsidP="00305B34">
      <w:pPr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305B34" w:rsidRPr="003329A8">
        <w:rPr>
          <w:rFonts w:eastAsia="TimesNewRoman,Bold"/>
          <w:b/>
          <w:bCs/>
          <w:sz w:val="20"/>
          <w:szCs w:val="20"/>
          <w:lang w:eastAsia="bg-BG"/>
        </w:rPr>
        <w:t>„Предоставяне на далекосъобщителни услуги от лицензиран оператор чрез обществена далекосъобщителна подвижна клетъчна мрежа по стандарт GSM/UMTS</w:t>
      </w:r>
      <w:r w:rsidR="00305B34" w:rsidRPr="003329A8">
        <w:rPr>
          <w:rFonts w:eastAsia="TimesNewRoman,Bold"/>
          <w:b/>
          <w:bCs/>
          <w:sz w:val="20"/>
          <w:szCs w:val="20"/>
        </w:rPr>
        <w:t>/LTE</w:t>
      </w:r>
      <w:r w:rsidR="00305B34" w:rsidRPr="003329A8">
        <w:rPr>
          <w:rFonts w:eastAsia="TimesNewRoman,Bold"/>
          <w:b/>
          <w:bCs/>
          <w:sz w:val="20"/>
          <w:szCs w:val="20"/>
          <w:lang w:eastAsia="bg-BG"/>
        </w:rPr>
        <w:t xml:space="preserve"> с национално покритие и предоставяне за нуждите на Община Петрич”</w:t>
      </w:r>
    </w:p>
    <w:p w:rsidR="00647A04" w:rsidRPr="001F0763" w:rsidRDefault="00647A04" w:rsidP="00305B34">
      <w:pPr>
        <w:spacing w:before="120"/>
        <w:jc w:val="both"/>
        <w:rPr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270F5B">
      <w:pPr>
        <w:spacing w:before="36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FE795C" w:rsidP="00270F5B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05B34" w:rsidRPr="003329A8" w:rsidRDefault="00FE795C" w:rsidP="00305B34">
      <w:pPr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305B34" w:rsidRPr="003329A8">
        <w:rPr>
          <w:rFonts w:eastAsia="TimesNewRoman,Bold"/>
          <w:b/>
          <w:bCs/>
          <w:sz w:val="20"/>
          <w:szCs w:val="20"/>
          <w:lang w:eastAsia="bg-BG"/>
        </w:rPr>
        <w:t>„Предоставяне на далекосъобщителни услуги от лицензиран оператор чрез обществена далекосъобщителна подвижна клетъчна мрежа по стандарт GSM/UMTS</w:t>
      </w:r>
      <w:r w:rsidR="00305B34" w:rsidRPr="003329A8">
        <w:rPr>
          <w:rFonts w:eastAsia="TimesNewRoman,Bold"/>
          <w:b/>
          <w:bCs/>
          <w:sz w:val="20"/>
          <w:szCs w:val="20"/>
        </w:rPr>
        <w:t>/LTE</w:t>
      </w:r>
      <w:r w:rsidR="00305B34" w:rsidRPr="003329A8">
        <w:rPr>
          <w:rFonts w:eastAsia="TimesNewRoman,Bold"/>
          <w:b/>
          <w:bCs/>
          <w:sz w:val="20"/>
          <w:szCs w:val="20"/>
          <w:lang w:eastAsia="bg-BG"/>
        </w:rPr>
        <w:t xml:space="preserve"> с национално покритие и предоставяне за нуждите на Община Петрич”</w:t>
      </w:r>
    </w:p>
    <w:p w:rsidR="006F77AB" w:rsidRPr="001F0763" w:rsidRDefault="006F77AB" w:rsidP="00305B34">
      <w:pPr>
        <w:spacing w:before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270F5B">
            <w:pPr>
              <w:spacing w:before="2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FA7D35" w:rsidRPr="003329A8" w:rsidRDefault="00FE795C" w:rsidP="00FA7D35">
      <w:pPr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FA7D35" w:rsidRPr="003329A8">
        <w:rPr>
          <w:rFonts w:eastAsia="TimesNewRoman,Bold"/>
          <w:b/>
          <w:bCs/>
          <w:sz w:val="20"/>
          <w:szCs w:val="20"/>
          <w:lang w:eastAsia="bg-BG"/>
        </w:rPr>
        <w:t>„Предоставяне на далекосъобщителни услуги от лицензиран оператор чрез обществена далекосъобщителна подвижна клетъчна мрежа по стандарт GSM/UMTS</w:t>
      </w:r>
      <w:r w:rsidR="00FA7D35" w:rsidRPr="003329A8">
        <w:rPr>
          <w:rFonts w:eastAsia="TimesNewRoman,Bold"/>
          <w:b/>
          <w:bCs/>
          <w:sz w:val="20"/>
          <w:szCs w:val="20"/>
        </w:rPr>
        <w:t>/LTE</w:t>
      </w:r>
      <w:r w:rsidR="00FA7D35" w:rsidRPr="003329A8">
        <w:rPr>
          <w:rFonts w:eastAsia="TimesNewRoman,Bold"/>
          <w:b/>
          <w:bCs/>
          <w:sz w:val="20"/>
          <w:szCs w:val="20"/>
          <w:lang w:eastAsia="bg-BG"/>
        </w:rPr>
        <w:t xml:space="preserve"> с национално покритие и предоставяне за нуждите на Община Петрич”</w:t>
      </w:r>
    </w:p>
    <w:p w:rsidR="006F77AB" w:rsidRPr="001F0763" w:rsidRDefault="006F77AB" w:rsidP="00FA7D35">
      <w:pPr>
        <w:spacing w:before="12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FE795C">
      <w:pPr>
        <w:rPr>
          <w:noProof/>
          <w:lang w:val="bg-BG" w:eastAsia="bg-BG"/>
        </w:rPr>
      </w:pPr>
      <w:bookmarkStart w:id="13" w:name="_Образец_№_9._1"/>
      <w:bookmarkStart w:id="14" w:name="_Toc443984863"/>
      <w:bookmarkEnd w:id="13"/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A7D35" w:rsidRPr="003329A8" w:rsidRDefault="0098394A" w:rsidP="00FA7D35">
      <w:pPr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FA7D35" w:rsidRPr="003329A8">
        <w:rPr>
          <w:rFonts w:eastAsia="TimesNewRoman,Bold"/>
          <w:b/>
          <w:bCs/>
          <w:sz w:val="20"/>
          <w:szCs w:val="20"/>
          <w:lang w:eastAsia="bg-BG"/>
        </w:rPr>
        <w:t>„Предоставяне на далекосъобщителни услуги от лицензиран оператор чрез обществена далекосъобщителна подвижна клетъчна мрежа по стандарт GSM/UMTS</w:t>
      </w:r>
      <w:r w:rsidR="00FA7D35" w:rsidRPr="003329A8">
        <w:rPr>
          <w:rFonts w:eastAsia="TimesNewRoman,Bold"/>
          <w:b/>
          <w:bCs/>
          <w:sz w:val="20"/>
          <w:szCs w:val="20"/>
        </w:rPr>
        <w:t>/LTE</w:t>
      </w:r>
      <w:r w:rsidR="00FA7D35" w:rsidRPr="003329A8">
        <w:rPr>
          <w:rFonts w:eastAsia="TimesNewRoman,Bold"/>
          <w:b/>
          <w:bCs/>
          <w:sz w:val="20"/>
          <w:szCs w:val="20"/>
          <w:lang w:eastAsia="bg-BG"/>
        </w:rPr>
        <w:t xml:space="preserve"> с национално покритие и предоставяне за нуждите на Община Петрич”</w:t>
      </w:r>
    </w:p>
    <w:p w:rsidR="00C30988" w:rsidRPr="001F0763" w:rsidRDefault="00C30988" w:rsidP="00FA7D35">
      <w:pPr>
        <w:spacing w:before="12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FD0751" w:rsidRPr="003329A8" w:rsidRDefault="00FE795C" w:rsidP="00FD0751">
      <w:pPr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FD0751" w:rsidRPr="003329A8">
        <w:rPr>
          <w:rFonts w:eastAsia="TimesNewRoman,Bold"/>
          <w:b/>
          <w:bCs/>
          <w:sz w:val="20"/>
          <w:szCs w:val="20"/>
          <w:lang w:eastAsia="bg-BG"/>
        </w:rPr>
        <w:t>„Предоставяне на далекосъобщителни услуги от лицензиран оператор чрез обществена далекосъобщителна подвижна клетъчна мрежа по стандарт GSM/UMTS</w:t>
      </w:r>
      <w:r w:rsidR="00FD0751" w:rsidRPr="003329A8">
        <w:rPr>
          <w:rFonts w:eastAsia="TimesNewRoman,Bold"/>
          <w:b/>
          <w:bCs/>
          <w:sz w:val="20"/>
          <w:szCs w:val="20"/>
        </w:rPr>
        <w:t>/LTE</w:t>
      </w:r>
      <w:r w:rsidR="00FD0751" w:rsidRPr="003329A8">
        <w:rPr>
          <w:rFonts w:eastAsia="TimesNewRoman,Bold"/>
          <w:b/>
          <w:bCs/>
          <w:sz w:val="20"/>
          <w:szCs w:val="20"/>
          <w:lang w:eastAsia="bg-BG"/>
        </w:rPr>
        <w:t xml:space="preserve"> с национално покритие и предоставяне за нуждите на Община Петрич”</w:t>
      </w:r>
    </w:p>
    <w:p w:rsidR="006F77AB" w:rsidRPr="001F0763" w:rsidRDefault="006F77AB" w:rsidP="00FD0751">
      <w:pPr>
        <w:spacing w:before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D0751" w:rsidRDefault="00FD0751" w:rsidP="00A628E3">
      <w:pPr>
        <w:pStyle w:val="a8"/>
        <w:snapToGrid w:val="0"/>
        <w:ind w:right="-1"/>
        <w:jc w:val="both"/>
        <w:rPr>
          <w:sz w:val="20"/>
          <w:szCs w:val="20"/>
        </w:rPr>
      </w:pPr>
    </w:p>
    <w:p w:rsidR="006F77AB" w:rsidRPr="001F0763" w:rsidRDefault="006F77AB" w:rsidP="00A628E3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9."/>
      <w:bookmarkStart w:id="16" w:name="_Toc443984864"/>
      <w:bookmarkEnd w:id="1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Pr="001F0763">
        <w:rPr>
          <w:sz w:val="20"/>
          <w:szCs w:val="20"/>
          <w:lang w:val="bg-BG"/>
        </w:rPr>
        <w:t>, ал. 1, т. 2 ЗОП</w:t>
      </w:r>
      <w:r w:rsidRPr="001F0763">
        <w:rPr>
          <w:sz w:val="20"/>
          <w:szCs w:val="20"/>
          <w:lang w:val="bg-BG"/>
        </w:rPr>
        <w:tab/>
      </w:r>
    </w:p>
    <w:p w:rsidR="00FD0751" w:rsidRPr="003329A8" w:rsidRDefault="00B85E14" w:rsidP="00FD0751">
      <w:pPr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FD0751" w:rsidRPr="003329A8">
        <w:rPr>
          <w:rFonts w:eastAsia="TimesNewRoman,Bold"/>
          <w:b/>
          <w:bCs/>
          <w:sz w:val="20"/>
          <w:szCs w:val="20"/>
          <w:lang w:eastAsia="bg-BG"/>
        </w:rPr>
        <w:t>„Предоставяне на далекосъобщителни услуги от лицензиран оператор чрез обществена далекосъобщителна подвижна клетъчна мрежа по стандарт GSM/UMTS</w:t>
      </w:r>
      <w:r w:rsidR="00FD0751" w:rsidRPr="003329A8">
        <w:rPr>
          <w:rFonts w:eastAsia="TimesNewRoman,Bold"/>
          <w:b/>
          <w:bCs/>
          <w:sz w:val="20"/>
          <w:szCs w:val="20"/>
        </w:rPr>
        <w:t>/LTE</w:t>
      </w:r>
      <w:r w:rsidR="00FD0751" w:rsidRPr="003329A8">
        <w:rPr>
          <w:rFonts w:eastAsia="TimesNewRoman,Bold"/>
          <w:b/>
          <w:bCs/>
          <w:sz w:val="20"/>
          <w:szCs w:val="20"/>
          <w:lang w:eastAsia="bg-BG"/>
        </w:rPr>
        <w:t xml:space="preserve"> с национално покритие и предоставяне за нуждите на Община Петрич”</w:t>
      </w:r>
    </w:p>
    <w:p w:rsidR="006F77AB" w:rsidRPr="001F0763" w:rsidRDefault="006F77AB" w:rsidP="00FD0751">
      <w:pPr>
        <w:spacing w:before="120"/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Start w:id="18" w:name="_Образец_№_11."/>
      <w:bookmarkStart w:id="19" w:name="_Образец_№_13."/>
      <w:bookmarkStart w:id="20" w:name="_Toc443984868"/>
      <w:bookmarkEnd w:id="17"/>
      <w:bookmarkEnd w:id="18"/>
      <w:bookmarkEnd w:id="1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194C9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0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EF74C0" w:rsidRPr="003329A8" w:rsidRDefault="00FE795C" w:rsidP="00EF74C0">
      <w:pPr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EF74C0" w:rsidRPr="003329A8">
        <w:rPr>
          <w:rFonts w:eastAsia="TimesNewRoman,Bold"/>
          <w:b/>
          <w:bCs/>
          <w:sz w:val="20"/>
          <w:szCs w:val="20"/>
          <w:lang w:eastAsia="bg-BG"/>
        </w:rPr>
        <w:t>„Предоставяне на далекосъобщителни услуги от лицензиран оператор чрез обществена далекосъобщителна подвижна клетъчна мрежа по стандарт GSM/UMTS</w:t>
      </w:r>
      <w:r w:rsidR="00EF74C0" w:rsidRPr="003329A8">
        <w:rPr>
          <w:rFonts w:eastAsia="TimesNewRoman,Bold"/>
          <w:b/>
          <w:bCs/>
          <w:sz w:val="20"/>
          <w:szCs w:val="20"/>
        </w:rPr>
        <w:t>/LTE</w:t>
      </w:r>
      <w:r w:rsidR="00EF74C0" w:rsidRPr="003329A8">
        <w:rPr>
          <w:rFonts w:eastAsia="TimesNewRoman,Bold"/>
          <w:b/>
          <w:bCs/>
          <w:sz w:val="20"/>
          <w:szCs w:val="20"/>
          <w:lang w:eastAsia="bg-BG"/>
        </w:rPr>
        <w:t xml:space="preserve"> с национално покритие и предоставяне за нуждите на Община Петрич”</w:t>
      </w:r>
    </w:p>
    <w:p w:rsidR="00270F5B" w:rsidRPr="008A2F13" w:rsidRDefault="00270F5B" w:rsidP="008A2F13">
      <w:pPr>
        <w:spacing w:before="120"/>
        <w:jc w:val="both"/>
        <w:rPr>
          <w:sz w:val="20"/>
          <w:szCs w:val="20"/>
          <w:lang w:val="bg-BG"/>
        </w:rPr>
      </w:pPr>
    </w:p>
    <w:p w:rsidR="006F77AB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244"/>
        <w:gridCol w:w="4851"/>
      </w:tblGrid>
      <w:tr w:rsidR="00FB1990" w:rsidTr="00FB1990">
        <w:tc>
          <w:tcPr>
            <w:tcW w:w="3652" w:type="dxa"/>
          </w:tcPr>
          <w:p w:rsidR="00FB1990" w:rsidRDefault="00FB1990" w:rsidP="00FB1990">
            <w:pPr>
              <w:spacing w:before="240"/>
              <w:ind w:right="-108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1. </w:t>
            </w:r>
            <w:r w:rsidRPr="001F0763">
              <w:rPr>
                <w:sz w:val="20"/>
                <w:szCs w:val="20"/>
                <w:lang w:val="bg-BG"/>
              </w:rPr>
              <w:t xml:space="preserve">Срокът на валидност на офертата </w:t>
            </w:r>
            <w:r>
              <w:rPr>
                <w:sz w:val="20"/>
                <w:szCs w:val="20"/>
                <w:lang w:val="bg-BG"/>
              </w:rPr>
              <w:t>е до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B1990" w:rsidRDefault="00FB1990" w:rsidP="00A628E3">
            <w:pPr>
              <w:spacing w:before="240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4851" w:type="dxa"/>
          </w:tcPr>
          <w:p w:rsidR="00FB1990" w:rsidRDefault="00FB1990" w:rsidP="00FB1990">
            <w:pPr>
              <w:spacing w:before="240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съгласно изискванията на възложителя</w:t>
            </w:r>
          </w:p>
        </w:tc>
      </w:tr>
      <w:tr w:rsidR="00FB1990" w:rsidTr="00FB1990">
        <w:trPr>
          <w:trHeight w:val="157"/>
        </w:trPr>
        <w:tc>
          <w:tcPr>
            <w:tcW w:w="3652" w:type="dxa"/>
          </w:tcPr>
          <w:p w:rsidR="00FB1990" w:rsidRDefault="00FB1990" w:rsidP="00FB1990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FB1990" w:rsidRPr="00FB1990" w:rsidRDefault="00FB1990" w:rsidP="00FB199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FB1990">
              <w:rPr>
                <w:i/>
                <w:iCs/>
                <w:sz w:val="16"/>
                <w:szCs w:val="16"/>
                <w:lang w:val="bg-BG"/>
              </w:rPr>
              <w:t>(дата)</w:t>
            </w:r>
          </w:p>
        </w:tc>
        <w:tc>
          <w:tcPr>
            <w:tcW w:w="4851" w:type="dxa"/>
          </w:tcPr>
          <w:p w:rsidR="00FB1990" w:rsidRDefault="00FB1990" w:rsidP="00FB1990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FB1990" w:rsidTr="00FB1990">
        <w:tc>
          <w:tcPr>
            <w:tcW w:w="9747" w:type="dxa"/>
            <w:gridSpan w:val="3"/>
          </w:tcPr>
          <w:p w:rsidR="00FB1990" w:rsidRPr="00FB1990" w:rsidRDefault="00FB1990" w:rsidP="00FB1990">
            <w:pPr>
              <w:ind w:right="-108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      </w:r>
          </w:p>
        </w:tc>
      </w:tr>
    </w:tbl>
    <w:p w:rsidR="00FB1990" w:rsidRPr="001F0763" w:rsidRDefault="00FB1990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1" w:name="_Образец_№_14."/>
      <w:bookmarkStart w:id="22" w:name="_Toc443984869"/>
      <w:bookmarkEnd w:id="2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CA309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2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CB026A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8"/>
        <w:tblW w:w="0" w:type="auto"/>
        <w:tblLook w:val="04A0"/>
      </w:tblPr>
      <w:tblGrid>
        <w:gridCol w:w="9639"/>
      </w:tblGrid>
      <w:tr w:rsidR="00C90B43" w:rsidRPr="00CA3097" w:rsidTr="00CA309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F74C0" w:rsidRPr="003329A8" w:rsidRDefault="00C90B43" w:rsidP="00EF74C0">
            <w:pPr>
              <w:jc w:val="both"/>
              <w:rPr>
                <w:sz w:val="20"/>
                <w:szCs w:val="20"/>
              </w:rPr>
            </w:pPr>
            <w:r w:rsidRPr="00CA3097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 посочени в спецификацията и документацията за участие, Ви представяме оферта за изпълнение </w:t>
            </w:r>
            <w:r w:rsidR="00194C93" w:rsidRPr="00CA3097">
              <w:rPr>
                <w:rFonts w:cs="Times New Roman"/>
                <w:sz w:val="20"/>
                <w:szCs w:val="20"/>
                <w:lang w:val="bg-BG"/>
              </w:rPr>
              <w:t xml:space="preserve">на обществена поръчка с </w:t>
            </w:r>
            <w:r w:rsidR="00EF74C0" w:rsidRPr="003329A8">
              <w:rPr>
                <w:rFonts w:eastAsia="TimesNewRoman,Bold"/>
                <w:b/>
                <w:bCs/>
                <w:sz w:val="20"/>
                <w:szCs w:val="20"/>
                <w:lang w:eastAsia="bg-BG"/>
              </w:rPr>
              <w:t>„Предоставяне на далекосъобщителни услуги от лицензиран оператор чрез обществена далекосъобщителна подвижна клетъчна мрежа по стандарт GSM/UMTS</w:t>
            </w:r>
            <w:r w:rsidR="00EF74C0" w:rsidRPr="003329A8">
              <w:rPr>
                <w:rFonts w:eastAsia="TimesNewRoman,Bold"/>
                <w:b/>
                <w:bCs/>
                <w:sz w:val="20"/>
                <w:szCs w:val="20"/>
              </w:rPr>
              <w:t>/LTE</w:t>
            </w:r>
            <w:r w:rsidR="00EF74C0" w:rsidRPr="003329A8">
              <w:rPr>
                <w:rFonts w:eastAsia="TimesNewRoman,Bold"/>
                <w:b/>
                <w:bCs/>
                <w:sz w:val="20"/>
                <w:szCs w:val="20"/>
                <w:lang w:eastAsia="bg-BG"/>
              </w:rPr>
              <w:t xml:space="preserve"> с национално покритие и предоставяне за нуждите на Община Петрич”</w:t>
            </w:r>
          </w:p>
          <w:p w:rsidR="00FB1990" w:rsidRPr="00CA3097" w:rsidRDefault="00FB1990" w:rsidP="00FB1990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CA3097">
              <w:rPr>
                <w:rFonts w:cs="Times New Roman"/>
                <w:sz w:val="20"/>
                <w:szCs w:val="20"/>
                <w:lang w:val="bg-BG"/>
              </w:rPr>
              <w:t>Предлагаме да изпълним поръчката, съгласно изискванията на възложителя при следните условия:</w:t>
            </w:r>
          </w:p>
          <w:p w:rsidR="00C90B43" w:rsidRPr="00CA3097" w:rsidRDefault="00C90B43" w:rsidP="00C90B43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</w:p>
        </w:tc>
      </w:tr>
    </w:tbl>
    <w:p w:rsidR="00EF74C0" w:rsidRPr="00EF74C0" w:rsidRDefault="00EF74C0" w:rsidP="00EF74C0">
      <w:pPr>
        <w:pStyle w:val="Default"/>
        <w:ind w:firstLine="709"/>
        <w:jc w:val="both"/>
        <w:rPr>
          <w:rStyle w:val="FontStyle15"/>
          <w:sz w:val="20"/>
          <w:szCs w:val="20"/>
        </w:rPr>
      </w:pPr>
      <w:r w:rsidRPr="00EF74C0">
        <w:rPr>
          <w:rStyle w:val="FontStyle15"/>
          <w:b/>
          <w:sz w:val="20"/>
          <w:szCs w:val="20"/>
        </w:rPr>
        <w:t>І</w:t>
      </w:r>
      <w:r w:rsidRPr="00EF74C0">
        <w:rPr>
          <w:rStyle w:val="FontStyle15"/>
          <w:sz w:val="20"/>
          <w:szCs w:val="20"/>
        </w:rPr>
        <w:t>. В съответствие с техническата спецификация на възложителя и пълното описание на предмета на поръчката от документацията за участие предлагаме:</w:t>
      </w:r>
    </w:p>
    <w:p w:rsidR="00EF74C0" w:rsidRPr="00EF74C0" w:rsidRDefault="00EF74C0" w:rsidP="00EF74C0">
      <w:pPr>
        <w:pStyle w:val="Default"/>
        <w:jc w:val="both"/>
        <w:rPr>
          <w:rStyle w:val="FontStyle15"/>
          <w:sz w:val="20"/>
          <w:szCs w:val="20"/>
        </w:rPr>
      </w:pPr>
      <w:r w:rsidRPr="00EF74C0">
        <w:rPr>
          <w:rStyle w:val="FontStyle1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F74C0" w:rsidRPr="00EF74C0" w:rsidRDefault="00EF74C0" w:rsidP="00EF74C0">
      <w:pPr>
        <w:pStyle w:val="Style4"/>
        <w:spacing w:line="240" w:lineRule="exact"/>
        <w:ind w:firstLine="720"/>
        <w:rPr>
          <w:rStyle w:val="FontStyle15"/>
          <w:b/>
          <w:sz w:val="20"/>
          <w:szCs w:val="20"/>
          <w:lang w:val="en-US"/>
        </w:rPr>
      </w:pPr>
    </w:p>
    <w:p w:rsidR="00EF74C0" w:rsidRPr="00EF74C0" w:rsidRDefault="00EF74C0" w:rsidP="00EF74C0">
      <w:pPr>
        <w:pStyle w:val="Style4"/>
        <w:spacing w:line="240" w:lineRule="exact"/>
        <w:ind w:firstLine="720"/>
        <w:rPr>
          <w:rStyle w:val="FontStyle15"/>
          <w:sz w:val="20"/>
          <w:szCs w:val="20"/>
        </w:rPr>
      </w:pPr>
      <w:r w:rsidRPr="00EF74C0">
        <w:rPr>
          <w:rStyle w:val="FontStyle15"/>
          <w:b/>
          <w:sz w:val="20"/>
          <w:szCs w:val="20"/>
          <w:lang w:val="en-US"/>
        </w:rPr>
        <w:t>II.</w:t>
      </w:r>
      <w:r w:rsidRPr="00EF74C0">
        <w:rPr>
          <w:rStyle w:val="FontStyle15"/>
          <w:sz w:val="20"/>
          <w:szCs w:val="20"/>
          <w:lang w:val="en-US"/>
        </w:rPr>
        <w:t xml:space="preserve"> </w:t>
      </w:r>
      <w:r w:rsidRPr="00EF74C0">
        <w:rPr>
          <w:rStyle w:val="FontStyle15"/>
          <w:sz w:val="20"/>
          <w:szCs w:val="20"/>
        </w:rPr>
        <w:t>Предлагаме по показател К3 - „Брой включени минути за национални разговори  с абонати на мобилни и фиксирани мрежи в РБ“: ……………</w:t>
      </w:r>
    </w:p>
    <w:p w:rsidR="00EF74C0" w:rsidRPr="00EF74C0" w:rsidRDefault="00EF74C0" w:rsidP="00EF74C0">
      <w:pPr>
        <w:pStyle w:val="Style4"/>
        <w:widowControl/>
        <w:spacing w:line="240" w:lineRule="exact"/>
        <w:rPr>
          <w:rStyle w:val="FontStyle15"/>
          <w:sz w:val="20"/>
          <w:szCs w:val="20"/>
        </w:rPr>
      </w:pPr>
    </w:p>
    <w:p w:rsidR="00EF74C0" w:rsidRPr="00EF74C0" w:rsidRDefault="00EF74C0" w:rsidP="00EF74C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bg-BG"/>
        </w:rPr>
      </w:pPr>
      <w:r w:rsidRPr="00EF74C0">
        <w:rPr>
          <w:sz w:val="20"/>
          <w:szCs w:val="20"/>
          <w:lang w:val="bg-BG"/>
        </w:rPr>
        <w:t xml:space="preserve">Срокът на валидност на настоящето предложение е </w:t>
      </w:r>
      <w:r w:rsidR="00C7395D">
        <w:rPr>
          <w:sz w:val="20"/>
          <w:szCs w:val="20"/>
          <w:lang w:val="bg-BG"/>
        </w:rPr>
        <w:t>…………………………………</w:t>
      </w:r>
    </w:p>
    <w:p w:rsidR="00EF74C0" w:rsidRPr="00EF74C0" w:rsidRDefault="00EF74C0" w:rsidP="00EF74C0">
      <w:pPr>
        <w:jc w:val="both"/>
        <w:rPr>
          <w:sz w:val="20"/>
          <w:szCs w:val="20"/>
          <w:lang w:val="bg-BG"/>
        </w:rPr>
      </w:pPr>
    </w:p>
    <w:p w:rsidR="00EF74C0" w:rsidRPr="00EF74C0" w:rsidRDefault="00EF74C0" w:rsidP="00EF74C0">
      <w:pPr>
        <w:jc w:val="both"/>
        <w:rPr>
          <w:sz w:val="20"/>
          <w:szCs w:val="20"/>
          <w:lang w:val="bg-BG"/>
        </w:rPr>
      </w:pPr>
    </w:p>
    <w:p w:rsidR="00EF74C0" w:rsidRPr="00EF74C0" w:rsidRDefault="00EF74C0" w:rsidP="00EF74C0">
      <w:pPr>
        <w:pStyle w:val="35"/>
        <w:widowControl w:val="0"/>
        <w:tabs>
          <w:tab w:val="clear" w:pos="926"/>
          <w:tab w:val="num" w:pos="709"/>
        </w:tabs>
        <w:ind w:left="0" w:firstLine="0"/>
        <w:rPr>
          <w:rFonts w:ascii="Times New Roman" w:eastAsia="Calibri" w:hAnsi="Times New Roman"/>
          <w:sz w:val="20"/>
          <w:szCs w:val="20"/>
          <w:lang w:val="bg-BG"/>
        </w:rPr>
      </w:pPr>
      <w:r w:rsidRPr="00EF74C0">
        <w:rPr>
          <w:rFonts w:ascii="Times New Roman" w:eastAsia="Calibri" w:hAnsi="Times New Roman"/>
          <w:sz w:val="20"/>
          <w:szCs w:val="20"/>
          <w:lang w:val="bg-BG"/>
        </w:rPr>
        <w:t xml:space="preserve">Други предложения от участника (ако е приложимо): </w:t>
      </w:r>
    </w:p>
    <w:p w:rsidR="00EF74C0" w:rsidRPr="005A6E8D" w:rsidRDefault="00EF74C0" w:rsidP="00EF74C0">
      <w:pPr>
        <w:jc w:val="both"/>
        <w:rPr>
          <w:lang w:val="bg-BG"/>
        </w:rPr>
      </w:pPr>
      <w:r w:rsidRPr="00EF74C0">
        <w:rPr>
          <w:rFonts w:eastAsia="Calibri"/>
          <w:sz w:val="20"/>
          <w:szCs w:val="20"/>
          <w:lang w:val="bg-BG"/>
        </w:rPr>
        <w:t>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</w:t>
      </w:r>
    </w:p>
    <w:p w:rsidR="00EF74C0" w:rsidRPr="005A6E8D" w:rsidRDefault="00EF74C0" w:rsidP="00EF74C0">
      <w:pPr>
        <w:jc w:val="both"/>
        <w:rPr>
          <w:lang w:val="bg-BG"/>
        </w:rPr>
      </w:pPr>
    </w:p>
    <w:p w:rsidR="00EF74C0" w:rsidRPr="005A6E8D" w:rsidRDefault="00EF74C0" w:rsidP="00EF74C0">
      <w:pPr>
        <w:jc w:val="both"/>
        <w:rPr>
          <w:lang w:val="bg-BG"/>
        </w:rPr>
      </w:pPr>
    </w:p>
    <w:p w:rsidR="00092DB5" w:rsidRPr="001F0763" w:rsidRDefault="00092DB5" w:rsidP="00092DB5">
      <w:pPr>
        <w:pStyle w:val="a8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5."/>
      <w:bookmarkStart w:id="24" w:name="_Toc443984870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CA309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4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711B2F" w:rsidRPr="003329A8" w:rsidRDefault="000B038A" w:rsidP="00711B2F">
      <w:pPr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711B2F" w:rsidRPr="003329A8">
        <w:rPr>
          <w:rFonts w:eastAsia="TimesNewRoman,Bold"/>
          <w:b/>
          <w:bCs/>
          <w:sz w:val="20"/>
          <w:szCs w:val="20"/>
          <w:lang w:eastAsia="bg-BG"/>
        </w:rPr>
        <w:t>„Предоставяне на далекосъобщителни услуги от лицензиран оператор чрез обществена далекосъобщителна подвижна клетъчна мрежа по стандарт GSM/UMTS</w:t>
      </w:r>
      <w:r w:rsidR="00711B2F" w:rsidRPr="003329A8">
        <w:rPr>
          <w:rFonts w:eastAsia="TimesNewRoman,Bold"/>
          <w:b/>
          <w:bCs/>
          <w:sz w:val="20"/>
          <w:szCs w:val="20"/>
        </w:rPr>
        <w:t>/LTE</w:t>
      </w:r>
      <w:r w:rsidR="00711B2F" w:rsidRPr="003329A8">
        <w:rPr>
          <w:rFonts w:eastAsia="TimesNewRoman,Bold"/>
          <w:b/>
          <w:bCs/>
          <w:sz w:val="20"/>
          <w:szCs w:val="20"/>
          <w:lang w:eastAsia="bg-BG"/>
        </w:rPr>
        <w:t xml:space="preserve"> с национално покритие и предоставяне за нуждите на Община Петрич”</w:t>
      </w:r>
    </w:p>
    <w:p w:rsidR="00C6003E" w:rsidRPr="001F0763" w:rsidRDefault="00C6003E" w:rsidP="00711B2F">
      <w:pPr>
        <w:spacing w:before="1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5" w:name="_Образец_№_16."/>
      <w:bookmarkStart w:id="26" w:name="_Toc443984871"/>
      <w:bookmarkEnd w:id="2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CA309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6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CB026A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3B06E1" w:rsidP="00270F5B">
      <w:pPr>
        <w:spacing w:before="120"/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711B2F" w:rsidRPr="003329A8" w:rsidRDefault="00D72F64" w:rsidP="00711B2F">
      <w:pPr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CA3097">
        <w:rPr>
          <w:sz w:val="20"/>
          <w:szCs w:val="20"/>
          <w:lang w:val="bg-BG"/>
        </w:rPr>
        <w:t xml:space="preserve"> </w:t>
      </w:r>
      <w:r w:rsidR="00711B2F" w:rsidRPr="003329A8">
        <w:rPr>
          <w:rFonts w:eastAsia="TimesNewRoman,Bold"/>
          <w:b/>
          <w:bCs/>
          <w:sz w:val="20"/>
          <w:szCs w:val="20"/>
          <w:lang w:eastAsia="bg-BG"/>
        </w:rPr>
        <w:t>„Предоставяне на далекосъобщителни услуги от лицензиран оператор чрез обществена далекосъобщителна подвижна клетъчна мрежа по стандарт GSM/UMTS</w:t>
      </w:r>
      <w:r w:rsidR="00711B2F" w:rsidRPr="003329A8">
        <w:rPr>
          <w:rFonts w:eastAsia="TimesNewRoman,Bold"/>
          <w:b/>
          <w:bCs/>
          <w:sz w:val="20"/>
          <w:szCs w:val="20"/>
        </w:rPr>
        <w:t>/LTE</w:t>
      </w:r>
      <w:r w:rsidR="00711B2F" w:rsidRPr="003329A8">
        <w:rPr>
          <w:rFonts w:eastAsia="TimesNewRoman,Bold"/>
          <w:b/>
          <w:bCs/>
          <w:sz w:val="20"/>
          <w:szCs w:val="20"/>
          <w:lang w:eastAsia="bg-BG"/>
        </w:rPr>
        <w:t xml:space="preserve"> с национално покритие и предоставяне за нуждите на Община Петрич”</w:t>
      </w:r>
    </w:p>
    <w:p w:rsidR="00711B2F" w:rsidRPr="00711B2F" w:rsidRDefault="00711B2F" w:rsidP="00711B2F">
      <w:pPr>
        <w:ind w:firstLine="708"/>
        <w:jc w:val="both"/>
        <w:rPr>
          <w:color w:val="000000"/>
          <w:sz w:val="20"/>
          <w:szCs w:val="20"/>
          <w:lang w:val="bg-BG"/>
        </w:rPr>
      </w:pPr>
      <w:r w:rsidRPr="00711B2F">
        <w:rPr>
          <w:color w:val="000000"/>
          <w:sz w:val="20"/>
          <w:szCs w:val="20"/>
          <w:lang w:val="bg-BG"/>
        </w:rPr>
        <w:t>Поемаме ангажимент да изпълним предмета на поръчката в съответствие с изискванията Ви и след като се запознахме с документацията за участие в процедурата Ви представяме нашите цени, както следва:</w:t>
      </w:r>
    </w:p>
    <w:p w:rsidR="00711B2F" w:rsidRPr="00711B2F" w:rsidRDefault="00711B2F" w:rsidP="00711B2F">
      <w:pPr>
        <w:ind w:firstLine="708"/>
        <w:jc w:val="both"/>
        <w:rPr>
          <w:color w:val="000000"/>
          <w:sz w:val="20"/>
          <w:szCs w:val="20"/>
          <w:lang w:val="bg-BG"/>
        </w:rPr>
      </w:pPr>
    </w:p>
    <w:tbl>
      <w:tblPr>
        <w:tblW w:w="5000" w:type="pct"/>
        <w:tblLook w:val="04A0"/>
      </w:tblPr>
      <w:tblGrid>
        <w:gridCol w:w="918"/>
        <w:gridCol w:w="6349"/>
        <w:gridCol w:w="2588"/>
      </w:tblGrid>
      <w:tr w:rsidR="00711B2F" w:rsidRPr="00711B2F" w:rsidTr="00140088"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B2F" w:rsidRPr="00711B2F" w:rsidRDefault="00711B2F" w:rsidP="00140088">
            <w:pPr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11B2F">
              <w:rPr>
                <w:color w:val="000000"/>
                <w:sz w:val="20"/>
                <w:szCs w:val="20"/>
                <w:lang w:val="bg-BG"/>
              </w:rPr>
              <w:t>№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B2F" w:rsidRPr="00711B2F" w:rsidRDefault="00711B2F" w:rsidP="00140088">
            <w:pPr>
              <w:snapToGrid w:val="0"/>
              <w:spacing w:line="200" w:lineRule="atLeast"/>
              <w:jc w:val="center"/>
              <w:rPr>
                <w:caps/>
                <w:color w:val="000000"/>
                <w:sz w:val="20"/>
                <w:szCs w:val="20"/>
                <w:lang w:val="bg-BG" w:eastAsia="bg-BG"/>
              </w:rPr>
            </w:pPr>
            <w:r w:rsidRPr="00711B2F">
              <w:rPr>
                <w:caps/>
                <w:color w:val="000000"/>
                <w:sz w:val="20"/>
                <w:szCs w:val="20"/>
                <w:lang w:val="bg-BG"/>
              </w:rPr>
              <w:t>Критерий за оценка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2F" w:rsidRPr="00711B2F" w:rsidRDefault="00711B2F" w:rsidP="00140088">
            <w:pPr>
              <w:snapToGrid w:val="0"/>
              <w:spacing w:line="200" w:lineRule="atLeast"/>
              <w:jc w:val="center"/>
              <w:rPr>
                <w:caps/>
                <w:color w:val="000000"/>
                <w:sz w:val="20"/>
                <w:szCs w:val="20"/>
                <w:lang w:val="bg-BG" w:eastAsia="bg-BG"/>
              </w:rPr>
            </w:pPr>
            <w:r w:rsidRPr="00711B2F">
              <w:rPr>
                <w:caps/>
                <w:color w:val="000000"/>
                <w:sz w:val="20"/>
                <w:szCs w:val="20"/>
                <w:lang w:val="bg-BG"/>
              </w:rPr>
              <w:t>Предложение</w:t>
            </w:r>
          </w:p>
        </w:tc>
      </w:tr>
      <w:tr w:rsidR="00711B2F" w:rsidRPr="00711B2F" w:rsidTr="00140088"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B2F" w:rsidRPr="00711B2F" w:rsidRDefault="00711B2F" w:rsidP="00140088">
            <w:pPr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11B2F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B2F" w:rsidRPr="00711B2F" w:rsidRDefault="00711B2F" w:rsidP="00140088">
            <w:pPr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11B2F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2F" w:rsidRPr="00711B2F" w:rsidRDefault="00711B2F" w:rsidP="00140088">
            <w:pPr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11B2F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</w:tr>
      <w:tr w:rsidR="00711B2F" w:rsidRPr="00711B2F" w:rsidTr="00140088">
        <w:trPr>
          <w:trHeight w:val="44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B2F" w:rsidRPr="00711B2F" w:rsidRDefault="00711B2F" w:rsidP="00140088">
            <w:pPr>
              <w:snapToGrid w:val="0"/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11B2F">
              <w:rPr>
                <w:color w:val="000000"/>
                <w:sz w:val="20"/>
                <w:szCs w:val="20"/>
                <w:lang w:val="bg-BG"/>
              </w:rPr>
              <w:t>K 1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B2F" w:rsidRPr="00711B2F" w:rsidRDefault="00711B2F" w:rsidP="00140088">
            <w:pPr>
              <w:jc w:val="both"/>
              <w:rPr>
                <w:b/>
                <w:sz w:val="20"/>
                <w:szCs w:val="20"/>
                <w:lang w:val="bg-BG"/>
              </w:rPr>
            </w:pPr>
            <w:r w:rsidRPr="00711B2F">
              <w:rPr>
                <w:b/>
                <w:sz w:val="20"/>
                <w:szCs w:val="20"/>
                <w:lang w:val="bg-BG"/>
              </w:rPr>
              <w:t>Месечна абонаментна такса за една СИМ карта</w:t>
            </w:r>
          </w:p>
          <w:p w:rsidR="00711B2F" w:rsidRPr="00711B2F" w:rsidRDefault="00711B2F" w:rsidP="00140088">
            <w:pPr>
              <w:jc w:val="both"/>
              <w:rPr>
                <w:i/>
                <w:sz w:val="20"/>
                <w:szCs w:val="20"/>
                <w:lang w:val="bg-BG" w:eastAsia="bg-BG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2F" w:rsidRPr="00711B2F" w:rsidRDefault="00711B2F" w:rsidP="00140088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711B2F" w:rsidRPr="00711B2F" w:rsidTr="00140088">
        <w:trPr>
          <w:trHeight w:val="471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B2F" w:rsidRPr="00711B2F" w:rsidRDefault="00711B2F" w:rsidP="00140088">
            <w:pPr>
              <w:snapToGrid w:val="0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711B2F">
              <w:rPr>
                <w:color w:val="000000"/>
                <w:sz w:val="20"/>
                <w:szCs w:val="20"/>
                <w:lang w:val="bg-BG"/>
              </w:rPr>
              <w:t>К2</w:t>
            </w:r>
          </w:p>
          <w:p w:rsidR="00711B2F" w:rsidRPr="00711B2F" w:rsidRDefault="00711B2F" w:rsidP="00140088">
            <w:pPr>
              <w:snapToGrid w:val="0"/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B2F" w:rsidRPr="00711B2F" w:rsidRDefault="00711B2F" w:rsidP="00140088">
            <w:pPr>
              <w:jc w:val="both"/>
              <w:rPr>
                <w:b/>
                <w:sz w:val="20"/>
                <w:szCs w:val="20"/>
                <w:lang w:val="bg-BG"/>
              </w:rPr>
            </w:pPr>
            <w:r w:rsidRPr="00711B2F">
              <w:rPr>
                <w:b/>
                <w:sz w:val="20"/>
                <w:szCs w:val="20"/>
                <w:lang w:val="bg-BG"/>
              </w:rPr>
              <w:t>Цена на минута разговор:</w:t>
            </w:r>
          </w:p>
          <w:p w:rsidR="00711B2F" w:rsidRPr="00711B2F" w:rsidRDefault="00711B2F" w:rsidP="00140088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711B2F" w:rsidRPr="00711B2F" w:rsidRDefault="00711B2F" w:rsidP="00711B2F">
            <w:pPr>
              <w:numPr>
                <w:ilvl w:val="0"/>
                <w:numId w:val="32"/>
              </w:numPr>
              <w:jc w:val="both"/>
              <w:rPr>
                <w:b/>
                <w:sz w:val="20"/>
                <w:szCs w:val="20"/>
                <w:lang w:val="bg-BG"/>
              </w:rPr>
            </w:pPr>
            <w:r w:rsidRPr="00711B2F">
              <w:rPr>
                <w:sz w:val="20"/>
                <w:szCs w:val="20"/>
                <w:lang w:val="bg-BG"/>
              </w:rPr>
              <w:t>Цена за една минута разговор с абонат на корпоративната група(Цкг)</w:t>
            </w:r>
          </w:p>
          <w:p w:rsidR="00711B2F" w:rsidRPr="00711B2F" w:rsidRDefault="00711B2F" w:rsidP="00711B2F">
            <w:pPr>
              <w:numPr>
                <w:ilvl w:val="0"/>
                <w:numId w:val="32"/>
              </w:numPr>
              <w:jc w:val="both"/>
              <w:rPr>
                <w:b/>
                <w:sz w:val="20"/>
                <w:szCs w:val="20"/>
                <w:lang w:val="bg-BG"/>
              </w:rPr>
            </w:pPr>
            <w:r w:rsidRPr="00711B2F">
              <w:rPr>
                <w:sz w:val="20"/>
                <w:szCs w:val="20"/>
                <w:lang w:val="bg-BG"/>
              </w:rPr>
              <w:t>Цена за една минута разговор с абонат на мобилната мрежа на БТК ЕАД(Цбткм)</w:t>
            </w:r>
          </w:p>
          <w:p w:rsidR="00711B2F" w:rsidRPr="00711B2F" w:rsidRDefault="00711B2F" w:rsidP="00711B2F">
            <w:pPr>
              <w:numPr>
                <w:ilvl w:val="0"/>
                <w:numId w:val="32"/>
              </w:numPr>
              <w:jc w:val="both"/>
              <w:rPr>
                <w:b/>
                <w:sz w:val="20"/>
                <w:szCs w:val="20"/>
                <w:lang w:val="bg-BG"/>
              </w:rPr>
            </w:pPr>
            <w:r w:rsidRPr="00711B2F">
              <w:rPr>
                <w:sz w:val="20"/>
                <w:szCs w:val="20"/>
                <w:lang w:val="bg-BG"/>
              </w:rPr>
              <w:t>Цена за една минута разговор с абонат на мобилната мрежа на Мобилтел ЕАД(Цмтелм)</w:t>
            </w:r>
          </w:p>
          <w:p w:rsidR="00711B2F" w:rsidRPr="00711B2F" w:rsidRDefault="00711B2F" w:rsidP="00711B2F">
            <w:pPr>
              <w:numPr>
                <w:ilvl w:val="0"/>
                <w:numId w:val="32"/>
              </w:numPr>
              <w:jc w:val="both"/>
              <w:rPr>
                <w:b/>
                <w:sz w:val="20"/>
                <w:szCs w:val="20"/>
                <w:lang w:val="bg-BG"/>
              </w:rPr>
            </w:pPr>
            <w:r w:rsidRPr="00711B2F">
              <w:rPr>
                <w:sz w:val="20"/>
                <w:szCs w:val="20"/>
                <w:lang w:val="bg-BG"/>
              </w:rPr>
              <w:t>Цена за една минута разговор с абонат на мобилната мрежа на Теленор България ЕАД(Цтбм)</w:t>
            </w:r>
          </w:p>
          <w:p w:rsidR="00711B2F" w:rsidRPr="00711B2F" w:rsidRDefault="00711B2F" w:rsidP="00711B2F">
            <w:pPr>
              <w:numPr>
                <w:ilvl w:val="0"/>
                <w:numId w:val="32"/>
              </w:numPr>
              <w:jc w:val="both"/>
              <w:rPr>
                <w:b/>
                <w:sz w:val="20"/>
                <w:szCs w:val="20"/>
                <w:lang w:val="bg-BG"/>
              </w:rPr>
            </w:pPr>
            <w:r w:rsidRPr="00711B2F">
              <w:rPr>
                <w:sz w:val="20"/>
                <w:szCs w:val="20"/>
                <w:lang w:val="bg-BG"/>
              </w:rPr>
              <w:t>Цена за една минута разговор с абонат на фиксирана мрежа в РБ(Цфм)</w:t>
            </w:r>
          </w:p>
          <w:p w:rsidR="00711B2F" w:rsidRPr="00711B2F" w:rsidRDefault="00711B2F" w:rsidP="00140088">
            <w:pPr>
              <w:ind w:left="720"/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711B2F" w:rsidRPr="00711B2F" w:rsidRDefault="00711B2F" w:rsidP="00140088">
            <w:pPr>
              <w:jc w:val="both"/>
              <w:rPr>
                <w:b/>
                <w:sz w:val="20"/>
                <w:szCs w:val="20"/>
                <w:lang w:val="bg-BG"/>
              </w:rPr>
            </w:pPr>
            <w:r w:rsidRPr="00711B2F">
              <w:rPr>
                <w:bCs/>
                <w:sz w:val="20"/>
                <w:szCs w:val="20"/>
                <w:lang w:val="bg-BG"/>
              </w:rPr>
              <w:t>Предлаганите единични цени следва да са по-високи или равни на регламентираните разходоориентирани от КРС с решения 134 и 135 във връзка с решения 1361 и 1362 от 2012 година</w:t>
            </w:r>
          </w:p>
          <w:p w:rsidR="00711B2F" w:rsidRPr="00711B2F" w:rsidRDefault="00711B2F" w:rsidP="00140088">
            <w:pPr>
              <w:jc w:val="both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2F" w:rsidRPr="00711B2F" w:rsidRDefault="00711B2F" w:rsidP="00140088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711B2F" w:rsidRPr="00711B2F" w:rsidTr="00140088">
        <w:trPr>
          <w:trHeight w:val="471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B2F" w:rsidRPr="00711B2F" w:rsidRDefault="00711B2F" w:rsidP="00140088">
            <w:pPr>
              <w:snapToGrid w:val="0"/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11B2F">
              <w:rPr>
                <w:color w:val="000000"/>
                <w:sz w:val="20"/>
                <w:szCs w:val="20"/>
                <w:lang w:val="bg-BG"/>
              </w:rPr>
              <w:t>К4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B2F" w:rsidRPr="00711B2F" w:rsidRDefault="00711B2F" w:rsidP="00140088">
            <w:pPr>
              <w:jc w:val="both"/>
              <w:rPr>
                <w:b/>
                <w:sz w:val="20"/>
                <w:szCs w:val="20"/>
                <w:lang w:val="bg-BG" w:eastAsia="bg-BG"/>
              </w:rPr>
            </w:pPr>
            <w:r w:rsidRPr="00711B2F">
              <w:rPr>
                <w:b/>
                <w:sz w:val="20"/>
                <w:szCs w:val="20"/>
                <w:lang w:val="bg-BG"/>
              </w:rPr>
              <w:t>Допълнителни преференции, водещи до икономически ползи за Възложителя</w:t>
            </w:r>
          </w:p>
          <w:p w:rsidR="00711B2F" w:rsidRPr="00711B2F" w:rsidRDefault="00711B2F" w:rsidP="00140088">
            <w:pPr>
              <w:jc w:val="both"/>
              <w:rPr>
                <w:i/>
                <w:sz w:val="20"/>
                <w:szCs w:val="20"/>
                <w:lang w:val="bg-BG" w:eastAsia="bg-BG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2F" w:rsidRPr="00711B2F" w:rsidRDefault="00711B2F" w:rsidP="00140088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</w:tbl>
    <w:p w:rsidR="00711B2F" w:rsidRPr="00711B2F" w:rsidRDefault="00711B2F" w:rsidP="00711B2F">
      <w:pPr>
        <w:ind w:firstLine="708"/>
        <w:jc w:val="both"/>
        <w:rPr>
          <w:sz w:val="20"/>
          <w:szCs w:val="20"/>
          <w:lang w:val="bg-BG"/>
        </w:rPr>
      </w:pPr>
    </w:p>
    <w:p w:rsidR="00711B2F" w:rsidRPr="00711B2F" w:rsidRDefault="00711B2F" w:rsidP="00711B2F">
      <w:pPr>
        <w:pStyle w:val="35"/>
        <w:widowControl w:val="0"/>
        <w:tabs>
          <w:tab w:val="clear" w:pos="926"/>
          <w:tab w:val="num" w:pos="1492"/>
        </w:tabs>
        <w:ind w:left="0" w:firstLine="540"/>
        <w:rPr>
          <w:rFonts w:ascii="Times New Roman" w:eastAsia="Calibri" w:hAnsi="Times New Roman"/>
          <w:sz w:val="20"/>
          <w:szCs w:val="20"/>
          <w:lang w:val="bg-BG"/>
        </w:rPr>
      </w:pPr>
    </w:p>
    <w:p w:rsidR="00711B2F" w:rsidRPr="00711B2F" w:rsidRDefault="00711B2F" w:rsidP="00711B2F">
      <w:pPr>
        <w:pStyle w:val="35"/>
        <w:widowControl w:val="0"/>
        <w:tabs>
          <w:tab w:val="clear" w:pos="926"/>
          <w:tab w:val="num" w:pos="709"/>
        </w:tabs>
        <w:ind w:left="0" w:firstLine="0"/>
        <w:rPr>
          <w:rFonts w:ascii="Times New Roman" w:eastAsia="Calibri" w:hAnsi="Times New Roman"/>
          <w:sz w:val="20"/>
          <w:szCs w:val="20"/>
          <w:lang w:val="bg-BG"/>
        </w:rPr>
      </w:pPr>
      <w:r w:rsidRPr="00711B2F">
        <w:rPr>
          <w:rFonts w:ascii="Times New Roman" w:eastAsia="Calibri" w:hAnsi="Times New Roman"/>
          <w:sz w:val="20"/>
          <w:szCs w:val="20"/>
          <w:lang w:val="bg-BG"/>
        </w:rPr>
        <w:tab/>
        <w:t xml:space="preserve">Други предложения от участника (ако е приложимо): </w:t>
      </w:r>
    </w:p>
    <w:p w:rsidR="00711B2F" w:rsidRPr="00711B2F" w:rsidRDefault="00711B2F" w:rsidP="00711B2F">
      <w:pPr>
        <w:jc w:val="both"/>
        <w:rPr>
          <w:sz w:val="20"/>
          <w:szCs w:val="20"/>
          <w:lang w:val="bg-BG"/>
        </w:rPr>
      </w:pPr>
      <w:r w:rsidRPr="00711B2F">
        <w:rPr>
          <w:rFonts w:eastAsia="Calibri"/>
          <w:sz w:val="20"/>
          <w:szCs w:val="20"/>
          <w:lang w:val="bg-BG"/>
        </w:rPr>
        <w:t>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</w:t>
      </w:r>
    </w:p>
    <w:p w:rsidR="00711B2F" w:rsidRPr="00711B2F" w:rsidRDefault="00711B2F" w:rsidP="00711B2F">
      <w:pPr>
        <w:jc w:val="both"/>
        <w:rPr>
          <w:sz w:val="20"/>
          <w:szCs w:val="20"/>
          <w:lang w:val="bg-BG"/>
        </w:rPr>
      </w:pPr>
    </w:p>
    <w:p w:rsidR="00711B2F" w:rsidRPr="00C7395D" w:rsidRDefault="00711B2F" w:rsidP="00711B2F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bg-BG"/>
        </w:rPr>
      </w:pPr>
      <w:r w:rsidRPr="00711B2F">
        <w:rPr>
          <w:sz w:val="20"/>
          <w:szCs w:val="20"/>
          <w:lang w:val="bg-BG"/>
        </w:rPr>
        <w:t xml:space="preserve">Срокът на валидност на настоящето предложение е </w:t>
      </w:r>
      <w:r w:rsidR="00C7395D">
        <w:rPr>
          <w:sz w:val="20"/>
          <w:szCs w:val="20"/>
        </w:rPr>
        <w:t>…</w:t>
      </w:r>
      <w:r w:rsidR="00C7395D">
        <w:rPr>
          <w:sz w:val="20"/>
          <w:szCs w:val="20"/>
          <w:lang w:val="bg-BG"/>
        </w:rPr>
        <w:t>………………………………..</w:t>
      </w:r>
    </w:p>
    <w:p w:rsidR="00711B2F" w:rsidRPr="00711B2F" w:rsidRDefault="00711B2F" w:rsidP="00711B2F">
      <w:pPr>
        <w:jc w:val="both"/>
        <w:rPr>
          <w:sz w:val="20"/>
          <w:szCs w:val="20"/>
          <w:lang w:val="bg-BG"/>
        </w:rPr>
      </w:pPr>
    </w:p>
    <w:p w:rsidR="003A4CBB" w:rsidRPr="001F0763" w:rsidRDefault="003A4CBB" w:rsidP="008A2F13">
      <w:pPr>
        <w:pStyle w:val="Style5"/>
        <w:widowControl/>
        <w:spacing w:before="120"/>
        <w:ind w:right="65"/>
        <w:jc w:val="both"/>
        <w:rPr>
          <w:sz w:val="20"/>
          <w:szCs w:val="20"/>
        </w:rPr>
      </w:pPr>
      <w:r w:rsidRPr="00711B2F">
        <w:rPr>
          <w:sz w:val="20"/>
          <w:szCs w:val="20"/>
        </w:rPr>
        <w:t xml:space="preserve">При несъответствие между сумата, написана с цифри и тази, написана с думи, е </w:t>
      </w:r>
      <w:r w:rsidR="0049680E" w:rsidRPr="00711B2F">
        <w:rPr>
          <w:sz w:val="20"/>
          <w:szCs w:val="20"/>
        </w:rPr>
        <w:t>валидна сумата, написана</w:t>
      </w:r>
      <w:r w:rsidR="0049680E">
        <w:rPr>
          <w:sz w:val="20"/>
          <w:szCs w:val="20"/>
        </w:rPr>
        <w:t xml:space="preserve"> с думи</w:t>
      </w:r>
      <w:r w:rsidRPr="001F0763">
        <w:rPr>
          <w:sz w:val="20"/>
          <w:szCs w:val="20"/>
        </w:rPr>
        <w:t>.</w:t>
      </w:r>
    </w:p>
    <w:p w:rsidR="003A4CBB" w:rsidRPr="001F0763" w:rsidRDefault="003A4CBB" w:rsidP="008A2F13">
      <w:pPr>
        <w:pStyle w:val="Style5"/>
        <w:widowControl/>
        <w:spacing w:before="120"/>
        <w:ind w:right="65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</w:t>
      </w:r>
      <w:r w:rsidRPr="001F0763">
        <w:rPr>
          <w:sz w:val="20"/>
          <w:szCs w:val="20"/>
        </w:rPr>
        <w:lastRenderedPageBreak/>
        <w:t xml:space="preserve">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</w:t>
      </w:r>
      <w:r w:rsidR="0049680E">
        <w:rPr>
          <w:sz w:val="20"/>
          <w:szCs w:val="20"/>
        </w:rPr>
        <w:t>за начина на нейното образуване</w:t>
      </w:r>
      <w:r w:rsidR="001F5D16" w:rsidRPr="001F0763">
        <w:rPr>
          <w:sz w:val="20"/>
          <w:szCs w:val="20"/>
        </w:rPr>
        <w:t xml:space="preserve">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tbl>
      <w:tblPr>
        <w:tblW w:w="10513" w:type="dxa"/>
        <w:tblInd w:w="2" w:type="dxa"/>
        <w:tblLayout w:type="fixed"/>
        <w:tblLook w:val="00A0"/>
      </w:tblPr>
      <w:tblGrid>
        <w:gridCol w:w="4214"/>
        <w:gridCol w:w="6299"/>
      </w:tblGrid>
      <w:tr w:rsidR="001F0763" w:rsidRPr="001F0763" w:rsidTr="00324A04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324A04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324A04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 w:rsidTr="00324A04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56F60" w:rsidRPr="001F0763" w:rsidRDefault="00256F60" w:rsidP="00A628E3">
      <w:pPr>
        <w:rPr>
          <w:b/>
          <w:sz w:val="20"/>
          <w:szCs w:val="20"/>
          <w:lang w:val="bg-BG" w:eastAsia="bg-BG"/>
        </w:rPr>
      </w:pPr>
    </w:p>
    <w:sectPr w:rsidR="00256F60" w:rsidRPr="001F0763" w:rsidSect="0036010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DE" w:rsidRDefault="00490ADE" w:rsidP="00DB3A7A">
      <w:r>
        <w:separator/>
      </w:r>
    </w:p>
  </w:endnote>
  <w:endnote w:type="continuationSeparator" w:id="0">
    <w:p w:rsidR="00490ADE" w:rsidRDefault="00490ADE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51" w:rsidRPr="004577ED" w:rsidRDefault="00FD0751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C7395D">
      <w:rPr>
        <w:i/>
        <w:iCs/>
        <w:noProof/>
        <w:sz w:val="16"/>
        <w:szCs w:val="16"/>
      </w:rPr>
      <w:t>12</w:t>
    </w:r>
    <w:r w:rsidRPr="004577ED">
      <w:rPr>
        <w:i/>
        <w:iCs/>
        <w:sz w:val="16"/>
        <w:szCs w:val="16"/>
      </w:rPr>
      <w:fldChar w:fldCharType="end"/>
    </w:r>
  </w:p>
  <w:p w:rsidR="00FD0751" w:rsidRPr="00495DDF" w:rsidRDefault="00FD0751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DE" w:rsidRDefault="00490ADE" w:rsidP="00DB3A7A">
      <w:r>
        <w:separator/>
      </w:r>
    </w:p>
  </w:footnote>
  <w:footnote w:type="continuationSeparator" w:id="0">
    <w:p w:rsidR="00490ADE" w:rsidRDefault="00490ADE" w:rsidP="00DB3A7A">
      <w:r>
        <w:continuationSeparator/>
      </w:r>
    </w:p>
  </w:footnote>
  <w:footnote w:id="1">
    <w:p w:rsidR="00FD0751" w:rsidRPr="006E2B79" w:rsidRDefault="00FD0751">
      <w:pPr>
        <w:pStyle w:val="af4"/>
        <w:rPr>
          <w:lang w:val="bg-BG"/>
        </w:rPr>
      </w:pPr>
      <w:r w:rsidRPr="006E2B79">
        <w:rPr>
          <w:rStyle w:val="af6"/>
        </w:rPr>
        <w:footnoteRef/>
      </w:r>
      <w:r w:rsidRPr="006E2B79"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51" w:rsidRPr="00362B95" w:rsidRDefault="00FD0751" w:rsidP="00362B95">
    <w:pPr>
      <w:pStyle w:val="a3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51" w:rsidRPr="00117079" w:rsidRDefault="00FD0751" w:rsidP="00117079">
    <w:pPr>
      <w:tabs>
        <w:tab w:val="left" w:pos="4320"/>
      </w:tabs>
      <w:rPr>
        <w:sz w:val="8"/>
        <w:szCs w:val="8"/>
        <w:lang w:val="bg-BG"/>
      </w:rPr>
    </w:pPr>
  </w:p>
  <w:p w:rsidR="00FD0751" w:rsidRPr="00E21871" w:rsidRDefault="00FD0751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75E72"/>
    <w:multiLevelType w:val="hybridMultilevel"/>
    <w:tmpl w:val="2BA8442A"/>
    <w:lvl w:ilvl="0" w:tplc="5E3A6536">
      <w:start w:val="4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F7ECB"/>
    <w:multiLevelType w:val="hybridMultilevel"/>
    <w:tmpl w:val="8946E098"/>
    <w:lvl w:ilvl="0" w:tplc="4CFE4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C543DF7"/>
    <w:multiLevelType w:val="hybridMultilevel"/>
    <w:tmpl w:val="2E7832E8"/>
    <w:lvl w:ilvl="0" w:tplc="27B81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19"/>
  </w:num>
  <w:num w:numId="5">
    <w:abstractNumId w:val="27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25"/>
  </w:num>
  <w:num w:numId="11">
    <w:abstractNumId w:val="29"/>
  </w:num>
  <w:num w:numId="12">
    <w:abstractNumId w:val="23"/>
  </w:num>
  <w:num w:numId="13">
    <w:abstractNumId w:val="9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31"/>
  </w:num>
  <w:num w:numId="18">
    <w:abstractNumId w:val="2"/>
  </w:num>
  <w:num w:numId="19">
    <w:abstractNumId w:val="0"/>
  </w:num>
  <w:num w:numId="20">
    <w:abstractNumId w:val="17"/>
  </w:num>
  <w:num w:numId="21">
    <w:abstractNumId w:val="20"/>
  </w:num>
  <w:num w:numId="22">
    <w:abstractNumId w:val="16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6"/>
  </w:num>
  <w:num w:numId="26">
    <w:abstractNumId w:val="8"/>
  </w:num>
  <w:num w:numId="27">
    <w:abstractNumId w:val="30"/>
  </w:num>
  <w:num w:numId="28">
    <w:abstractNumId w:val="18"/>
  </w:num>
  <w:num w:numId="29">
    <w:abstractNumId w:val="28"/>
  </w:num>
  <w:num w:numId="30">
    <w:abstractNumId w:val="6"/>
  </w:num>
  <w:num w:numId="31">
    <w:abstractNumId w:val="10"/>
  </w:num>
  <w:num w:numId="32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085"/>
    <w:rsid w:val="000E523A"/>
    <w:rsid w:val="000E5881"/>
    <w:rsid w:val="000E6237"/>
    <w:rsid w:val="000F0AA8"/>
    <w:rsid w:val="000F5185"/>
    <w:rsid w:val="001015E4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10EB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631E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4C93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39E6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0F5B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4CE1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12D4"/>
    <w:rsid w:val="002F4C28"/>
    <w:rsid w:val="003009C8"/>
    <w:rsid w:val="003014A4"/>
    <w:rsid w:val="00302645"/>
    <w:rsid w:val="00303801"/>
    <w:rsid w:val="00305B34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A04"/>
    <w:rsid w:val="00324C4E"/>
    <w:rsid w:val="00325996"/>
    <w:rsid w:val="0032602D"/>
    <w:rsid w:val="00326062"/>
    <w:rsid w:val="00326FD1"/>
    <w:rsid w:val="00330195"/>
    <w:rsid w:val="00331963"/>
    <w:rsid w:val="003329A8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37E0"/>
    <w:rsid w:val="003D493D"/>
    <w:rsid w:val="003D5A8E"/>
    <w:rsid w:val="003D5FF5"/>
    <w:rsid w:val="003D73FB"/>
    <w:rsid w:val="003D78EE"/>
    <w:rsid w:val="003E150F"/>
    <w:rsid w:val="003E1A8C"/>
    <w:rsid w:val="003E2D92"/>
    <w:rsid w:val="003E38E8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9A4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7FE8"/>
    <w:rsid w:val="00453D26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3831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0ADE"/>
    <w:rsid w:val="00493ECC"/>
    <w:rsid w:val="00494704"/>
    <w:rsid w:val="00494C87"/>
    <w:rsid w:val="00495DDF"/>
    <w:rsid w:val="004960FF"/>
    <w:rsid w:val="0049680E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0BE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0BE7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941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42B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1B2F"/>
    <w:rsid w:val="00712179"/>
    <w:rsid w:val="007126CB"/>
    <w:rsid w:val="007128A9"/>
    <w:rsid w:val="00712A88"/>
    <w:rsid w:val="007144F9"/>
    <w:rsid w:val="007160BF"/>
    <w:rsid w:val="0071651F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32DC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1F31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4924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2F13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D73F1"/>
    <w:rsid w:val="009E0A3B"/>
    <w:rsid w:val="009E2514"/>
    <w:rsid w:val="009E2E5B"/>
    <w:rsid w:val="009E6613"/>
    <w:rsid w:val="009E682F"/>
    <w:rsid w:val="009E6BDC"/>
    <w:rsid w:val="009E6C6B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6C1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0E34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395D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0B43"/>
    <w:rsid w:val="00C941DA"/>
    <w:rsid w:val="00C94949"/>
    <w:rsid w:val="00C94D63"/>
    <w:rsid w:val="00C96E25"/>
    <w:rsid w:val="00CA1492"/>
    <w:rsid w:val="00CA1B70"/>
    <w:rsid w:val="00CA22BD"/>
    <w:rsid w:val="00CA3097"/>
    <w:rsid w:val="00CA46AE"/>
    <w:rsid w:val="00CA4760"/>
    <w:rsid w:val="00CA658C"/>
    <w:rsid w:val="00CA6B7C"/>
    <w:rsid w:val="00CA75B5"/>
    <w:rsid w:val="00CA7D43"/>
    <w:rsid w:val="00CB026A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369A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4978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DF66CE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2FA1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EF74C0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A7D35"/>
    <w:rsid w:val="00FB04E4"/>
    <w:rsid w:val="00FB058F"/>
    <w:rsid w:val="00FB1822"/>
    <w:rsid w:val="00FB1887"/>
    <w:rsid w:val="00FB1990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0751"/>
    <w:rsid w:val="00FD0C78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1C74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94C9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4">
    <w:name w:val="Style4"/>
    <w:basedOn w:val="a"/>
    <w:rsid w:val="00EF74C0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FontStyle15">
    <w:name w:val="Font Style15"/>
    <w:rsid w:val="00EF74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6461-BA1A-454E-9AF3-C6DE6936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4310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11</cp:revision>
  <cp:lastPrinted>2016-03-10T07:42:00Z</cp:lastPrinted>
  <dcterms:created xsi:type="dcterms:W3CDTF">2016-09-01T11:45:00Z</dcterms:created>
  <dcterms:modified xsi:type="dcterms:W3CDTF">2016-09-01T11:58:00Z</dcterms:modified>
</cp:coreProperties>
</file>