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r>
        <w:rPr>
          <w:rFonts w:ascii="Arial Narrow" w:hAnsi="Arial Narrow"/>
          <w:b/>
          <w:noProof/>
          <w:u w:val="single"/>
        </w:rPr>
        <w:pict>
          <v:group id="Group 32" o:spid="_x0000_s1026" style="position:absolute;left:0;text-align:left;margin-left:-24.7pt;margin-top:-14.8pt;width:459.7pt;height:80.8pt;z-index:251657728" coordorigin="1650,796" coordsize="8999,1236" wrapcoords="-36 0 -36 20020 2160 20020 2160 0 -36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">
            <v:shapetype id="_x0000_t202" coordsize="21600,21600" o:spt="202" path="m,l,21600r21600,l21600,xe">
              <v:stroke joinstyle="miter"/>
              <v:path gradientshapeok="t" o:connecttype="rect"/>
            </v:shapetype>
            <v:shape id="Text Box 33" o:spid="_x0000_s1027" type="#_x0000_t202" style="position:absolute;left:2759;top:837;width:7890;height:1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" filled="f" stroked="f">
              <v:textbox inset=".5mm,,.5mm">
                <w:txbxContent>
                  <w:p w:rsidR="00B35FE9" w:rsidRPr="00244704" w:rsidRDefault="00B35FE9" w:rsidP="00B35FE9">
                    <w:pPr>
                      <w:pBdr>
                        <w:bottom w:val="thickThinSmallGap" w:sz="12" w:space="1" w:color="auto"/>
                      </w:pBdr>
                      <w:spacing w:after="120"/>
                      <w:jc w:val="center"/>
                      <w:rPr>
                        <w:rFonts w:ascii="Arial" w:hAnsi="Arial" w:cs="Arial"/>
                        <w:b/>
                      </w:rPr>
                    </w:pPr>
                    <w:r w:rsidRPr="00244704">
                      <w:rPr>
                        <w:rFonts w:ascii="Arial" w:hAnsi="Arial" w:cs="Arial"/>
                        <w:b/>
                      </w:rPr>
                      <w:t>ОБЩИНА ПЕТРИЧ, ОБЛАСТ БЛАГОЕВГРАД, РЕПУБЛИКА БЪЛГАРИЯ</w:t>
                    </w:r>
                  </w:p>
                  <w:p w:rsidR="00B35FE9" w:rsidRPr="003548E5" w:rsidRDefault="00B35FE9" w:rsidP="00B35FE9">
                    <w:pPr>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B35FE9" w:rsidRPr="003548E5" w:rsidRDefault="00B35FE9" w:rsidP="00B35FE9">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B35FE9" w:rsidRPr="00947096" w:rsidRDefault="00B35FE9" w:rsidP="00B35FE9">
                    <w:pPr>
                      <w:jc w:val="center"/>
                      <w:rPr>
                        <w:rFonts w:ascii="Arial" w:hAnsi="Arial" w:cs="Arial"/>
                        <w:b/>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650;top:796;width:90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">
              <v:imagedata r:id="rId8" o:title="" grayscale="t"/>
            </v:shape>
            <w10:wrap type="tight"/>
          </v:group>
        </w:pict>
      </w: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B35FE9" w:rsidRDefault="00B35FE9" w:rsidP="0012715A">
      <w:pPr>
        <w:jc w:val="right"/>
        <w:outlineLvl w:val="0"/>
        <w:rPr>
          <w:rFonts w:ascii="Arial Narrow" w:hAnsi="Arial Narrow"/>
          <w:b/>
          <w:u w:val="single"/>
        </w:rPr>
      </w:pPr>
    </w:p>
    <w:p w:rsidR="0057263E" w:rsidRPr="00B80507" w:rsidRDefault="0012715A" w:rsidP="0012715A">
      <w:pPr>
        <w:jc w:val="right"/>
        <w:outlineLvl w:val="0"/>
        <w:rPr>
          <w:rFonts w:ascii="Arial Narrow" w:hAnsi="Arial Narrow"/>
          <w:b/>
          <w:u w:val="single"/>
        </w:rPr>
      </w:pPr>
      <w:r w:rsidRPr="00B80507">
        <w:rPr>
          <w:rFonts w:ascii="Arial Narrow" w:hAnsi="Arial Narrow"/>
          <w:b/>
          <w:u w:val="single"/>
        </w:rPr>
        <w:t>Приложение №</w:t>
      </w:r>
      <w:r w:rsidR="007C388C">
        <w:rPr>
          <w:rFonts w:ascii="Arial Narrow" w:hAnsi="Arial Narrow"/>
          <w:b/>
          <w:u w:val="single"/>
        </w:rPr>
        <w:t>3</w:t>
      </w:r>
      <w:r w:rsidRPr="00B80507">
        <w:rPr>
          <w:rFonts w:ascii="Arial Narrow" w:hAnsi="Arial Narrow"/>
          <w:b/>
          <w:u w:val="single"/>
        </w:rPr>
        <w:t xml:space="preserve"> </w:t>
      </w:r>
    </w:p>
    <w:p w:rsidR="007C388C" w:rsidRDefault="007C388C" w:rsidP="00574478">
      <w:pPr>
        <w:jc w:val="center"/>
        <w:outlineLvl w:val="0"/>
        <w:rPr>
          <w:rFonts w:ascii="Arial Narrow" w:hAnsi="Arial Narrow"/>
          <w:b/>
          <w:sz w:val="28"/>
          <w:szCs w:val="28"/>
          <w:u w:val="single"/>
        </w:rPr>
      </w:pPr>
    </w:p>
    <w:p w:rsidR="00574478" w:rsidRPr="007C388C" w:rsidRDefault="007C388C" w:rsidP="00574478">
      <w:pPr>
        <w:jc w:val="center"/>
        <w:outlineLvl w:val="0"/>
        <w:rPr>
          <w:rFonts w:ascii="Arial Narrow" w:hAnsi="Arial Narrow"/>
          <w:b/>
          <w:sz w:val="28"/>
          <w:szCs w:val="28"/>
          <w:u w:val="single"/>
        </w:rPr>
      </w:pPr>
      <w:r w:rsidRPr="007C388C">
        <w:rPr>
          <w:rFonts w:ascii="Arial Narrow" w:hAnsi="Arial Narrow"/>
          <w:b/>
          <w:sz w:val="28"/>
          <w:szCs w:val="28"/>
          <w:u w:val="single"/>
        </w:rPr>
        <w:t>ТЕХНИЧЕСКА СПЕСИФИКАЦИЯ</w:t>
      </w:r>
    </w:p>
    <w:p w:rsidR="00574478" w:rsidRPr="00B80507" w:rsidRDefault="00574478" w:rsidP="00574478">
      <w:pPr>
        <w:jc w:val="both"/>
        <w:rPr>
          <w:rFonts w:ascii="Arial Narrow" w:hAnsi="Arial Narrow"/>
        </w:rPr>
      </w:pPr>
    </w:p>
    <w:p w:rsidR="00574478" w:rsidRPr="00B80507" w:rsidRDefault="007C388C" w:rsidP="00A47F9D">
      <w:pPr>
        <w:jc w:val="center"/>
        <w:rPr>
          <w:rFonts w:ascii="Arial Narrow" w:hAnsi="Arial Narrow"/>
          <w:b/>
        </w:rPr>
      </w:pPr>
      <w:r w:rsidRPr="00F534AE">
        <w:rPr>
          <w:rFonts w:ascii="Arial Narrow" w:hAnsi="Arial Narrow"/>
          <w:b/>
        </w:rPr>
        <w:t xml:space="preserve">ПО </w:t>
      </w:r>
      <w:r w:rsidR="00A47F9D" w:rsidRPr="00F534AE">
        <w:rPr>
          <w:rFonts w:ascii="Arial Narrow" w:hAnsi="Arial Narrow"/>
          <w:b/>
        </w:rPr>
        <w:t>ПРОЦЕДУРА ЗА ИЗБОР НА ИЗПЪЛНИТЕЛ ПО РЕДА НА ГЛАВА ХХVІ ЗОП С ПРЕДМЕТ:</w:t>
      </w:r>
      <w:r w:rsidR="00A47F9D" w:rsidRPr="00B80507">
        <w:rPr>
          <w:rFonts w:ascii="Arial Narrow" w:hAnsi="Arial Narrow"/>
          <w:b/>
        </w:rPr>
        <w:t xml:space="preserve"> </w:t>
      </w:r>
    </w:p>
    <w:p w:rsidR="00A47F9D" w:rsidRPr="00B80507" w:rsidRDefault="00A47F9D" w:rsidP="00A47F9D">
      <w:pPr>
        <w:jc w:val="center"/>
        <w:rPr>
          <w:rFonts w:ascii="Arial Narrow" w:hAnsi="Arial Narrow"/>
          <w:b/>
        </w:rPr>
      </w:pPr>
    </w:p>
    <w:p w:rsidR="00BC6FFC" w:rsidRDefault="00F534AE" w:rsidP="004F04B9">
      <w:pPr>
        <w:tabs>
          <w:tab w:val="left" w:pos="1267"/>
        </w:tabs>
        <w:jc w:val="center"/>
        <w:rPr>
          <w:rFonts w:ascii="Arial Narrow" w:hAnsi="Arial Narrow"/>
          <w:b/>
          <w:sz w:val="28"/>
          <w:szCs w:val="28"/>
        </w:rPr>
      </w:pPr>
      <w:r>
        <w:rPr>
          <w:rFonts w:ascii="Arial Narrow" w:hAnsi="Arial Narrow"/>
          <w:b/>
          <w:sz w:val="28"/>
          <w:szCs w:val="28"/>
        </w:rPr>
        <w:t xml:space="preserve">„Изпълнение на строително-монтажни работи по </w:t>
      </w:r>
      <w:r w:rsidR="00FD5E32">
        <w:rPr>
          <w:rFonts w:ascii="Arial Narrow" w:hAnsi="Arial Narrow"/>
          <w:b/>
          <w:sz w:val="28"/>
          <w:szCs w:val="28"/>
        </w:rPr>
        <w:t xml:space="preserve">ИЗГРАЖДАНЕ НА </w:t>
      </w:r>
      <w:r w:rsidR="00FD5E32" w:rsidRPr="006E2B3F">
        <w:rPr>
          <w:rFonts w:ascii="Arial Narrow" w:hAnsi="Arial Narrow"/>
          <w:b/>
          <w:color w:val="000000"/>
          <w:sz w:val="28"/>
          <w:szCs w:val="28"/>
        </w:rPr>
        <w:t>ОБРЕДЕН ДОМ В УПИ VI, КВ. 178, ГР. ПЕТРИЧ</w:t>
      </w:r>
      <w:r w:rsidR="009D6CC8">
        <w:rPr>
          <w:rFonts w:ascii="Arial Narrow" w:hAnsi="Arial Narrow"/>
          <w:b/>
          <w:sz w:val="28"/>
          <w:szCs w:val="28"/>
        </w:rPr>
        <w:t xml:space="preserve"> – ЕТАП 2</w:t>
      </w:r>
      <w:r>
        <w:rPr>
          <w:rFonts w:ascii="Arial Narrow" w:hAnsi="Arial Narrow"/>
          <w:b/>
          <w:sz w:val="28"/>
          <w:szCs w:val="28"/>
        </w:rPr>
        <w:t>“</w:t>
      </w:r>
    </w:p>
    <w:p w:rsidR="0031665C" w:rsidRDefault="0031665C" w:rsidP="004F04B9">
      <w:pPr>
        <w:tabs>
          <w:tab w:val="left" w:pos="1267"/>
        </w:tabs>
        <w:jc w:val="center"/>
        <w:rPr>
          <w:rFonts w:ascii="Arial Narrow" w:hAnsi="Arial Narrow"/>
          <w:b/>
          <w:sz w:val="28"/>
          <w:szCs w:val="28"/>
        </w:rPr>
      </w:pPr>
    </w:p>
    <w:p w:rsidR="0031665C" w:rsidRPr="00B033B6" w:rsidRDefault="0031665C" w:rsidP="0031665C">
      <w:pPr>
        <w:jc w:val="both"/>
        <w:rPr>
          <w:rFonts w:ascii="Arial Narrow" w:hAnsi="Arial Narrow"/>
          <w:szCs w:val="20"/>
          <w:lang w:val="en-GB" w:eastAsia="en-US"/>
        </w:rPr>
      </w:pPr>
      <w:r w:rsidRPr="00B033B6">
        <w:rPr>
          <w:rFonts w:ascii="Arial Narrow" w:hAnsi="Arial Narrow"/>
          <w:szCs w:val="20"/>
          <w:lang w:val="en-GB" w:eastAsia="en-US"/>
        </w:rPr>
        <w:t>Техническите спецификации са изготвени с цел да помогнат изпълнителя да изпълни строително – монтажните работи на обекта. Техническата спецификация е неделима част от Докуме</w:t>
      </w:r>
      <w:r>
        <w:rPr>
          <w:rFonts w:ascii="Arial Narrow" w:hAnsi="Arial Narrow"/>
          <w:szCs w:val="20"/>
          <w:lang w:val="en-GB" w:eastAsia="en-US"/>
        </w:rPr>
        <w:t>нтацията за участие</w:t>
      </w:r>
      <w:r>
        <w:rPr>
          <w:rFonts w:ascii="Arial Narrow" w:hAnsi="Arial Narrow"/>
          <w:szCs w:val="20"/>
          <w:lang w:eastAsia="en-US"/>
        </w:rPr>
        <w:t xml:space="preserve"> </w:t>
      </w:r>
      <w:r>
        <w:rPr>
          <w:rFonts w:ascii="Arial Narrow" w:hAnsi="Arial Narrow"/>
          <w:szCs w:val="20"/>
          <w:lang w:val="en-GB" w:eastAsia="en-US"/>
        </w:rPr>
        <w:t>в</w:t>
      </w:r>
      <w:r>
        <w:rPr>
          <w:rFonts w:ascii="Arial Narrow" w:hAnsi="Arial Narrow"/>
          <w:szCs w:val="20"/>
          <w:lang w:eastAsia="en-US"/>
        </w:rPr>
        <w:t xml:space="preserve"> </w:t>
      </w:r>
      <w:r w:rsidRPr="00B033B6">
        <w:rPr>
          <w:rFonts w:ascii="Arial Narrow" w:hAnsi="Arial Narrow"/>
          <w:szCs w:val="20"/>
          <w:lang w:val="en-GB" w:eastAsia="en-US"/>
        </w:rPr>
        <w:t>обществената поръчка, наред с договорните условия и количествената сметка. Спецификацията е предназначена да поясни и развие изискванията по изпълнение на строителните работи, които са предмет на договора.</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Настоящата техническа спецификация определя стандартите за изпълнение на работите предмет на договора, както и измерването на количествата работи извършени от </w:t>
      </w:r>
      <w:r>
        <w:rPr>
          <w:rFonts w:ascii="Arial Narrow" w:hAnsi="Arial Narrow"/>
          <w:szCs w:val="20"/>
          <w:lang w:eastAsia="en-US"/>
        </w:rPr>
        <w:t>И</w:t>
      </w:r>
      <w:r w:rsidRPr="00B033B6">
        <w:rPr>
          <w:rFonts w:ascii="Arial Narrow" w:hAnsi="Arial Narrow"/>
          <w:szCs w:val="20"/>
          <w:lang w:val="en-GB" w:eastAsia="en-US"/>
        </w:rPr>
        <w:t>зпълнителя по време на изпълнението на договора. Техническото изпълнение на строителната дейност трябва да бъде извършено в съответствие с изискванията на българските нормативи. Особено внимание следва да се отдели на следните нормативи:</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 Закон за устройство на територията и наредбите, базирани на него;</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 ПИПСМР за съответните видове работи;</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 Закони, правилници и наредби по отношение здравословните и безопасни условия на труд;</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 Закон за техническите изисквания към продуктите;</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 xml:space="preserve">             • БДС за влаганите материали, изпълнението на работите, изпитванията на</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материалите, приемане на изпълнените работи и на доставените материали и</w:t>
      </w:r>
    </w:p>
    <w:p w:rsidR="0031665C" w:rsidRPr="00B033B6" w:rsidRDefault="0031665C" w:rsidP="0031665C">
      <w:pPr>
        <w:autoSpaceDE w:val="0"/>
        <w:autoSpaceDN w:val="0"/>
        <w:adjustRightInd w:val="0"/>
        <w:rPr>
          <w:rFonts w:ascii="Arial Narrow" w:hAnsi="Arial Narrow"/>
          <w:szCs w:val="20"/>
          <w:lang w:val="en-GB" w:eastAsia="en-US"/>
        </w:rPr>
      </w:pPr>
      <w:r w:rsidRPr="00B033B6">
        <w:rPr>
          <w:rFonts w:ascii="Arial Narrow" w:hAnsi="Arial Narrow"/>
          <w:szCs w:val="20"/>
          <w:lang w:val="en-GB" w:eastAsia="en-US"/>
        </w:rPr>
        <w:t>оборудване;</w:t>
      </w:r>
    </w:p>
    <w:p w:rsidR="0031665C" w:rsidRPr="0031665C" w:rsidRDefault="0031665C" w:rsidP="0031665C">
      <w:pPr>
        <w:autoSpaceDE w:val="0"/>
        <w:autoSpaceDN w:val="0"/>
        <w:adjustRightInd w:val="0"/>
        <w:rPr>
          <w:rFonts w:ascii="Arial Narrow" w:hAnsi="Arial Narrow"/>
          <w:szCs w:val="20"/>
          <w:lang w:eastAsia="en-US"/>
        </w:rPr>
      </w:pPr>
      <w:r w:rsidRPr="00B033B6">
        <w:rPr>
          <w:rFonts w:ascii="Arial Narrow" w:hAnsi="Arial Narrow"/>
          <w:szCs w:val="20"/>
          <w:lang w:val="en-GB" w:eastAsia="en-US"/>
        </w:rPr>
        <w:t xml:space="preserve">             • Наредба за минималните изисквания за здравословни и безопасни условия на труд при извършване на строителни и монтажни работи.</w:t>
      </w:r>
    </w:p>
    <w:p w:rsidR="00574478" w:rsidRPr="00B80507" w:rsidRDefault="00574478" w:rsidP="00574478">
      <w:pPr>
        <w:jc w:val="center"/>
        <w:rPr>
          <w:rFonts w:ascii="Arial Narrow" w:hAnsi="Arial Narrow"/>
          <w:b/>
        </w:rPr>
      </w:pPr>
    </w:p>
    <w:p w:rsidR="006A7109" w:rsidRDefault="007C388C" w:rsidP="00C91BCF">
      <w:pPr>
        <w:jc w:val="both"/>
        <w:rPr>
          <w:rFonts w:ascii="Arial Narrow" w:hAnsi="Arial Narrow"/>
        </w:rPr>
      </w:pPr>
      <w:r>
        <w:rPr>
          <w:rFonts w:ascii="Arial Narrow" w:hAnsi="Arial Narrow"/>
          <w:b/>
        </w:rPr>
        <w:t>1</w:t>
      </w:r>
      <w:r w:rsidR="007A73EC" w:rsidRPr="00B80507">
        <w:rPr>
          <w:rFonts w:ascii="Arial Narrow" w:hAnsi="Arial Narrow"/>
          <w:b/>
        </w:rPr>
        <w:t xml:space="preserve">. </w:t>
      </w:r>
      <w:r w:rsidR="009844FC" w:rsidRPr="00B80507">
        <w:rPr>
          <w:rFonts w:ascii="Arial Narrow" w:hAnsi="Arial Narrow"/>
          <w:b/>
        </w:rPr>
        <w:t>Предмет на поръчката:</w:t>
      </w:r>
      <w:r w:rsidR="009844FC" w:rsidRPr="00B80507">
        <w:rPr>
          <w:rFonts w:ascii="Arial Narrow" w:hAnsi="Arial Narrow"/>
        </w:rPr>
        <w:t xml:space="preserve"> </w:t>
      </w:r>
    </w:p>
    <w:p w:rsidR="006A7109" w:rsidRDefault="00FD5E32" w:rsidP="00C91BCF">
      <w:pPr>
        <w:jc w:val="both"/>
        <w:rPr>
          <w:rFonts w:ascii="Arial Narrow" w:hAnsi="Arial Narrow"/>
          <w:color w:val="000000"/>
        </w:rPr>
      </w:pPr>
      <w:r w:rsidRPr="00FD5E32">
        <w:rPr>
          <w:rFonts w:ascii="Arial Narrow" w:hAnsi="Arial Narrow"/>
          <w:color w:val="000000"/>
        </w:rPr>
        <w:t xml:space="preserve">Предмета на поръчката е </w:t>
      </w:r>
      <w:r w:rsidR="00F534AE">
        <w:rPr>
          <w:rFonts w:ascii="Arial Narrow" w:hAnsi="Arial Narrow"/>
          <w:color w:val="000000"/>
        </w:rPr>
        <w:t xml:space="preserve">„Изпълнение на строително-монтажни работи по  </w:t>
      </w:r>
      <w:r w:rsidRPr="00FD5E32">
        <w:rPr>
          <w:rFonts w:ascii="Arial Narrow" w:hAnsi="Arial Narrow"/>
          <w:color w:val="000000"/>
        </w:rPr>
        <w:t>ИЗГРАЖДАНЕ НА ОБРЕДЕН ДО</w:t>
      </w:r>
      <w:r w:rsidR="00F534AE">
        <w:rPr>
          <w:rFonts w:ascii="Arial Narrow" w:hAnsi="Arial Narrow"/>
          <w:color w:val="000000"/>
        </w:rPr>
        <w:t>М В УПИ VI, КВ. 178, ГР. ПЕТРИЧ</w:t>
      </w:r>
      <w:r w:rsidR="00071FA4">
        <w:rPr>
          <w:rFonts w:ascii="Arial Narrow" w:hAnsi="Arial Narrow"/>
          <w:color w:val="000000"/>
        </w:rPr>
        <w:t xml:space="preserve"> – етап 2</w:t>
      </w:r>
      <w:r w:rsidR="00F534AE">
        <w:rPr>
          <w:rFonts w:ascii="Arial Narrow" w:hAnsi="Arial Narrow"/>
          <w:color w:val="000000"/>
        </w:rPr>
        <w:t>“</w:t>
      </w:r>
      <w:r w:rsidRPr="00FD5E32">
        <w:rPr>
          <w:rFonts w:ascii="Arial Narrow" w:hAnsi="Arial Narrow"/>
          <w:color w:val="000000"/>
        </w:rPr>
        <w:t xml:space="preserve">, като дейностите ще се извършват в изпълнение </w:t>
      </w:r>
      <w:r w:rsidRPr="007D679D">
        <w:rPr>
          <w:rFonts w:ascii="Arial Narrow" w:hAnsi="Arial Narrow"/>
          <w:color w:val="000000"/>
        </w:rPr>
        <w:t xml:space="preserve">на приетия поименен списък </w:t>
      </w:r>
      <w:r w:rsidR="007D679D" w:rsidRPr="007D679D">
        <w:rPr>
          <w:rFonts w:ascii="Arial Narrow" w:hAnsi="Arial Narrow"/>
          <w:color w:val="000000"/>
        </w:rPr>
        <w:t>капиталови разходи</w:t>
      </w:r>
      <w:r w:rsidRPr="007D679D">
        <w:rPr>
          <w:rFonts w:ascii="Arial Narrow" w:hAnsi="Arial Narrow"/>
          <w:color w:val="000000"/>
        </w:rPr>
        <w:t>.</w:t>
      </w:r>
    </w:p>
    <w:p w:rsidR="006A7109" w:rsidRDefault="006A7109" w:rsidP="00C91BCF">
      <w:pPr>
        <w:jc w:val="both"/>
        <w:rPr>
          <w:rFonts w:ascii="Arial Narrow" w:hAnsi="Arial Narrow"/>
          <w:color w:val="000000"/>
        </w:rPr>
      </w:pPr>
    </w:p>
    <w:p w:rsidR="00AD5799" w:rsidRDefault="007A73EC" w:rsidP="007A73EC">
      <w:pPr>
        <w:tabs>
          <w:tab w:val="left" w:pos="360"/>
        </w:tabs>
        <w:spacing w:after="120"/>
        <w:contextualSpacing/>
        <w:jc w:val="both"/>
        <w:rPr>
          <w:rFonts w:ascii="Arial Narrow" w:hAnsi="Arial Narrow"/>
          <w:b/>
          <w:lang w:val="en-US"/>
        </w:rPr>
      </w:pPr>
      <w:r w:rsidRPr="00803B26">
        <w:rPr>
          <w:rFonts w:ascii="Arial Narrow" w:hAnsi="Arial Narrow"/>
          <w:b/>
        </w:rPr>
        <w:t xml:space="preserve">2. </w:t>
      </w:r>
      <w:r w:rsidR="009844FC" w:rsidRPr="00803B26">
        <w:rPr>
          <w:rFonts w:ascii="Arial Narrow" w:hAnsi="Arial Narrow"/>
          <w:b/>
        </w:rPr>
        <w:t xml:space="preserve">Обхват на дейностите: </w:t>
      </w:r>
    </w:p>
    <w:p w:rsidR="00895BF5" w:rsidRPr="0031665C" w:rsidRDefault="00895BF5" w:rsidP="00895BF5">
      <w:pPr>
        <w:jc w:val="both"/>
        <w:rPr>
          <w:rFonts w:ascii="Arial Narrow" w:hAnsi="Arial Narrow"/>
          <w:szCs w:val="20"/>
          <w:lang w:eastAsia="en-US"/>
        </w:rPr>
      </w:pPr>
      <w:r w:rsidRPr="00895BF5">
        <w:rPr>
          <w:rFonts w:ascii="Arial Narrow" w:hAnsi="Arial Narrow"/>
          <w:szCs w:val="20"/>
          <w:lang w:val="en-GB" w:eastAsia="en-US"/>
        </w:rPr>
        <w:t xml:space="preserve">В рамките на настоящата обществена поръчка следва </w:t>
      </w:r>
      <w:r w:rsidRPr="007D679D">
        <w:rPr>
          <w:rFonts w:ascii="Arial Narrow" w:hAnsi="Arial Narrow"/>
          <w:szCs w:val="20"/>
          <w:lang w:val="en-GB" w:eastAsia="en-US"/>
        </w:rPr>
        <w:t xml:space="preserve">да се </w:t>
      </w:r>
      <w:r w:rsidR="000A5F61" w:rsidRPr="007D679D">
        <w:rPr>
          <w:rFonts w:ascii="Arial Narrow" w:hAnsi="Arial Narrow"/>
          <w:szCs w:val="20"/>
          <w:lang w:eastAsia="en-US"/>
        </w:rPr>
        <w:t>извърш</w:t>
      </w:r>
      <w:r w:rsidR="007D679D" w:rsidRPr="007D679D">
        <w:rPr>
          <w:rFonts w:ascii="Arial Narrow" w:hAnsi="Arial Narrow"/>
          <w:szCs w:val="20"/>
          <w:lang w:eastAsia="en-US"/>
        </w:rPr>
        <w:t xml:space="preserve">и </w:t>
      </w:r>
      <w:r w:rsidR="007D679D" w:rsidRPr="00826216">
        <w:rPr>
          <w:rFonts w:ascii="Arial Narrow" w:hAnsi="Arial Narrow"/>
          <w:szCs w:val="20"/>
          <w:lang w:eastAsia="en-US"/>
        </w:rPr>
        <w:t xml:space="preserve">довършителния </w:t>
      </w:r>
      <w:r w:rsidR="007D679D" w:rsidRPr="00826216">
        <w:rPr>
          <w:rFonts w:ascii="Arial Narrow" w:hAnsi="Arial Narrow"/>
          <w:szCs w:val="20"/>
          <w:lang w:val="en-US" w:eastAsia="en-US"/>
        </w:rPr>
        <w:t>II</w:t>
      </w:r>
      <w:r w:rsidR="007D679D" w:rsidRPr="00826216">
        <w:rPr>
          <w:rFonts w:ascii="Arial Narrow" w:hAnsi="Arial Narrow"/>
          <w:szCs w:val="20"/>
          <w:lang w:eastAsia="en-US"/>
        </w:rPr>
        <w:t xml:space="preserve">-ри етап </w:t>
      </w:r>
      <w:r w:rsidRPr="00826216">
        <w:rPr>
          <w:rFonts w:ascii="Arial Narrow" w:hAnsi="Arial Narrow"/>
          <w:szCs w:val="20"/>
          <w:lang w:eastAsia="en-US"/>
        </w:rPr>
        <w:t xml:space="preserve">изграждането </w:t>
      </w:r>
      <w:r w:rsidR="006D2580" w:rsidRPr="00826216">
        <w:rPr>
          <w:rFonts w:ascii="Arial Narrow" w:hAnsi="Arial Narrow"/>
          <w:szCs w:val="20"/>
          <w:lang w:eastAsia="en-US"/>
        </w:rPr>
        <w:t>на Обреден дом</w:t>
      </w:r>
      <w:r w:rsidR="006D2580">
        <w:rPr>
          <w:rFonts w:ascii="Arial Narrow" w:hAnsi="Arial Narrow"/>
          <w:szCs w:val="20"/>
          <w:lang w:eastAsia="en-US"/>
        </w:rPr>
        <w:t xml:space="preserve"> за </w:t>
      </w:r>
      <w:r w:rsidRPr="00895BF5">
        <w:rPr>
          <w:rFonts w:ascii="Arial Narrow" w:hAnsi="Arial Narrow"/>
          <w:szCs w:val="20"/>
          <w:lang w:eastAsia="en-US"/>
        </w:rPr>
        <w:t>ритуали с</w:t>
      </w:r>
      <w:r w:rsidR="006D2580">
        <w:rPr>
          <w:rFonts w:ascii="Arial Narrow" w:hAnsi="Arial Narrow"/>
          <w:szCs w:val="20"/>
          <w:lang w:eastAsia="en-US"/>
        </w:rPr>
        <w:t xml:space="preserve">вързани с достойното изпращане </w:t>
      </w:r>
      <w:r w:rsidRPr="00895BF5">
        <w:rPr>
          <w:rFonts w:ascii="Arial Narrow" w:hAnsi="Arial Narrow"/>
          <w:szCs w:val="20"/>
          <w:lang w:eastAsia="en-US"/>
        </w:rPr>
        <w:t>и възпоменание на покойници на тери</w:t>
      </w:r>
      <w:r w:rsidR="0031665C">
        <w:rPr>
          <w:rFonts w:ascii="Arial Narrow" w:hAnsi="Arial Narrow"/>
          <w:szCs w:val="20"/>
          <w:lang w:eastAsia="en-US"/>
        </w:rPr>
        <w:t>торията на гробищния парк в гр.</w:t>
      </w:r>
      <w:r w:rsidRPr="00895BF5">
        <w:rPr>
          <w:rFonts w:ascii="Arial Narrow" w:hAnsi="Arial Narrow"/>
          <w:szCs w:val="20"/>
          <w:lang w:eastAsia="en-US"/>
        </w:rPr>
        <w:t>Петрич.</w:t>
      </w:r>
      <w:r w:rsidR="0031665C">
        <w:rPr>
          <w:rFonts w:ascii="Arial Narrow" w:hAnsi="Arial Narrow"/>
          <w:szCs w:val="20"/>
          <w:lang w:eastAsia="en-US"/>
        </w:rPr>
        <w:t xml:space="preserve"> </w:t>
      </w:r>
      <w:r w:rsidR="0031665C" w:rsidRPr="0031665C">
        <w:rPr>
          <w:rFonts w:ascii="Arial Narrow" w:hAnsi="Arial Narrow"/>
          <w:szCs w:val="20"/>
          <w:lang w:eastAsia="en-US"/>
        </w:rPr>
        <w:t xml:space="preserve">Изпълнението на </w:t>
      </w:r>
      <w:r w:rsidR="0031665C">
        <w:rPr>
          <w:rFonts w:ascii="Arial Narrow" w:hAnsi="Arial Narrow"/>
          <w:szCs w:val="20"/>
          <w:lang w:eastAsia="en-US"/>
        </w:rPr>
        <w:t xml:space="preserve">предвидените строително – монтажни </w:t>
      </w:r>
      <w:r w:rsidR="0031665C" w:rsidRPr="0031665C">
        <w:rPr>
          <w:rFonts w:ascii="Arial Narrow" w:hAnsi="Arial Narrow"/>
          <w:szCs w:val="20"/>
          <w:lang w:eastAsia="en-US"/>
        </w:rPr>
        <w:t xml:space="preserve">работи е съгласно проект за изграждане </w:t>
      </w:r>
      <w:r w:rsidR="0031665C">
        <w:rPr>
          <w:rFonts w:ascii="Arial Narrow" w:hAnsi="Arial Narrow"/>
          <w:szCs w:val="20"/>
          <w:lang w:eastAsia="en-US"/>
        </w:rPr>
        <w:t xml:space="preserve">на </w:t>
      </w:r>
      <w:r w:rsidR="0031665C" w:rsidRPr="0031665C">
        <w:rPr>
          <w:rFonts w:ascii="Arial Narrow" w:hAnsi="Arial Narrow"/>
          <w:szCs w:val="20"/>
          <w:lang w:eastAsia="en-US"/>
        </w:rPr>
        <w:t>Обреден дом в УПИ VI, кв.178, гр.Петрич</w:t>
      </w:r>
      <w:r w:rsidR="0031665C">
        <w:rPr>
          <w:rFonts w:ascii="Arial Narrow" w:hAnsi="Arial Narrow"/>
          <w:szCs w:val="20"/>
          <w:lang w:eastAsia="en-US"/>
        </w:rPr>
        <w:t>.</w:t>
      </w:r>
    </w:p>
    <w:p w:rsidR="00FF42DF" w:rsidRDefault="00FF42DF" w:rsidP="0079037A">
      <w:pPr>
        <w:suppressAutoHyphens/>
        <w:jc w:val="both"/>
        <w:rPr>
          <w:rFonts w:ascii="Arial Narrow" w:hAnsi="Arial Narrow"/>
          <w:szCs w:val="20"/>
          <w:lang w:eastAsia="en-US"/>
        </w:rPr>
      </w:pPr>
      <w:r w:rsidRPr="00FF42DF">
        <w:rPr>
          <w:rFonts w:ascii="Arial Narrow" w:hAnsi="Arial Narrow"/>
          <w:szCs w:val="20"/>
          <w:lang w:val="en-GB" w:eastAsia="en-US"/>
        </w:rPr>
        <w:t>Техническото изпълнение на строителството трябва да бъде изпълнено в съответстви</w:t>
      </w:r>
      <w:r w:rsidR="0031665C">
        <w:rPr>
          <w:rFonts w:ascii="Arial Narrow" w:hAnsi="Arial Narrow"/>
          <w:szCs w:val="20"/>
          <w:lang w:val="en-GB" w:eastAsia="en-US"/>
        </w:rPr>
        <w:t>е с изискванията на действащото</w:t>
      </w:r>
      <w:r w:rsidR="0031665C">
        <w:rPr>
          <w:rFonts w:ascii="Arial Narrow" w:hAnsi="Arial Narrow"/>
          <w:szCs w:val="20"/>
          <w:lang w:eastAsia="en-US"/>
        </w:rPr>
        <w:t xml:space="preserve"> </w:t>
      </w:r>
      <w:r w:rsidRPr="00FF42DF">
        <w:rPr>
          <w:rFonts w:ascii="Arial Narrow" w:hAnsi="Arial Narrow"/>
          <w:szCs w:val="20"/>
          <w:lang w:val="en-GB" w:eastAsia="en-US"/>
        </w:rPr>
        <w:t>българско законодателство,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895BF5" w:rsidRPr="00895BF5" w:rsidRDefault="00895BF5" w:rsidP="00895BF5">
      <w:pPr>
        <w:jc w:val="both"/>
        <w:rPr>
          <w:rFonts w:ascii="Arial Narrow" w:hAnsi="Arial Narrow"/>
          <w:szCs w:val="20"/>
          <w:lang w:eastAsia="en-US"/>
        </w:rPr>
      </w:pPr>
    </w:p>
    <w:p w:rsidR="000A5F61" w:rsidRDefault="00895BF5" w:rsidP="008D2075">
      <w:pPr>
        <w:numPr>
          <w:ilvl w:val="1"/>
          <w:numId w:val="5"/>
        </w:numPr>
        <w:jc w:val="both"/>
        <w:rPr>
          <w:rFonts w:ascii="Arial Narrow" w:hAnsi="Arial Narrow"/>
          <w:b/>
          <w:szCs w:val="20"/>
          <w:lang w:eastAsia="en-US"/>
        </w:rPr>
      </w:pPr>
      <w:r w:rsidRPr="00895BF5">
        <w:rPr>
          <w:rFonts w:ascii="Arial Narrow" w:hAnsi="Arial Narrow"/>
          <w:b/>
          <w:szCs w:val="20"/>
          <w:lang w:eastAsia="en-US"/>
        </w:rPr>
        <w:t>Част „Архитектура“</w:t>
      </w:r>
    </w:p>
    <w:p w:rsidR="00101407" w:rsidRPr="00B12E17" w:rsidRDefault="00101407" w:rsidP="00101407">
      <w:pPr>
        <w:ind w:firstLine="567"/>
        <w:jc w:val="both"/>
        <w:rPr>
          <w:rFonts w:ascii="Arial Narrow" w:hAnsi="Arial Narrow"/>
          <w:szCs w:val="20"/>
          <w:lang w:eastAsia="en-US"/>
        </w:rPr>
      </w:pPr>
      <w:r>
        <w:rPr>
          <w:rFonts w:ascii="Arial Narrow" w:hAnsi="Arial Narrow"/>
          <w:b/>
          <w:szCs w:val="20"/>
          <w:lang w:eastAsia="en-US"/>
        </w:rPr>
        <w:lastRenderedPageBreak/>
        <w:t xml:space="preserve"> </w:t>
      </w:r>
      <w:r w:rsidRPr="00B12E17">
        <w:rPr>
          <w:rFonts w:ascii="Arial Narrow" w:hAnsi="Arial Narrow"/>
          <w:szCs w:val="20"/>
          <w:lang w:eastAsia="en-US"/>
        </w:rPr>
        <w:t>Сградата е едноетажна без сутерен. Конструктивната система е монолитна с тухли, греди и ст. бетонова плоча. Влизането е от към ул. „Елтепе“. Разпределението следва концентрично навързани функционални групи, като основното ядро е голямата зала за погребални ритуали. Същата е оразмерена да побира около сто – сто и двадесет човека. Около нея е предвиден коридор, който свързва централната зала с обслужващите помещения.</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От двете страни на обширния вход се предвиждат две тоалетни – една, от които е за инвалиди.</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 xml:space="preserve">Достъпната среда в сградата се осъществява и посредством малка рампа. </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 xml:space="preserve">В южната част на сградата се предвиждат две зали за провеждане на възпоменания и ритуали традиционно свързани с тях. Същите са достъпни и от страничния вход. </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В северната част на сградата се предвижда един остъклен бокс за прощаване с покойника, вентилационно помещение, хладилна камера, лекарски кабинет и офис на управителя на гробищния парк. Предвижда се също един източен изход за извеждане на покойниците.</w:t>
      </w:r>
    </w:p>
    <w:p w:rsidR="00101407" w:rsidRPr="0010140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 xml:space="preserve">Покрива на сградата е плосък. Голямата зала е повдигната и осветена базиликално. Повдигнатия покрив е с наклон от 10% . </w:t>
      </w:r>
    </w:p>
    <w:p w:rsidR="00EF2D04" w:rsidRPr="00EF2D04" w:rsidRDefault="00101407" w:rsidP="00EF2D04">
      <w:pPr>
        <w:jc w:val="both"/>
        <w:rPr>
          <w:rFonts w:ascii="Arial Narrow" w:hAnsi="Arial Narrow"/>
          <w:szCs w:val="20"/>
          <w:lang w:eastAsia="en-US"/>
        </w:rPr>
      </w:pPr>
      <w:r>
        <w:rPr>
          <w:rFonts w:ascii="Arial Narrow" w:hAnsi="Arial Narrow"/>
          <w:szCs w:val="20"/>
          <w:lang w:eastAsia="en-US"/>
        </w:rPr>
        <w:t xml:space="preserve">      </w:t>
      </w:r>
      <w:r w:rsidR="00EF2D04">
        <w:rPr>
          <w:rFonts w:ascii="Arial Narrow" w:hAnsi="Arial Narrow"/>
          <w:szCs w:val="20"/>
          <w:lang w:eastAsia="en-US"/>
        </w:rPr>
        <w:t xml:space="preserve">    </w:t>
      </w:r>
      <w:r w:rsidR="00EF2D04" w:rsidRPr="00EF2D04">
        <w:rPr>
          <w:rFonts w:ascii="Arial Narrow" w:hAnsi="Arial Narrow"/>
          <w:szCs w:val="20"/>
          <w:lang w:val="en-GB" w:eastAsia="en-US"/>
        </w:rPr>
        <w:t>Застроената квадратура на обекта е 385,00 м2.</w:t>
      </w:r>
    </w:p>
    <w:p w:rsidR="007D679D" w:rsidRDefault="007D679D" w:rsidP="00895BF5">
      <w:pPr>
        <w:ind w:firstLine="567"/>
        <w:jc w:val="both"/>
        <w:rPr>
          <w:rFonts w:ascii="Arial Narrow" w:hAnsi="Arial Narrow"/>
          <w:szCs w:val="20"/>
          <w:lang w:eastAsia="en-US"/>
        </w:rPr>
      </w:pPr>
      <w:r w:rsidRPr="009D4F49">
        <w:rPr>
          <w:rFonts w:ascii="Arial Narrow" w:hAnsi="Arial Narrow"/>
          <w:szCs w:val="20"/>
          <w:highlight w:val="cyan"/>
          <w:lang w:eastAsia="en-US"/>
        </w:rPr>
        <w:t>Основните дейности са изпълнени в предишния етап.</w:t>
      </w:r>
    </w:p>
    <w:p w:rsidR="00895BF5" w:rsidRPr="00895BF5" w:rsidRDefault="00895BF5" w:rsidP="00895BF5">
      <w:pPr>
        <w:ind w:firstLine="567"/>
        <w:jc w:val="both"/>
        <w:rPr>
          <w:rFonts w:ascii="Arial Narrow" w:hAnsi="Arial Narrow"/>
          <w:szCs w:val="20"/>
          <w:lang w:eastAsia="en-US"/>
        </w:rPr>
      </w:pPr>
      <w:r w:rsidRPr="00895BF5">
        <w:rPr>
          <w:rFonts w:ascii="Arial Narrow" w:hAnsi="Arial Narrow"/>
          <w:szCs w:val="20"/>
          <w:lang w:eastAsia="en-US"/>
        </w:rPr>
        <w:t xml:space="preserve">В </w:t>
      </w:r>
      <w:r w:rsidR="00072CD0">
        <w:rPr>
          <w:rFonts w:ascii="Arial Narrow" w:hAnsi="Arial Narrow"/>
          <w:szCs w:val="20"/>
          <w:lang w:eastAsia="en-US"/>
        </w:rPr>
        <w:t xml:space="preserve">този етап е предвидено да се извършат, част от довършителните работи, </w:t>
      </w:r>
      <w:r w:rsidR="008B0ECD">
        <w:rPr>
          <w:rFonts w:ascii="Arial Narrow" w:hAnsi="Arial Narrow"/>
          <w:szCs w:val="20"/>
          <w:lang w:eastAsia="en-US"/>
        </w:rPr>
        <w:t xml:space="preserve">по част архитектура </w:t>
      </w:r>
      <w:r w:rsidR="00072CD0">
        <w:rPr>
          <w:rFonts w:ascii="Arial Narrow" w:hAnsi="Arial Narrow"/>
          <w:szCs w:val="20"/>
          <w:lang w:eastAsia="en-US"/>
        </w:rPr>
        <w:t xml:space="preserve">като: бояджийските работи, полагане на настилки (гранитогрес, фаянс, ламинат), монтаж на дограма, монтаж на парапети и направа на </w:t>
      </w:r>
      <w:r w:rsidR="00AC54C3">
        <w:rPr>
          <w:rFonts w:ascii="Arial Narrow" w:hAnsi="Arial Narrow"/>
          <w:szCs w:val="20"/>
          <w:lang w:eastAsia="en-US"/>
        </w:rPr>
        <w:t xml:space="preserve">касетиран </w:t>
      </w:r>
      <w:r w:rsidR="00072CD0">
        <w:rPr>
          <w:rFonts w:ascii="Arial Narrow" w:hAnsi="Arial Narrow"/>
          <w:szCs w:val="20"/>
          <w:lang w:eastAsia="en-US"/>
        </w:rPr>
        <w:t>окачен таван</w:t>
      </w:r>
      <w:r w:rsidR="00AC54C3">
        <w:rPr>
          <w:rFonts w:ascii="Arial Narrow" w:hAnsi="Arial Narrow"/>
          <w:szCs w:val="20"/>
          <w:lang w:eastAsia="en-US"/>
        </w:rPr>
        <w:t>.</w:t>
      </w:r>
    </w:p>
    <w:p w:rsidR="00895BF5" w:rsidRPr="00895BF5" w:rsidRDefault="00895BF5" w:rsidP="000A5F61">
      <w:pPr>
        <w:ind w:firstLine="567"/>
        <w:jc w:val="both"/>
        <w:rPr>
          <w:rFonts w:ascii="Arial Narrow" w:hAnsi="Arial Narrow"/>
          <w:szCs w:val="20"/>
          <w:lang w:eastAsia="en-US"/>
        </w:rPr>
      </w:pPr>
      <w:r w:rsidRPr="00895BF5">
        <w:rPr>
          <w:rFonts w:ascii="Arial Narrow" w:hAnsi="Arial Narrow"/>
          <w:szCs w:val="20"/>
          <w:lang w:eastAsia="en-US"/>
        </w:rPr>
        <w:t xml:space="preserve"> </w:t>
      </w:r>
    </w:p>
    <w:p w:rsidR="000A5F61" w:rsidRDefault="00895BF5" w:rsidP="00037F38">
      <w:pPr>
        <w:ind w:firstLine="567"/>
        <w:jc w:val="both"/>
        <w:rPr>
          <w:rFonts w:ascii="Arial Narrow" w:hAnsi="Arial Narrow"/>
          <w:b/>
          <w:szCs w:val="20"/>
          <w:lang w:eastAsia="en-US"/>
        </w:rPr>
      </w:pPr>
      <w:r w:rsidRPr="00895BF5">
        <w:rPr>
          <w:rFonts w:ascii="Arial Narrow" w:hAnsi="Arial Narrow"/>
          <w:b/>
          <w:szCs w:val="20"/>
          <w:lang w:eastAsia="en-US"/>
        </w:rPr>
        <w:t>СТРОИТЕЛНИ МАТЕРИАЛИ</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Външните стени са тухлени с дебелина 25 см. Същите отвън се топлоизолират и измазват с мазилка. Една част от вътрешните са също тухлени с дебелина 25 или 12 см. Върху тях се полага мазилка, шпакловка и фаянс в тоалетните и хладилната камера.</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Външните стени се топлоизолират с  дебелина 10 см, а бетоновия цокъл е с топлоизолация 6 см. Облицовката на външния цокъл е гранитогрес.</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Пода е стоманобетонов с настилка също от гранитогрес. Под бетоновата настилка полагаме хидроизолация, и топлоизолация с дебелина 6 см в еднометровата ивица по външния контур на сградата.</w:t>
      </w:r>
    </w:p>
    <w:p w:rsidR="00101407" w:rsidRPr="00B12E17" w:rsidRDefault="00101407" w:rsidP="00101407">
      <w:pPr>
        <w:ind w:firstLine="567"/>
        <w:jc w:val="both"/>
        <w:rPr>
          <w:rFonts w:ascii="Arial Narrow" w:hAnsi="Arial Narrow"/>
          <w:szCs w:val="20"/>
          <w:lang w:eastAsia="en-US"/>
        </w:rPr>
      </w:pPr>
      <w:r w:rsidRPr="00B12E17">
        <w:rPr>
          <w:rFonts w:ascii="Arial Narrow" w:hAnsi="Arial Narrow"/>
          <w:szCs w:val="20"/>
          <w:lang w:eastAsia="en-US"/>
        </w:rPr>
        <w:t>Покрива на по – ниското тяло е плосък и е защитен както следва:</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Ст. бетонова плоча</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Бетон за наклон</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Топлоизолация</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Армирана циментова замазка</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Хидроизолация.</w:t>
      </w:r>
    </w:p>
    <w:p w:rsidR="00101407" w:rsidRPr="00B12E17" w:rsidRDefault="00101407" w:rsidP="008D2075">
      <w:pPr>
        <w:numPr>
          <w:ilvl w:val="0"/>
          <w:numId w:val="4"/>
        </w:numPr>
        <w:jc w:val="both"/>
        <w:rPr>
          <w:rFonts w:ascii="Arial Narrow" w:hAnsi="Arial Narrow"/>
          <w:szCs w:val="20"/>
          <w:lang w:eastAsia="en-US"/>
        </w:rPr>
      </w:pPr>
      <w:r w:rsidRPr="00B12E17">
        <w:rPr>
          <w:rFonts w:ascii="Arial Narrow" w:hAnsi="Arial Narrow"/>
          <w:szCs w:val="20"/>
          <w:lang w:eastAsia="en-US"/>
        </w:rPr>
        <w:t>Отводняването е вътрешно.</w:t>
      </w:r>
    </w:p>
    <w:p w:rsidR="00895BF5" w:rsidRPr="00895BF5" w:rsidRDefault="00895BF5" w:rsidP="00895BF5">
      <w:pPr>
        <w:ind w:firstLine="567"/>
        <w:jc w:val="both"/>
        <w:rPr>
          <w:rFonts w:ascii="Arial Narrow" w:hAnsi="Arial Narrow"/>
          <w:szCs w:val="20"/>
          <w:lang w:eastAsia="en-US"/>
        </w:rPr>
      </w:pPr>
      <w:r w:rsidRPr="00895BF5">
        <w:rPr>
          <w:rFonts w:ascii="Arial Narrow" w:hAnsi="Arial Narrow"/>
          <w:szCs w:val="20"/>
          <w:lang w:eastAsia="en-US"/>
        </w:rPr>
        <w:t xml:space="preserve">Двукрилите врати са алуминиеви с прекъснат термомост. Вътрешните са дървени с табли. </w:t>
      </w:r>
    </w:p>
    <w:p w:rsidR="00895BF5" w:rsidRPr="00895BF5" w:rsidRDefault="00895BF5" w:rsidP="00895BF5">
      <w:pPr>
        <w:ind w:firstLine="567"/>
        <w:jc w:val="both"/>
        <w:rPr>
          <w:rFonts w:ascii="Arial Narrow" w:hAnsi="Arial Narrow"/>
          <w:szCs w:val="20"/>
          <w:lang w:eastAsia="en-US"/>
        </w:rPr>
      </w:pPr>
      <w:r w:rsidRPr="00895BF5">
        <w:rPr>
          <w:rFonts w:ascii="Arial Narrow" w:hAnsi="Arial Narrow"/>
          <w:szCs w:val="20"/>
          <w:lang w:eastAsia="en-US"/>
        </w:rPr>
        <w:t xml:space="preserve">Прозорците са </w:t>
      </w:r>
      <w:r w:rsidR="000C0EC6">
        <w:rPr>
          <w:rFonts w:ascii="Arial Narrow" w:hAnsi="Arial Narrow"/>
          <w:szCs w:val="20"/>
          <w:lang w:eastAsia="en-US"/>
        </w:rPr>
        <w:t>ПВЦ</w:t>
      </w:r>
      <w:r w:rsidRPr="00895BF5">
        <w:rPr>
          <w:rFonts w:ascii="Arial Narrow" w:hAnsi="Arial Narrow"/>
          <w:szCs w:val="20"/>
          <w:lang w:eastAsia="en-US"/>
        </w:rPr>
        <w:t xml:space="preserve">  с прекъснат термомост и тр</w:t>
      </w:r>
      <w:r w:rsidR="000C0EC6">
        <w:rPr>
          <w:rFonts w:ascii="Arial Narrow" w:hAnsi="Arial Narrow"/>
          <w:szCs w:val="20"/>
          <w:lang w:eastAsia="en-US"/>
        </w:rPr>
        <w:t>оен</w:t>
      </w:r>
      <w:r w:rsidRPr="00895BF5">
        <w:rPr>
          <w:rFonts w:ascii="Arial Narrow" w:hAnsi="Arial Narrow"/>
          <w:szCs w:val="20"/>
          <w:lang w:eastAsia="en-US"/>
        </w:rPr>
        <w:t xml:space="preserve"> стъклопакет.</w:t>
      </w:r>
    </w:p>
    <w:p w:rsidR="00B033B6" w:rsidRPr="00895BF5" w:rsidRDefault="00B033B6" w:rsidP="000A5F61">
      <w:pPr>
        <w:jc w:val="both"/>
        <w:rPr>
          <w:rFonts w:ascii="Arial Narrow" w:hAnsi="Arial Narrow"/>
          <w:szCs w:val="20"/>
          <w:lang w:eastAsia="en-US"/>
        </w:rPr>
      </w:pPr>
    </w:p>
    <w:p w:rsidR="00895BF5" w:rsidRDefault="00895BF5" w:rsidP="008D2075">
      <w:pPr>
        <w:numPr>
          <w:ilvl w:val="1"/>
          <w:numId w:val="5"/>
        </w:numPr>
        <w:jc w:val="both"/>
        <w:rPr>
          <w:rFonts w:ascii="Arial Narrow" w:hAnsi="Arial Narrow"/>
          <w:b/>
          <w:szCs w:val="20"/>
          <w:lang w:eastAsia="en-US"/>
        </w:rPr>
      </w:pPr>
      <w:r w:rsidRPr="00895BF5">
        <w:rPr>
          <w:rFonts w:ascii="Arial Narrow" w:hAnsi="Arial Narrow"/>
          <w:b/>
          <w:szCs w:val="20"/>
          <w:lang w:eastAsia="en-US"/>
        </w:rPr>
        <w:t>Част „ОВ</w:t>
      </w:r>
      <w:r w:rsidR="00AB35CC">
        <w:rPr>
          <w:rFonts w:ascii="Arial Narrow" w:hAnsi="Arial Narrow"/>
          <w:b/>
          <w:szCs w:val="20"/>
          <w:lang w:eastAsia="en-US"/>
        </w:rPr>
        <w:t>и</w:t>
      </w:r>
      <w:r w:rsidRPr="00895BF5">
        <w:rPr>
          <w:rFonts w:ascii="Arial Narrow" w:hAnsi="Arial Narrow"/>
          <w:b/>
          <w:szCs w:val="20"/>
          <w:lang w:eastAsia="en-US"/>
        </w:rPr>
        <w:t>К“</w:t>
      </w:r>
    </w:p>
    <w:p w:rsidR="00DC3028" w:rsidRPr="00AB35CC" w:rsidRDefault="00DC3028" w:rsidP="00DC3028">
      <w:pPr>
        <w:ind w:left="720"/>
        <w:jc w:val="both"/>
        <w:rPr>
          <w:rFonts w:ascii="Arial Narrow" w:hAnsi="Arial Narrow"/>
          <w:b/>
          <w:szCs w:val="20"/>
          <w:lang w:eastAsia="en-US"/>
        </w:rPr>
      </w:pPr>
    </w:p>
    <w:p w:rsidR="000A5F61" w:rsidRDefault="00895BF5" w:rsidP="00097034">
      <w:pPr>
        <w:ind w:firstLine="567"/>
        <w:jc w:val="both"/>
        <w:rPr>
          <w:rFonts w:ascii="Arial Narrow" w:hAnsi="Arial Narrow"/>
          <w:b/>
          <w:szCs w:val="20"/>
          <w:lang w:eastAsia="en-US"/>
        </w:rPr>
      </w:pPr>
      <w:r w:rsidRPr="00895BF5">
        <w:rPr>
          <w:rFonts w:ascii="Arial Narrow" w:hAnsi="Arial Narrow"/>
          <w:b/>
          <w:szCs w:val="20"/>
          <w:lang w:eastAsia="en-US"/>
        </w:rPr>
        <w:t>Описание на инсталациите</w:t>
      </w:r>
    </w:p>
    <w:p w:rsidR="000A5F61" w:rsidRPr="007D679D" w:rsidRDefault="000A5F61" w:rsidP="000A5F61">
      <w:pPr>
        <w:ind w:firstLine="567"/>
        <w:jc w:val="both"/>
        <w:rPr>
          <w:rFonts w:ascii="Arial Narrow" w:hAnsi="Arial Narrow"/>
          <w:szCs w:val="20"/>
          <w:lang w:eastAsia="en-US"/>
        </w:rPr>
      </w:pPr>
      <w:r w:rsidRPr="009D4F49">
        <w:rPr>
          <w:rFonts w:ascii="Arial Narrow" w:hAnsi="Arial Narrow"/>
          <w:szCs w:val="20"/>
          <w:highlight w:val="cyan"/>
          <w:lang w:eastAsia="en-US"/>
        </w:rPr>
        <w:t xml:space="preserve">Проекта по част ОВК </w:t>
      </w:r>
      <w:r w:rsidR="007D679D" w:rsidRPr="009D4F49">
        <w:rPr>
          <w:rFonts w:ascii="Arial Narrow" w:hAnsi="Arial Narrow"/>
          <w:szCs w:val="20"/>
          <w:highlight w:val="cyan"/>
          <w:lang w:eastAsia="en-US"/>
        </w:rPr>
        <w:t>е</w:t>
      </w:r>
      <w:r w:rsidRPr="009D4F49">
        <w:rPr>
          <w:rFonts w:ascii="Arial Narrow" w:hAnsi="Arial Narrow"/>
          <w:szCs w:val="20"/>
          <w:highlight w:val="cyan"/>
          <w:lang w:eastAsia="en-US"/>
        </w:rPr>
        <w:t xml:space="preserve"> преработ</w:t>
      </w:r>
      <w:r w:rsidR="007D679D" w:rsidRPr="009D4F49">
        <w:rPr>
          <w:rFonts w:ascii="Arial Narrow" w:hAnsi="Arial Narrow"/>
          <w:szCs w:val="20"/>
          <w:highlight w:val="cyan"/>
          <w:lang w:eastAsia="en-US"/>
        </w:rPr>
        <w:t>ен</w:t>
      </w:r>
      <w:r w:rsidRPr="009D4F49">
        <w:rPr>
          <w:rFonts w:ascii="Arial Narrow" w:hAnsi="Arial Narrow"/>
          <w:szCs w:val="20"/>
          <w:highlight w:val="cyan"/>
          <w:lang w:eastAsia="en-US"/>
        </w:rPr>
        <w:t xml:space="preserve"> поради настъпили промени  в инвестиционните намерения по време на строителството на обекта, съгласно член 154, ал.5 от ЗУТ.</w:t>
      </w:r>
      <w:r w:rsidR="007D679D" w:rsidRPr="009D4F49">
        <w:rPr>
          <w:rFonts w:ascii="Arial Narrow" w:hAnsi="Arial Narrow"/>
          <w:szCs w:val="20"/>
          <w:highlight w:val="cyan"/>
          <w:lang w:eastAsia="en-US"/>
        </w:rPr>
        <w:t xml:space="preserve"> В този смисъл – в настоящия </w:t>
      </w:r>
      <w:r w:rsidR="007D679D" w:rsidRPr="009D4F49">
        <w:rPr>
          <w:rFonts w:ascii="Arial Narrow" w:hAnsi="Arial Narrow"/>
          <w:szCs w:val="20"/>
          <w:highlight w:val="cyan"/>
          <w:lang w:val="en-US" w:eastAsia="en-US"/>
        </w:rPr>
        <w:t>II</w:t>
      </w:r>
      <w:r w:rsidR="007D679D" w:rsidRPr="009D4F49">
        <w:rPr>
          <w:rFonts w:ascii="Arial Narrow" w:hAnsi="Arial Narrow"/>
          <w:szCs w:val="20"/>
          <w:highlight w:val="cyan"/>
          <w:lang w:eastAsia="en-US"/>
        </w:rPr>
        <w:t>-ри етап ще се реализират новите предвиждания по преработения и одобрен проект в част ОВК.</w:t>
      </w:r>
    </w:p>
    <w:p w:rsidR="000A5F61" w:rsidRPr="00895BF5" w:rsidRDefault="000A5F61" w:rsidP="000A5F61">
      <w:pPr>
        <w:ind w:firstLine="567"/>
        <w:jc w:val="both"/>
        <w:rPr>
          <w:rFonts w:ascii="Arial Narrow" w:hAnsi="Arial Narrow"/>
          <w:b/>
          <w:szCs w:val="20"/>
          <w:lang w:eastAsia="en-US"/>
        </w:rPr>
      </w:pPr>
    </w:p>
    <w:p w:rsidR="000A5F61" w:rsidRPr="00895BF5" w:rsidRDefault="00895BF5" w:rsidP="00EF2CAA">
      <w:pPr>
        <w:ind w:firstLine="567"/>
        <w:jc w:val="both"/>
        <w:rPr>
          <w:rFonts w:ascii="Arial Narrow" w:hAnsi="Arial Narrow"/>
          <w:b/>
          <w:szCs w:val="20"/>
          <w:lang w:eastAsia="en-US"/>
        </w:rPr>
      </w:pPr>
      <w:r w:rsidRPr="00895BF5">
        <w:rPr>
          <w:rFonts w:ascii="Arial Narrow" w:hAnsi="Arial Narrow"/>
          <w:b/>
          <w:szCs w:val="20"/>
          <w:lang w:eastAsia="en-US"/>
        </w:rPr>
        <w:t>Отоплителна / охладителна инсталация</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В основния проект  за отопление и охлаждане е предвидена водно</w:t>
      </w:r>
      <w:r>
        <w:rPr>
          <w:rFonts w:ascii="Arial Narrow" w:hAnsi="Arial Narrow"/>
          <w:szCs w:val="20"/>
          <w:lang w:eastAsia="en-US"/>
        </w:rPr>
        <w:t xml:space="preserve"> </w:t>
      </w:r>
      <w:r w:rsidRPr="000A5F61">
        <w:rPr>
          <w:rFonts w:ascii="Arial Narrow" w:hAnsi="Arial Narrow"/>
          <w:szCs w:val="20"/>
          <w:lang w:eastAsia="en-US"/>
        </w:rPr>
        <w:t>-</w:t>
      </w:r>
      <w:r>
        <w:rPr>
          <w:rFonts w:ascii="Arial Narrow" w:hAnsi="Arial Narrow"/>
          <w:szCs w:val="20"/>
          <w:lang w:eastAsia="en-US"/>
        </w:rPr>
        <w:t xml:space="preserve"> </w:t>
      </w:r>
      <w:r w:rsidRPr="000A5F61">
        <w:rPr>
          <w:rFonts w:ascii="Arial Narrow" w:hAnsi="Arial Narrow"/>
          <w:szCs w:val="20"/>
          <w:lang w:eastAsia="en-US"/>
        </w:rPr>
        <w:t xml:space="preserve">помпена инсталация с вентилаторни конвектори. Топлоносителят (студоносителят) е вода, осигурявана от термопомпена инсталация „въздух- вода”- разделен тип, покриваща целогодишно топлинните загуби и охладителните товари. </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 xml:space="preserve">След преработката </w:t>
      </w:r>
      <w:r w:rsidR="007D679D">
        <w:rPr>
          <w:rFonts w:ascii="Arial Narrow" w:hAnsi="Arial Narrow"/>
          <w:szCs w:val="20"/>
          <w:lang w:eastAsia="en-US"/>
        </w:rPr>
        <w:t xml:space="preserve">- </w:t>
      </w:r>
      <w:r w:rsidRPr="000A5F61">
        <w:rPr>
          <w:rFonts w:ascii="Arial Narrow" w:hAnsi="Arial Narrow"/>
          <w:szCs w:val="20"/>
          <w:lang w:eastAsia="en-US"/>
        </w:rPr>
        <w:t>за отопление и охлаждане на помещенията се предвиждат</w:t>
      </w:r>
      <w:r>
        <w:rPr>
          <w:rFonts w:ascii="Arial Narrow" w:hAnsi="Arial Narrow"/>
          <w:szCs w:val="20"/>
          <w:lang w:eastAsia="en-US"/>
        </w:rPr>
        <w:t xml:space="preserve"> </w:t>
      </w:r>
      <w:r w:rsidRPr="000A5F61">
        <w:rPr>
          <w:rFonts w:ascii="Arial Narrow" w:hAnsi="Arial Narrow"/>
          <w:szCs w:val="20"/>
          <w:lang w:eastAsia="en-US"/>
        </w:rPr>
        <w:t>автономни климатизатори с-ма “SPLIT” (Multi SPLIT) с  въздушно охлаждаем кондензатор н</w:t>
      </w:r>
      <w:r>
        <w:rPr>
          <w:rFonts w:ascii="Arial Narrow" w:hAnsi="Arial Narrow"/>
          <w:szCs w:val="20"/>
          <w:lang w:eastAsia="en-US"/>
        </w:rPr>
        <w:t xml:space="preserve">а директно изпарение, инвертор, </w:t>
      </w:r>
      <w:r w:rsidRPr="000A5F61">
        <w:rPr>
          <w:rFonts w:ascii="Arial Narrow" w:hAnsi="Arial Narrow"/>
          <w:szCs w:val="20"/>
          <w:lang w:eastAsia="en-US"/>
        </w:rPr>
        <w:t xml:space="preserve">автоматично управление по външен въздух. Външните тела са разположени върху </w:t>
      </w:r>
      <w:r w:rsidRPr="000A5F61">
        <w:rPr>
          <w:rFonts w:ascii="Arial Narrow" w:hAnsi="Arial Narrow"/>
          <w:szCs w:val="20"/>
          <w:lang w:eastAsia="en-US"/>
        </w:rPr>
        <w:lastRenderedPageBreak/>
        <w:t>виброгасяща метална конструкция</w:t>
      </w:r>
      <w:r>
        <w:rPr>
          <w:rFonts w:ascii="Arial Narrow" w:hAnsi="Arial Narrow"/>
          <w:szCs w:val="20"/>
          <w:lang w:eastAsia="en-US"/>
        </w:rPr>
        <w:t xml:space="preserve"> </w:t>
      </w:r>
      <w:r w:rsidRPr="000A5F61">
        <w:rPr>
          <w:rFonts w:ascii="Arial Narrow" w:hAnsi="Arial Narrow"/>
          <w:szCs w:val="20"/>
          <w:lang w:eastAsia="en-US"/>
        </w:rPr>
        <w:t>на фасадата на указаните в чертежите места. Разположението на вътрешните тела на климатиците е съобразено с обзавеждането и зоните на обитаване с цел предпазване от течения.</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ТОПЛИНЕН БАЛАНС</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 xml:space="preserve">Q охл = 27300W   </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 xml:space="preserve">Q от   = 25800W    </w:t>
      </w:r>
    </w:p>
    <w:p w:rsidR="000A5F61" w:rsidRPr="000A5F61" w:rsidRDefault="000A5F61" w:rsidP="0065500C">
      <w:pPr>
        <w:ind w:firstLine="567"/>
        <w:jc w:val="both"/>
        <w:rPr>
          <w:rFonts w:ascii="Arial Narrow" w:hAnsi="Arial Narrow"/>
          <w:szCs w:val="20"/>
          <w:lang w:eastAsia="en-US"/>
        </w:rPr>
      </w:pPr>
      <w:r w:rsidRPr="000A5F61">
        <w:rPr>
          <w:rFonts w:ascii="Arial Narrow" w:hAnsi="Arial Narrow"/>
          <w:szCs w:val="20"/>
          <w:lang w:eastAsia="en-US"/>
        </w:rPr>
        <w:t xml:space="preserve">Q бн   =   3000W/ </w:t>
      </w:r>
    </w:p>
    <w:p w:rsidR="000A5F61" w:rsidRPr="000A5F61" w:rsidRDefault="000A5F61" w:rsidP="000A5F61">
      <w:pPr>
        <w:ind w:firstLine="567"/>
        <w:jc w:val="both"/>
        <w:rPr>
          <w:rFonts w:ascii="Arial Narrow" w:hAnsi="Arial Narrow"/>
          <w:szCs w:val="20"/>
          <w:lang w:eastAsia="en-US"/>
        </w:rPr>
      </w:pPr>
      <w:r w:rsidRPr="000A5F61">
        <w:rPr>
          <w:rFonts w:ascii="Arial Narrow" w:hAnsi="Arial Narrow"/>
          <w:szCs w:val="20"/>
          <w:lang w:eastAsia="en-US"/>
        </w:rPr>
        <w:tab/>
        <w:t>За осигуряване на топла вода за битови нужди се предвижда  бойлер 200л,   неръждаем, за подов монтаж с ел. нагревател 3.0kW, к-т с предпазни уреди по температура и налягане .</w:t>
      </w:r>
    </w:p>
    <w:p w:rsidR="000A5F61" w:rsidRPr="00895BF5" w:rsidRDefault="000A5F61" w:rsidP="000A5F61">
      <w:pPr>
        <w:jc w:val="both"/>
        <w:rPr>
          <w:rFonts w:ascii="Arial Narrow" w:hAnsi="Arial Narrow"/>
          <w:szCs w:val="20"/>
          <w:lang w:eastAsia="en-US"/>
        </w:rPr>
      </w:pPr>
    </w:p>
    <w:p w:rsidR="000A5F61" w:rsidRPr="000A5F61" w:rsidRDefault="00895BF5" w:rsidP="00EF2CAA">
      <w:pPr>
        <w:ind w:left="720"/>
        <w:jc w:val="both"/>
        <w:rPr>
          <w:rFonts w:ascii="Arial Narrow" w:hAnsi="Arial Narrow"/>
          <w:b/>
          <w:szCs w:val="20"/>
          <w:lang w:eastAsia="en-US"/>
        </w:rPr>
      </w:pPr>
      <w:r w:rsidRPr="00895BF5">
        <w:rPr>
          <w:rFonts w:ascii="Arial Narrow" w:hAnsi="Arial Narrow"/>
          <w:b/>
          <w:szCs w:val="20"/>
          <w:lang w:eastAsia="en-US"/>
        </w:rPr>
        <w:t xml:space="preserve">Вентилация  </w:t>
      </w:r>
      <w:r w:rsidR="000E61A6">
        <w:rPr>
          <w:rFonts w:ascii="Arial Narrow" w:hAnsi="Arial Narrow"/>
          <w:b/>
          <w:szCs w:val="20"/>
          <w:lang w:eastAsia="en-US"/>
        </w:rPr>
        <w:t xml:space="preserve"> </w:t>
      </w:r>
    </w:p>
    <w:p w:rsidR="000E61A6" w:rsidRPr="000E61A6" w:rsidRDefault="000E61A6" w:rsidP="007D679D">
      <w:pPr>
        <w:spacing w:line="276" w:lineRule="auto"/>
        <w:ind w:right="72"/>
        <w:jc w:val="both"/>
        <w:rPr>
          <w:rFonts w:ascii="Arial Narrow" w:hAnsi="Arial Narrow"/>
          <w:szCs w:val="20"/>
          <w:lang w:eastAsia="en-US"/>
        </w:rPr>
      </w:pPr>
      <w:r>
        <w:rPr>
          <w:rFonts w:ascii="Arial Narrow" w:hAnsi="Arial Narrow"/>
          <w:szCs w:val="20"/>
          <w:lang w:eastAsia="en-US"/>
        </w:rPr>
        <w:t xml:space="preserve">             </w:t>
      </w:r>
      <w:r w:rsidRPr="000E61A6">
        <w:rPr>
          <w:rFonts w:ascii="Arial Narrow" w:hAnsi="Arial Narrow"/>
          <w:szCs w:val="20"/>
          <w:lang w:eastAsia="en-US"/>
        </w:rPr>
        <w:t xml:space="preserve">Предвидена е механична вентилация, обща за всички </w:t>
      </w:r>
      <w:r>
        <w:rPr>
          <w:rFonts w:ascii="Arial Narrow" w:hAnsi="Arial Narrow"/>
          <w:szCs w:val="20"/>
          <w:lang w:eastAsia="en-US"/>
        </w:rPr>
        <w:t>вентилирани</w:t>
      </w:r>
      <w:r w:rsidRPr="000E61A6">
        <w:rPr>
          <w:rFonts w:ascii="Arial Narrow" w:hAnsi="Arial Narrow"/>
          <w:szCs w:val="20"/>
          <w:lang w:eastAsia="en-US"/>
        </w:rPr>
        <w:t xml:space="preserve"> помещения</w:t>
      </w:r>
      <w:r>
        <w:rPr>
          <w:rFonts w:ascii="Arial Narrow" w:hAnsi="Arial Narrow"/>
          <w:szCs w:val="20"/>
          <w:lang w:eastAsia="en-US"/>
        </w:rPr>
        <w:t xml:space="preserve"> с </w:t>
      </w:r>
      <w:r w:rsidRPr="000E61A6">
        <w:rPr>
          <w:rFonts w:ascii="Arial Narrow" w:hAnsi="Arial Narrow"/>
          <w:szCs w:val="20"/>
          <w:lang w:eastAsia="en-US"/>
        </w:rPr>
        <w:t>пребиваване на хора. За обработка на пресния въздух (100%)  е избран термопомпен рекуперативен блок, таванен монтаж,  изолиран, прахово боядисан три скоростен  с габаритни р-ри комплект от:</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0A5F61">
        <w:rPr>
          <w:rFonts w:ascii="Arial Narrow" w:hAnsi="Arial Narrow"/>
          <w:szCs w:val="20"/>
          <w:lang w:eastAsia="en-US"/>
        </w:rPr>
        <w:t xml:space="preserve"> </w:t>
      </w:r>
      <w:r w:rsidRPr="000E61A6">
        <w:rPr>
          <w:rFonts w:ascii="Arial Narrow" w:hAnsi="Arial Narrow"/>
          <w:szCs w:val="20"/>
          <w:lang w:eastAsia="en-US"/>
        </w:rPr>
        <w:t xml:space="preserve">подвижни жалузийни решетки к-т с ел.задвижки </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0A5F61">
        <w:rPr>
          <w:rFonts w:ascii="Arial Narrow" w:hAnsi="Arial Narrow"/>
          <w:szCs w:val="20"/>
          <w:lang w:eastAsia="en-US"/>
        </w:rPr>
        <w:t xml:space="preserve"> </w:t>
      </w:r>
      <w:r w:rsidRPr="000E61A6">
        <w:rPr>
          <w:rFonts w:ascii="Arial Narrow" w:hAnsi="Arial Narrow"/>
          <w:szCs w:val="20"/>
          <w:lang w:eastAsia="en-US"/>
        </w:rPr>
        <w:t>въздушни филтри -клас на филтрация EU3</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0A5F61">
        <w:rPr>
          <w:rFonts w:ascii="Arial Narrow" w:hAnsi="Arial Narrow"/>
          <w:szCs w:val="20"/>
          <w:lang w:eastAsia="en-US"/>
        </w:rPr>
        <w:t xml:space="preserve"> </w:t>
      </w:r>
      <w:r w:rsidRPr="000E61A6">
        <w:rPr>
          <w:rFonts w:ascii="Arial Narrow" w:hAnsi="Arial Narrow"/>
          <w:szCs w:val="20"/>
          <w:lang w:eastAsia="en-US"/>
        </w:rPr>
        <w:t xml:space="preserve">рекуператор пластинчат топлообменник, с байпас на външен въздух </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 xml:space="preserve"> c  ефективност 64%</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0A5F61">
        <w:rPr>
          <w:rFonts w:ascii="Arial Narrow" w:hAnsi="Arial Narrow"/>
          <w:szCs w:val="20"/>
          <w:lang w:eastAsia="en-US"/>
        </w:rPr>
        <w:t xml:space="preserve"> </w:t>
      </w:r>
      <w:r w:rsidRPr="000E61A6">
        <w:rPr>
          <w:rFonts w:ascii="Arial Narrow" w:hAnsi="Arial Narrow"/>
          <w:szCs w:val="20"/>
          <w:lang w:eastAsia="en-US"/>
        </w:rPr>
        <w:t>вграден термопомпен агрегат N=5.1kW/380V</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8B0ECD">
        <w:rPr>
          <w:rFonts w:ascii="Arial Narrow" w:hAnsi="Arial Narrow"/>
          <w:szCs w:val="20"/>
          <w:lang w:eastAsia="en-US"/>
        </w:rPr>
        <w:t xml:space="preserve"> </w:t>
      </w:r>
      <w:r w:rsidRPr="000E61A6">
        <w:rPr>
          <w:rFonts w:ascii="Arial Narrow" w:hAnsi="Arial Narrow"/>
          <w:szCs w:val="20"/>
          <w:lang w:eastAsia="en-US"/>
        </w:rPr>
        <w:t>ц.б.вентилатори Vcm=2400m3/h, N=0.55kW/380V, Нсв=150Ра,  -ц.б.вентилатори Vпр=2400m3/h, N=0.55kW/380V, Нсв=180Ра,</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3C6744">
        <w:rPr>
          <w:rFonts w:ascii="Arial Narrow" w:hAnsi="Arial Narrow"/>
          <w:szCs w:val="20"/>
          <w:lang w:eastAsia="en-US"/>
        </w:rPr>
        <w:t xml:space="preserve"> </w:t>
      </w:r>
      <w:r w:rsidRPr="000E61A6">
        <w:rPr>
          <w:rFonts w:ascii="Arial Narrow" w:hAnsi="Arial Narrow"/>
          <w:szCs w:val="20"/>
          <w:lang w:eastAsia="en-US"/>
        </w:rPr>
        <w:t xml:space="preserve">табло автоматика, </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3C6744">
        <w:rPr>
          <w:rFonts w:ascii="Arial Narrow" w:hAnsi="Arial Narrow"/>
          <w:szCs w:val="20"/>
          <w:lang w:eastAsia="en-US"/>
        </w:rPr>
        <w:t xml:space="preserve"> </w:t>
      </w:r>
      <w:r w:rsidRPr="000E61A6">
        <w:rPr>
          <w:rFonts w:ascii="Arial Narrow" w:hAnsi="Arial Narrow"/>
          <w:szCs w:val="20"/>
          <w:lang w:eastAsia="en-US"/>
        </w:rPr>
        <w:t>LCD дисплей за дистанционен контрол</w:t>
      </w:r>
    </w:p>
    <w:p w:rsidR="000E61A6" w:rsidRP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w:t>
      </w:r>
      <w:r w:rsidR="003C6744">
        <w:rPr>
          <w:rFonts w:ascii="Arial Narrow" w:hAnsi="Arial Narrow"/>
          <w:szCs w:val="20"/>
          <w:lang w:eastAsia="en-US"/>
        </w:rPr>
        <w:t xml:space="preserve"> </w:t>
      </w:r>
      <w:r w:rsidRPr="000E61A6">
        <w:rPr>
          <w:rFonts w:ascii="Arial Narrow" w:hAnsi="Arial Narrow"/>
          <w:szCs w:val="20"/>
          <w:lang w:eastAsia="en-US"/>
        </w:rPr>
        <w:t>меки връзки</w:t>
      </w:r>
      <w:r w:rsidR="003C6744">
        <w:rPr>
          <w:rFonts w:ascii="Arial Narrow" w:hAnsi="Arial Narrow"/>
          <w:szCs w:val="20"/>
          <w:lang w:eastAsia="en-US"/>
        </w:rPr>
        <w:t xml:space="preserve"> </w:t>
      </w:r>
    </w:p>
    <w:p w:rsidR="000E61A6" w:rsidRDefault="000E61A6" w:rsidP="007D679D">
      <w:pPr>
        <w:autoSpaceDE w:val="0"/>
        <w:autoSpaceDN w:val="0"/>
        <w:adjustRightInd w:val="0"/>
        <w:spacing w:line="276" w:lineRule="auto"/>
        <w:jc w:val="both"/>
        <w:rPr>
          <w:rFonts w:ascii="Arial Narrow" w:hAnsi="Arial Narrow"/>
          <w:szCs w:val="20"/>
          <w:lang w:eastAsia="en-US"/>
        </w:rPr>
      </w:pPr>
      <w:r w:rsidRPr="000E61A6">
        <w:rPr>
          <w:rFonts w:ascii="Arial Narrow" w:hAnsi="Arial Narrow"/>
          <w:szCs w:val="20"/>
          <w:lang w:eastAsia="en-US"/>
        </w:rPr>
        <w:tab/>
        <w:t>Таблото за управление, хладилните тръбни връзки, връзките до отделните елементи на автоматиката са монтирани и изпитани в заводски условия.</w:t>
      </w:r>
      <w:r w:rsidR="00D873D7">
        <w:rPr>
          <w:rFonts w:ascii="Arial Narrow" w:hAnsi="Arial Narrow"/>
          <w:szCs w:val="20"/>
          <w:lang w:eastAsia="en-US"/>
        </w:rPr>
        <w:t xml:space="preserve"> </w:t>
      </w:r>
      <w:r w:rsidRPr="000E61A6">
        <w:rPr>
          <w:rFonts w:ascii="Arial Narrow" w:hAnsi="Arial Narrow"/>
          <w:szCs w:val="20"/>
          <w:lang w:eastAsia="en-US"/>
        </w:rPr>
        <w:t xml:space="preserve">Обработеният въздух се подава в помещенията през приточни въздуховоди от поцинкована ламарина, засмукването е чрез смукателните въздуховоди. Хоризонталната разводка на въздуховодите се развива в окачените таван на коридора. Подаването и засмукването на въздуха в помещенията става с стенни решетки  комплектовани с присъединителна кутия, засмукващ щуцен (подаващ щуцен),  регулиращи клапи на подаващия и изхвърлящия въздуховод, с вграден филтър, външна </w:t>
      </w:r>
      <w:r w:rsidR="00D873D7">
        <w:rPr>
          <w:rFonts w:ascii="Arial Narrow" w:hAnsi="Arial Narrow"/>
          <w:szCs w:val="20"/>
          <w:lang w:eastAsia="en-US"/>
        </w:rPr>
        <w:t>топлоизолация на кутията</w:t>
      </w:r>
      <w:r w:rsidRPr="000E61A6">
        <w:rPr>
          <w:rFonts w:ascii="Arial Narrow" w:hAnsi="Arial Narrow"/>
          <w:szCs w:val="20"/>
          <w:lang w:eastAsia="en-US"/>
        </w:rPr>
        <w:t>. Елементите на системата са отразени на чертежите и подробно описани в количествената сметка. Всички въздуховоди се изолират с негорима изолация от минерална вата, подлепена едностранно с алуминиево фолио. Гъвкавите въздуховоди за присъединяване на таванните решетки се доставят предварително изолирани. Пускането и спирането на системата е ръчно, тя работи в работното време на администрацията</w:t>
      </w:r>
      <w:r w:rsidR="00B137BA">
        <w:rPr>
          <w:rFonts w:ascii="Arial Narrow" w:hAnsi="Arial Narrow"/>
          <w:szCs w:val="20"/>
          <w:lang w:eastAsia="en-US"/>
        </w:rPr>
        <w:t>.</w:t>
      </w:r>
      <w:r w:rsidRPr="000E61A6">
        <w:rPr>
          <w:rFonts w:ascii="Arial Narrow" w:hAnsi="Arial Narrow"/>
          <w:szCs w:val="20"/>
          <w:lang w:eastAsia="en-US"/>
        </w:rPr>
        <w:t xml:space="preserve"> Пускането на вентилаторите става с ключ до ключа за осветление на съответното помещение.</w:t>
      </w:r>
    </w:p>
    <w:p w:rsidR="000E61A6" w:rsidRPr="00895BF5" w:rsidRDefault="000E61A6" w:rsidP="00895BF5">
      <w:pPr>
        <w:ind w:firstLine="567"/>
        <w:jc w:val="both"/>
        <w:rPr>
          <w:rFonts w:ascii="Arial Narrow" w:hAnsi="Arial Narrow"/>
          <w:szCs w:val="20"/>
          <w:lang w:eastAsia="en-US"/>
        </w:rPr>
      </w:pPr>
    </w:p>
    <w:p w:rsidR="000A5F61" w:rsidRPr="00827D04" w:rsidRDefault="00827D04" w:rsidP="00827D04">
      <w:pPr>
        <w:jc w:val="both"/>
        <w:rPr>
          <w:rFonts w:ascii="Arial Narrow" w:hAnsi="Arial Narrow"/>
          <w:b/>
          <w:szCs w:val="20"/>
          <w:lang w:eastAsia="en-US"/>
        </w:rPr>
      </w:pPr>
      <w:r>
        <w:rPr>
          <w:rFonts w:ascii="Arial Narrow" w:hAnsi="Arial Narrow"/>
          <w:b/>
          <w:szCs w:val="20"/>
          <w:lang w:eastAsia="en-US"/>
        </w:rPr>
        <w:t xml:space="preserve">          </w:t>
      </w:r>
      <w:r w:rsidR="00895BF5" w:rsidRPr="00895BF5">
        <w:rPr>
          <w:rFonts w:ascii="Arial Narrow" w:hAnsi="Arial Narrow"/>
          <w:b/>
          <w:szCs w:val="20"/>
          <w:lang w:eastAsia="en-US"/>
        </w:rPr>
        <w:t xml:space="preserve">Вентилация на WC  </w:t>
      </w:r>
    </w:p>
    <w:p w:rsidR="00895BF5" w:rsidRPr="00895BF5" w:rsidRDefault="00895BF5" w:rsidP="00895BF5">
      <w:pPr>
        <w:ind w:firstLine="567"/>
        <w:jc w:val="both"/>
        <w:rPr>
          <w:rFonts w:ascii="Arial Narrow" w:hAnsi="Arial Narrow"/>
          <w:szCs w:val="20"/>
          <w:lang w:eastAsia="en-US"/>
        </w:rPr>
      </w:pPr>
      <w:r w:rsidRPr="00895BF5">
        <w:rPr>
          <w:rFonts w:ascii="Arial Narrow" w:hAnsi="Arial Narrow"/>
          <w:szCs w:val="20"/>
          <w:lang w:eastAsia="en-US"/>
        </w:rPr>
        <w:t xml:space="preserve">Предвижда се механична вентилация на тоалетните. Във вентилираните помещения се монтира битов осов вентилатор, комплект с автоматично задвижвана жалузийна решетка или обратна клапа. Изхвърлянето на въздуха става над покрива. </w:t>
      </w:r>
    </w:p>
    <w:p w:rsidR="00895BF5" w:rsidRPr="00895BF5" w:rsidRDefault="00895BF5" w:rsidP="00895BF5">
      <w:pPr>
        <w:ind w:firstLine="567"/>
        <w:jc w:val="both"/>
        <w:rPr>
          <w:rFonts w:ascii="Arial Narrow" w:hAnsi="Arial Narrow"/>
          <w:szCs w:val="20"/>
          <w:lang w:eastAsia="en-US"/>
        </w:rPr>
      </w:pPr>
      <w:r w:rsidRPr="00895BF5">
        <w:rPr>
          <w:rFonts w:ascii="Arial Narrow" w:hAnsi="Arial Narrow"/>
          <w:szCs w:val="20"/>
          <w:lang w:eastAsia="en-US"/>
        </w:rPr>
        <w:t>Пускането на вентилаторите става с ключ до ключа за осветление на съответното помещение.</w:t>
      </w:r>
    </w:p>
    <w:p w:rsidR="00895BF5" w:rsidRPr="00895BF5" w:rsidRDefault="00895BF5" w:rsidP="00895BF5">
      <w:pPr>
        <w:ind w:firstLine="567"/>
        <w:jc w:val="both"/>
        <w:rPr>
          <w:rFonts w:ascii="Arial Narrow" w:hAnsi="Arial Narrow"/>
          <w:szCs w:val="20"/>
          <w:lang w:eastAsia="en-US"/>
        </w:rPr>
      </w:pPr>
    </w:p>
    <w:p w:rsidR="00827D04" w:rsidRPr="00097034" w:rsidRDefault="00895BF5" w:rsidP="008D2075">
      <w:pPr>
        <w:numPr>
          <w:ilvl w:val="1"/>
          <w:numId w:val="5"/>
        </w:numPr>
        <w:jc w:val="both"/>
        <w:rPr>
          <w:rFonts w:ascii="Arial Narrow" w:hAnsi="Arial Narrow"/>
          <w:b/>
          <w:szCs w:val="20"/>
          <w:lang w:eastAsia="en-US"/>
        </w:rPr>
      </w:pPr>
      <w:r w:rsidRPr="00895BF5">
        <w:rPr>
          <w:rFonts w:ascii="Arial Narrow" w:hAnsi="Arial Narrow"/>
          <w:b/>
          <w:szCs w:val="20"/>
          <w:lang w:eastAsia="en-US"/>
        </w:rPr>
        <w:t>Част „ЕЛ“</w:t>
      </w:r>
    </w:p>
    <w:p w:rsidR="0077669D" w:rsidRPr="007D679D" w:rsidRDefault="00037F38" w:rsidP="00D873D7">
      <w:pPr>
        <w:jc w:val="both"/>
        <w:rPr>
          <w:rFonts w:ascii="Arial Narrow" w:hAnsi="Arial Narrow"/>
          <w:szCs w:val="20"/>
          <w:lang w:eastAsia="en-US"/>
        </w:rPr>
      </w:pPr>
      <w:r w:rsidRPr="007D679D">
        <w:rPr>
          <w:rFonts w:ascii="Arial Narrow" w:hAnsi="Arial Narrow"/>
          <w:szCs w:val="20"/>
          <w:lang w:eastAsia="en-US"/>
        </w:rPr>
        <w:t xml:space="preserve">       </w:t>
      </w:r>
      <w:r w:rsidR="00D873D7" w:rsidRPr="009D4F49">
        <w:rPr>
          <w:rFonts w:ascii="Arial Narrow" w:hAnsi="Arial Narrow"/>
          <w:szCs w:val="20"/>
          <w:highlight w:val="cyan"/>
          <w:lang w:eastAsia="en-US"/>
        </w:rPr>
        <w:t xml:space="preserve">Промяната </w:t>
      </w:r>
      <w:r w:rsidR="00101407" w:rsidRPr="009D4F49">
        <w:rPr>
          <w:rFonts w:ascii="Arial Narrow" w:hAnsi="Arial Narrow"/>
          <w:szCs w:val="20"/>
          <w:highlight w:val="cyan"/>
          <w:lang w:eastAsia="en-US"/>
        </w:rPr>
        <w:t xml:space="preserve">на проекта по част Електрическа </w:t>
      </w:r>
      <w:r w:rsidR="00D873D7" w:rsidRPr="009D4F49">
        <w:rPr>
          <w:rFonts w:ascii="Arial Narrow" w:hAnsi="Arial Narrow"/>
          <w:szCs w:val="20"/>
          <w:highlight w:val="cyan"/>
          <w:lang w:eastAsia="en-US"/>
        </w:rPr>
        <w:t xml:space="preserve">се </w:t>
      </w:r>
      <w:r w:rsidR="00101407" w:rsidRPr="009D4F49">
        <w:rPr>
          <w:rFonts w:ascii="Arial Narrow" w:hAnsi="Arial Narrow"/>
          <w:szCs w:val="20"/>
          <w:highlight w:val="cyan"/>
          <w:lang w:eastAsia="en-US"/>
        </w:rPr>
        <w:t>налага поради</w:t>
      </w:r>
      <w:r w:rsidR="00D873D7" w:rsidRPr="009D4F49">
        <w:rPr>
          <w:rFonts w:ascii="Arial Narrow" w:hAnsi="Arial Narrow"/>
          <w:szCs w:val="20"/>
          <w:highlight w:val="cyan"/>
          <w:lang w:eastAsia="en-US"/>
        </w:rPr>
        <w:t xml:space="preserve"> изменение на отоплителната инсталация, което </w:t>
      </w:r>
      <w:r w:rsidR="00101407" w:rsidRPr="009D4F49">
        <w:rPr>
          <w:rFonts w:ascii="Arial Narrow" w:hAnsi="Arial Narrow"/>
          <w:szCs w:val="20"/>
          <w:highlight w:val="cyan"/>
          <w:lang w:eastAsia="en-US"/>
        </w:rPr>
        <w:t>води до</w:t>
      </w:r>
      <w:r w:rsidR="00D873D7" w:rsidRPr="009D4F49">
        <w:rPr>
          <w:rFonts w:ascii="Arial Narrow" w:hAnsi="Arial Narrow"/>
          <w:szCs w:val="20"/>
          <w:highlight w:val="cyan"/>
          <w:lang w:eastAsia="en-US"/>
        </w:rPr>
        <w:t xml:space="preserve"> промяна в окабеляването на отоплителните тела, както и в</w:t>
      </w:r>
      <w:r w:rsidR="00235162" w:rsidRPr="009D4F49">
        <w:rPr>
          <w:rFonts w:ascii="Arial Narrow" w:hAnsi="Arial Narrow"/>
          <w:szCs w:val="20"/>
          <w:highlight w:val="cyan"/>
          <w:lang w:eastAsia="en-US"/>
        </w:rPr>
        <w:t xml:space="preserve"> схемите на ел.</w:t>
      </w:r>
      <w:r w:rsidR="00D873D7" w:rsidRPr="009D4F49">
        <w:rPr>
          <w:rFonts w:ascii="Arial Narrow" w:hAnsi="Arial Narrow"/>
          <w:szCs w:val="20"/>
          <w:highlight w:val="cyan"/>
          <w:lang w:eastAsia="en-US"/>
        </w:rPr>
        <w:t>таблата. Всички останали инсталации остават непроменени, съгласно одобрен</w:t>
      </w:r>
      <w:r w:rsidR="00DF40E0" w:rsidRPr="009D4F49">
        <w:rPr>
          <w:rFonts w:ascii="Arial Narrow" w:hAnsi="Arial Narrow"/>
          <w:szCs w:val="20"/>
          <w:highlight w:val="cyan"/>
          <w:lang w:eastAsia="en-US"/>
        </w:rPr>
        <w:t>ият</w:t>
      </w:r>
      <w:r w:rsidR="00D873D7" w:rsidRPr="009D4F49">
        <w:rPr>
          <w:rFonts w:ascii="Arial Narrow" w:hAnsi="Arial Narrow"/>
          <w:szCs w:val="20"/>
          <w:highlight w:val="cyan"/>
          <w:lang w:eastAsia="en-US"/>
        </w:rPr>
        <w:t xml:space="preserve"> инвестиционен проект.</w:t>
      </w:r>
    </w:p>
    <w:p w:rsidR="00583F38" w:rsidRPr="00583F38" w:rsidRDefault="00583F38" w:rsidP="00D873D7">
      <w:pPr>
        <w:jc w:val="both"/>
        <w:rPr>
          <w:rFonts w:ascii="Arial Narrow" w:hAnsi="Arial Narrow"/>
          <w:szCs w:val="20"/>
          <w:highlight w:val="yellow"/>
          <w:lang w:eastAsia="en-US"/>
        </w:rPr>
      </w:pPr>
    </w:p>
    <w:p w:rsidR="000A5F61" w:rsidRPr="00FC1204" w:rsidRDefault="0077669D" w:rsidP="00827D04">
      <w:pPr>
        <w:ind w:left="720"/>
        <w:jc w:val="both"/>
        <w:rPr>
          <w:b/>
          <w:u w:val="single"/>
          <w:lang w:val="ru-RU"/>
        </w:rPr>
      </w:pPr>
      <w:r w:rsidRPr="0077669D">
        <w:rPr>
          <w:rFonts w:ascii="Arial Narrow" w:hAnsi="Arial Narrow"/>
          <w:b/>
          <w:szCs w:val="20"/>
          <w:lang w:eastAsia="en-US"/>
        </w:rPr>
        <w:lastRenderedPageBreak/>
        <w:t>Ел. разпределителни табла и захранващи линии</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 xml:space="preserve">Захранването на консуматорите в сградата е предвидено от разпределително табло РТ, метално, заключваемо за монтаж на стена и степен на защита минимум IP31. </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Захранването на ел. таблото РТ ще се осъществи от ел. табло "Мерене", монтирано на границата на имота по предписание на Електроразпределителното дружесто. Меренето на ел. енергия ще се извършва от трифазен двойноратифен електромер 400/230V/3х10/100А, монтиран в табло "Мерене" ТЕ. Захранването да се изпълни подземно в изкоп 0.8/0.4м с кабел САВТ 5х35кв.мм изтеглен в HDPE/LDPE тр. Ф75мм, както е показано на работните чертежи.</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За всички консуматори, за които е необходимо е предвидена дефектнотокова защита за защита от директен и индиректен допир съгласно Наредба № 3 за УЕУЕЛ.</w:t>
      </w:r>
    </w:p>
    <w:p w:rsidR="0077669D" w:rsidRPr="000470E4" w:rsidRDefault="0077669D" w:rsidP="0077669D">
      <w:pPr>
        <w:ind w:firstLine="709"/>
        <w:jc w:val="both"/>
        <w:rPr>
          <w:rFonts w:ascii="Arial Narrow" w:hAnsi="Arial Narrow"/>
          <w:szCs w:val="20"/>
          <w:lang w:eastAsia="en-US"/>
        </w:rPr>
      </w:pPr>
      <w:r w:rsidRPr="000470E4">
        <w:rPr>
          <w:rFonts w:ascii="Arial Narrow" w:hAnsi="Arial Narrow"/>
          <w:szCs w:val="20"/>
          <w:lang w:eastAsia="en-US"/>
        </w:rPr>
        <w:t xml:space="preserve">От ел.таблото </w:t>
      </w:r>
      <w:r w:rsidR="00673E09" w:rsidRPr="000470E4">
        <w:rPr>
          <w:rFonts w:ascii="Arial Narrow" w:hAnsi="Arial Narrow"/>
          <w:szCs w:val="20"/>
          <w:lang w:eastAsia="en-US"/>
        </w:rPr>
        <w:t xml:space="preserve">РТ </w:t>
      </w:r>
      <w:r w:rsidRPr="000470E4">
        <w:rPr>
          <w:rFonts w:ascii="Arial Narrow" w:hAnsi="Arial Narrow"/>
          <w:szCs w:val="20"/>
          <w:lang w:eastAsia="en-US"/>
        </w:rPr>
        <w:t>инсталацията да се развие в 3/5 проводна TN-S мрежа. Всички корпуси на монофазни и трифазни съоръжения да се заземят през третото/петото жило или пин на присъединителния им контакт или захранващ кабел.</w:t>
      </w:r>
    </w:p>
    <w:p w:rsidR="0077669D" w:rsidRPr="000470E4" w:rsidRDefault="00DC71F1" w:rsidP="00DC71F1">
      <w:pPr>
        <w:jc w:val="both"/>
        <w:rPr>
          <w:rFonts w:ascii="Arial Narrow" w:hAnsi="Arial Narrow"/>
          <w:szCs w:val="20"/>
          <w:lang w:eastAsia="en-US"/>
        </w:rPr>
      </w:pPr>
      <w:r w:rsidRPr="000470E4">
        <w:rPr>
          <w:rFonts w:ascii="Arial Narrow" w:hAnsi="Arial Narrow"/>
          <w:szCs w:val="20"/>
          <w:lang w:eastAsia="en-US"/>
        </w:rPr>
        <w:t xml:space="preserve">            </w:t>
      </w:r>
      <w:r w:rsidR="0077669D" w:rsidRPr="000470E4">
        <w:rPr>
          <w:rFonts w:ascii="Arial Narrow" w:hAnsi="Arial Narrow"/>
          <w:szCs w:val="20"/>
          <w:lang w:eastAsia="en-US"/>
        </w:rPr>
        <w:t>Трасетата и сеченията на захранващите кабели са дадени в работните чертежи и в схемите на ел. таблата.</w:t>
      </w:r>
    </w:p>
    <w:p w:rsidR="0077669D" w:rsidRPr="000470E4" w:rsidRDefault="0077669D" w:rsidP="0077669D">
      <w:pPr>
        <w:ind w:firstLine="709"/>
        <w:jc w:val="both"/>
        <w:rPr>
          <w:rFonts w:ascii="Arial Narrow" w:hAnsi="Arial Narrow"/>
          <w:szCs w:val="20"/>
          <w:lang w:eastAsia="en-US"/>
        </w:rPr>
      </w:pPr>
      <w:r w:rsidRPr="000470E4">
        <w:rPr>
          <w:rFonts w:ascii="Arial Narrow" w:hAnsi="Arial Narrow"/>
          <w:szCs w:val="20"/>
          <w:lang w:eastAsia="en-US"/>
        </w:rPr>
        <w:t xml:space="preserve">  </w:t>
      </w:r>
    </w:p>
    <w:p w:rsidR="00037F38" w:rsidRDefault="009065E6" w:rsidP="00827D04">
      <w:pPr>
        <w:ind w:left="720"/>
        <w:jc w:val="both"/>
        <w:rPr>
          <w:rFonts w:ascii="Arial Narrow" w:hAnsi="Arial Narrow"/>
          <w:b/>
          <w:szCs w:val="20"/>
          <w:lang w:eastAsia="en-US"/>
        </w:rPr>
      </w:pPr>
      <w:r>
        <w:rPr>
          <w:rFonts w:ascii="Arial Narrow" w:hAnsi="Arial Narrow"/>
          <w:b/>
          <w:szCs w:val="20"/>
          <w:lang w:eastAsia="en-US"/>
        </w:rPr>
        <w:t>Осветителна инс</w:t>
      </w:r>
      <w:r w:rsidR="0077669D" w:rsidRPr="0077669D">
        <w:rPr>
          <w:rFonts w:ascii="Arial Narrow" w:hAnsi="Arial Narrow"/>
          <w:b/>
          <w:szCs w:val="20"/>
          <w:lang w:eastAsia="en-US"/>
        </w:rPr>
        <w:t>талация</w:t>
      </w:r>
    </w:p>
    <w:p w:rsidR="003E4622" w:rsidRPr="003E4622" w:rsidRDefault="003E4622" w:rsidP="003E4622">
      <w:pPr>
        <w:ind w:firstLine="720"/>
        <w:jc w:val="both"/>
        <w:rPr>
          <w:rFonts w:ascii="Arial Narrow" w:hAnsi="Arial Narrow"/>
          <w:szCs w:val="20"/>
          <w:lang w:eastAsia="en-US"/>
        </w:rPr>
      </w:pPr>
      <w:r w:rsidRPr="003E4622">
        <w:rPr>
          <w:rFonts w:ascii="Arial Narrow" w:hAnsi="Arial Narrow"/>
          <w:szCs w:val="20"/>
          <w:lang w:eastAsia="en-US"/>
        </w:rPr>
        <w:t>Осветлението в отделните помещения е решено в зависимост от техните предназначения, като са спазени изискванията за нормена осветеност. За всички помещения, за които се изисква са направени светлотехнически изчисления, като броят и видът на осветителните тела да отговаря на изискванията за постигане на нормена осветеност съгласно БДС EN 12464.</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Предвидени са осветителни тела LED панели 36W и 19W с поликарбонатен рефлектор степен на защита IP21, осветителни тела тип "Луна" с LED осветител и степен на защита IP44 за санитарните възли и влагозащитени стенни декоративни аплици със степен на защита минимум IP44 пред входовете и изходите на сградата.</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Включването на осветлението ще се осъществява с ел. ключове от място монтирани на височина h = 1.00м от кота готов под.</w:t>
      </w:r>
    </w:p>
    <w:p w:rsidR="0065500C" w:rsidRDefault="0077669D" w:rsidP="00583F38">
      <w:pPr>
        <w:ind w:firstLine="720"/>
        <w:jc w:val="both"/>
        <w:rPr>
          <w:rFonts w:ascii="Arial Narrow" w:hAnsi="Arial Narrow"/>
          <w:szCs w:val="20"/>
          <w:lang w:eastAsia="en-US"/>
        </w:rPr>
      </w:pPr>
      <w:r w:rsidRPr="000470E4">
        <w:rPr>
          <w:rFonts w:ascii="Arial Narrow" w:hAnsi="Arial Narrow"/>
          <w:szCs w:val="20"/>
          <w:lang w:eastAsia="en-US"/>
        </w:rPr>
        <w:t>Всички влагани осветителни тела да бъдат пожаробезопасни и с необходимата степен на защита.</w:t>
      </w:r>
    </w:p>
    <w:p w:rsidR="00583F38" w:rsidRPr="0065500C" w:rsidRDefault="00583F38" w:rsidP="00583F38">
      <w:pPr>
        <w:ind w:firstLine="720"/>
        <w:jc w:val="both"/>
        <w:rPr>
          <w:rFonts w:ascii="Arial Narrow" w:hAnsi="Arial Narrow"/>
          <w:szCs w:val="20"/>
          <w:lang w:eastAsia="en-US"/>
        </w:rPr>
      </w:pPr>
    </w:p>
    <w:p w:rsidR="000A5F61"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 xml:space="preserve">Дежурно осветление </w:t>
      </w:r>
    </w:p>
    <w:p w:rsidR="0077669D" w:rsidRPr="000470E4" w:rsidRDefault="0077669D" w:rsidP="0077669D">
      <w:pPr>
        <w:ind w:firstLine="720"/>
        <w:jc w:val="both"/>
        <w:rPr>
          <w:rFonts w:ascii="Arial Narrow" w:hAnsi="Arial Narrow"/>
          <w:szCs w:val="20"/>
          <w:lang w:eastAsia="en-US"/>
        </w:rPr>
      </w:pPr>
      <w:r w:rsidRPr="000470E4">
        <w:rPr>
          <w:rFonts w:ascii="Arial Narrow" w:hAnsi="Arial Narrow"/>
          <w:szCs w:val="20"/>
          <w:lang w:eastAsia="en-US"/>
        </w:rPr>
        <w:t>Предвиденото дежурно осветление е част от работното, същото се включва от отделен ел.ключ от място. Дежурното осветление е захранено от дежурна шина на ел. разпределително табло РТ, така че при изключване на работното захранване, същото да остане под напрежение.</w:t>
      </w:r>
    </w:p>
    <w:p w:rsidR="0077669D" w:rsidRPr="00FC1204" w:rsidRDefault="0077669D" w:rsidP="0077669D">
      <w:pPr>
        <w:ind w:firstLine="720"/>
        <w:jc w:val="both"/>
      </w:pPr>
    </w:p>
    <w:p w:rsidR="000A5F61"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Евакуационно осветление</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 xml:space="preserve">Предвидено е евакуационно/аварийно осветление, съгласно Наредба № Iз-1971/2009г. чл.55 и БДС EN 1838. Захранването му ще се осъществи от дежурна шина на ел. разпределителното табло РТ, така че при изключване на работното напрежение, то да остане под напрежение. </w:t>
      </w:r>
    </w:p>
    <w:p w:rsidR="0077669D" w:rsidRPr="00C84660" w:rsidRDefault="0077669D" w:rsidP="0077669D">
      <w:pPr>
        <w:pStyle w:val="CharChar1"/>
        <w:spacing w:after="0" w:line="240" w:lineRule="auto"/>
        <w:ind w:firstLine="709"/>
        <w:jc w:val="both"/>
        <w:rPr>
          <w:rFonts w:ascii="Arial Narrow" w:hAnsi="Arial Narrow"/>
          <w:sz w:val="24"/>
          <w:lang w:val="bg-BG"/>
        </w:rPr>
      </w:pPr>
      <w:r w:rsidRPr="00C84660">
        <w:rPr>
          <w:rFonts w:ascii="Arial Narrow" w:hAnsi="Arial Narrow"/>
          <w:sz w:val="24"/>
          <w:lang w:val="bg-BG"/>
        </w:rPr>
        <w:t>Осветителните тела</w:t>
      </w:r>
      <w:r w:rsidR="00DB2DA5" w:rsidRPr="00C84660">
        <w:rPr>
          <w:rFonts w:ascii="Arial Narrow" w:hAnsi="Arial Narrow"/>
          <w:sz w:val="24"/>
          <w:lang w:val="bg-BG"/>
        </w:rPr>
        <w:t xml:space="preserve"> за евакуационно </w:t>
      </w:r>
      <w:r w:rsidRPr="00C84660">
        <w:rPr>
          <w:rFonts w:ascii="Arial Narrow" w:hAnsi="Arial Narrow"/>
          <w:sz w:val="24"/>
          <w:lang w:val="bg-BG"/>
        </w:rPr>
        <w:t>осветление са предвидени по пътя на евакуация указващи изходите, включващи се автоматично при отпадане на електрозахранването.</w:t>
      </w:r>
    </w:p>
    <w:p w:rsidR="003C6744" w:rsidRDefault="00DB2DA5" w:rsidP="0065500C">
      <w:pPr>
        <w:pStyle w:val="CharChar1"/>
        <w:spacing w:after="0" w:line="240" w:lineRule="auto"/>
        <w:ind w:firstLine="709"/>
        <w:jc w:val="both"/>
        <w:rPr>
          <w:rFonts w:ascii="Arial Narrow" w:hAnsi="Arial Narrow"/>
          <w:sz w:val="24"/>
          <w:lang w:val="bg-BG"/>
        </w:rPr>
      </w:pPr>
      <w:r w:rsidRPr="00C84660">
        <w:rPr>
          <w:rFonts w:ascii="Arial Narrow" w:hAnsi="Arial Narrow"/>
          <w:sz w:val="24"/>
          <w:lang w:val="bg-BG"/>
        </w:rPr>
        <w:t xml:space="preserve">Осветителните тела за </w:t>
      </w:r>
      <w:r w:rsidR="0077669D" w:rsidRPr="00C84660">
        <w:rPr>
          <w:rFonts w:ascii="Arial Narrow" w:hAnsi="Arial Narrow"/>
          <w:sz w:val="24"/>
          <w:lang w:val="bg-BG"/>
        </w:rPr>
        <w:t>ев</w:t>
      </w:r>
      <w:r w:rsidRPr="00C84660">
        <w:rPr>
          <w:rFonts w:ascii="Arial Narrow" w:hAnsi="Arial Narrow"/>
          <w:sz w:val="24"/>
          <w:lang w:val="bg-BG"/>
        </w:rPr>
        <w:t>а</w:t>
      </w:r>
      <w:r w:rsidR="0077669D" w:rsidRPr="00C84660">
        <w:rPr>
          <w:rFonts w:ascii="Arial Narrow" w:hAnsi="Arial Narrow"/>
          <w:sz w:val="24"/>
          <w:lang w:val="bg-BG"/>
        </w:rPr>
        <w:t xml:space="preserve">куационно/аварийно осветление са с вградени акумулаторни батерии осигуряващи продължителност на светене минимум 1 час. </w:t>
      </w:r>
    </w:p>
    <w:p w:rsidR="00827D04" w:rsidRPr="0065500C" w:rsidRDefault="00827D04" w:rsidP="0065500C">
      <w:pPr>
        <w:pStyle w:val="CharChar1"/>
        <w:spacing w:after="0" w:line="240" w:lineRule="auto"/>
        <w:ind w:firstLine="709"/>
        <w:jc w:val="both"/>
        <w:rPr>
          <w:rFonts w:ascii="Arial Narrow" w:hAnsi="Arial Narrow"/>
          <w:sz w:val="24"/>
          <w:lang w:val="bg-BG"/>
        </w:rPr>
      </w:pPr>
    </w:p>
    <w:p w:rsidR="000A5F61"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Контактна инсталация</w:t>
      </w:r>
    </w:p>
    <w:p w:rsidR="0077669D"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 xml:space="preserve">Всички предвидени контакти са тип "Шуко" с предпазна занулителна клема. Местата им са определени в зависимост от архитектурното обзавеждане. Предвидени са контакти за общи нужди и контакти захранващи технологични съоръжения. Всички общи контакти да се монтират на височина h = 0.30m от кота готов под, а тези захранващи технологични ОВК и ВиК съоръжения на височина съгласно задание на съответната специалност. </w:t>
      </w:r>
    </w:p>
    <w:p w:rsidR="0077669D" w:rsidRPr="0077669D" w:rsidRDefault="0077669D" w:rsidP="0065500C">
      <w:pPr>
        <w:jc w:val="both"/>
        <w:rPr>
          <w:rFonts w:ascii="Arial Narrow" w:hAnsi="Arial Narrow"/>
          <w:b/>
          <w:szCs w:val="20"/>
          <w:lang w:eastAsia="en-US"/>
        </w:rPr>
      </w:pPr>
    </w:p>
    <w:p w:rsidR="003C6744"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Двигателна инсталация</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Двигат</w:t>
      </w:r>
      <w:r w:rsidR="00DB2DA5" w:rsidRPr="00C84660">
        <w:rPr>
          <w:rFonts w:ascii="Arial Narrow" w:hAnsi="Arial Narrow"/>
          <w:szCs w:val="20"/>
          <w:lang w:eastAsia="en-US"/>
        </w:rPr>
        <w:t>елна и</w:t>
      </w:r>
      <w:r w:rsidRPr="00C84660">
        <w:rPr>
          <w:rFonts w:ascii="Arial Narrow" w:hAnsi="Arial Narrow"/>
          <w:szCs w:val="20"/>
          <w:lang w:eastAsia="en-US"/>
        </w:rPr>
        <w:t>н</w:t>
      </w:r>
      <w:r w:rsidR="00DB2DA5" w:rsidRPr="00C84660">
        <w:rPr>
          <w:rFonts w:ascii="Arial Narrow" w:hAnsi="Arial Narrow"/>
          <w:szCs w:val="20"/>
          <w:lang w:eastAsia="en-US"/>
        </w:rPr>
        <w:t>с</w:t>
      </w:r>
      <w:r w:rsidRPr="00C84660">
        <w:rPr>
          <w:rFonts w:ascii="Arial Narrow" w:hAnsi="Arial Narrow"/>
          <w:szCs w:val="20"/>
          <w:lang w:eastAsia="en-US"/>
        </w:rPr>
        <w:t>талация е предвидена за захранване на хладилната камера и ОВК съоръженията.</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lastRenderedPageBreak/>
        <w:t>За заранването на хладилната камера е предвиден извод за ел. табло ТАхл.к.. Ел. таблото ТАхл. к. ще бъде комплексна доставка с хладилната камера, като същото ще бъде комплектовано с необхоидмата автоматика. Осветлението на хладилната камера ще се захранва от ел. табло ТАхл.к. и ще бъде комплект със същата. Изводът за захранване таблото на хладилната камера ще бъде изведен от дежурна шина на ел. разпределителното табло РТ, така че при изключване на работното захранване, същият да остане под напрежение.</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За захранване на ОВК съоръженията в помещение климатизация е предвидено ел. табло ТДовк. От него ще се захранят термопомпените агрегати, вентилаторните конвектори, комбинирания бойлер и циркулационната помпа. Трасетата и сеченията на захранващите кабели са дадени в работните чертежи и в схемите на ел. таблата. Ел. таблото ТДовк ще се захрани от ел. разпределителното табло РТ с кабел СВТ 5х10кв.мм.</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Автоматичното включване на технологичните и ОВК съоръжения е предвидено като комплексна доставка със същите. Трасетата и сеченията на захранващите кабе</w:t>
      </w:r>
      <w:r w:rsidR="00841464" w:rsidRPr="00C84660">
        <w:rPr>
          <w:rFonts w:ascii="Arial Narrow" w:hAnsi="Arial Narrow"/>
          <w:szCs w:val="20"/>
          <w:lang w:eastAsia="en-US"/>
        </w:rPr>
        <w:t>ли са дадени в работните чертеж</w:t>
      </w:r>
      <w:r w:rsidRPr="00C84660">
        <w:rPr>
          <w:rFonts w:ascii="Arial Narrow" w:hAnsi="Arial Narrow"/>
          <w:szCs w:val="20"/>
          <w:lang w:eastAsia="en-US"/>
        </w:rPr>
        <w:t>и и в схемите на ел. таблата.</w:t>
      </w:r>
    </w:p>
    <w:p w:rsidR="0077669D" w:rsidRPr="00FC1204" w:rsidRDefault="0077669D" w:rsidP="0077669D">
      <w:pPr>
        <w:ind w:firstLine="720"/>
        <w:jc w:val="both"/>
      </w:pPr>
    </w:p>
    <w:p w:rsidR="003C6744"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Инсталация за компютърна мрежа</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 xml:space="preserve">За нуждите на същата в офиса ще се монтира 19" разпределителен комуникационен шкаф с осигурена възможност за монтаж, както на пач панели, така и на активно оборудване в зависимост от  индивидуалните изисквания на Възложителя. От комуникационния шкаф до всяко място указано на работния чертеж да се изтегли кабел FTP 4P завършващи на мултифункционална розетка RJ45. </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Предвидената инсталация за компютърна мрежа има възможност за интеграция на телефония, локална мрежа за данни, интернет и IP телевизия.</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За външна връзка е предвидена празна PVC тръба Ф75мм резерв изтеглена през каналното трасе извън сградата.</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От мястото предвидено за монтаж на телевизор до комуникационния шкаф да се изтегли в негорима PVC гофрирана тръба коасиален кабел RG59, з</w:t>
      </w:r>
      <w:r w:rsidR="00841464" w:rsidRPr="00C84660">
        <w:rPr>
          <w:rFonts w:ascii="Arial Narrow" w:hAnsi="Arial Narrow"/>
          <w:szCs w:val="20"/>
          <w:lang w:eastAsia="en-US"/>
        </w:rPr>
        <w:t>а</w:t>
      </w:r>
      <w:r w:rsidRPr="00C84660">
        <w:rPr>
          <w:rFonts w:ascii="Arial Narrow" w:hAnsi="Arial Narrow"/>
          <w:szCs w:val="20"/>
          <w:lang w:eastAsia="en-US"/>
        </w:rPr>
        <w:t>вършващ на розетка с BNC конектор.</w:t>
      </w:r>
    </w:p>
    <w:p w:rsidR="0077669D" w:rsidRPr="00FC1204" w:rsidRDefault="0077669D" w:rsidP="0077669D">
      <w:pPr>
        <w:ind w:firstLine="720"/>
        <w:jc w:val="both"/>
        <w:rPr>
          <w:lang w:val="ru-RU"/>
        </w:rPr>
      </w:pPr>
    </w:p>
    <w:p w:rsidR="003C6744" w:rsidRPr="0077669D" w:rsidRDefault="0077669D" w:rsidP="00827D04">
      <w:pPr>
        <w:ind w:left="720"/>
        <w:jc w:val="both"/>
        <w:rPr>
          <w:rFonts w:ascii="Arial Narrow" w:hAnsi="Arial Narrow"/>
          <w:b/>
          <w:szCs w:val="20"/>
          <w:lang w:eastAsia="en-US"/>
        </w:rPr>
      </w:pPr>
      <w:r w:rsidRPr="0077669D">
        <w:rPr>
          <w:rFonts w:ascii="Arial Narrow" w:hAnsi="Arial Narrow"/>
          <w:b/>
          <w:szCs w:val="20"/>
          <w:lang w:eastAsia="en-US"/>
        </w:rPr>
        <w:t>Озвучителна инсталация</w:t>
      </w:r>
    </w:p>
    <w:p w:rsidR="0077669D" w:rsidRPr="00C84660" w:rsidRDefault="0077669D" w:rsidP="0077669D">
      <w:pPr>
        <w:ind w:firstLine="720"/>
        <w:jc w:val="both"/>
        <w:rPr>
          <w:rFonts w:ascii="Arial Narrow" w:hAnsi="Arial Narrow"/>
          <w:szCs w:val="20"/>
          <w:lang w:eastAsia="en-US"/>
        </w:rPr>
      </w:pPr>
      <w:r w:rsidRPr="00C84660">
        <w:rPr>
          <w:rFonts w:ascii="Arial Narrow" w:hAnsi="Arial Narrow"/>
          <w:szCs w:val="20"/>
          <w:lang w:eastAsia="en-US"/>
        </w:rPr>
        <w:t>Озвучителна инсталация се предвижда за обредната зала. Същата е предвидена със следните функции:</w:t>
      </w:r>
    </w:p>
    <w:p w:rsidR="0077669D" w:rsidRPr="00C84660" w:rsidRDefault="0077669D" w:rsidP="00C84660">
      <w:pPr>
        <w:ind w:firstLine="720"/>
        <w:jc w:val="both"/>
        <w:rPr>
          <w:rFonts w:ascii="Arial Narrow" w:hAnsi="Arial Narrow"/>
          <w:szCs w:val="20"/>
          <w:lang w:eastAsia="en-US"/>
        </w:rPr>
      </w:pPr>
      <w:r w:rsidRPr="00C84660">
        <w:rPr>
          <w:rFonts w:ascii="Arial Narrow" w:hAnsi="Arial Narrow"/>
          <w:szCs w:val="20"/>
          <w:lang w:eastAsia="en-US"/>
        </w:rPr>
        <w:t xml:space="preserve">Разпространение на фонова музика </w:t>
      </w:r>
    </w:p>
    <w:p w:rsidR="0077669D" w:rsidRPr="00C84660" w:rsidRDefault="0077669D" w:rsidP="00C84660">
      <w:pPr>
        <w:ind w:firstLine="720"/>
        <w:jc w:val="both"/>
        <w:rPr>
          <w:rFonts w:ascii="Arial Narrow" w:hAnsi="Arial Narrow"/>
          <w:szCs w:val="20"/>
          <w:lang w:eastAsia="en-US"/>
        </w:rPr>
      </w:pPr>
      <w:r w:rsidRPr="00C84660">
        <w:rPr>
          <w:rFonts w:ascii="Arial Narrow" w:hAnsi="Arial Narrow"/>
          <w:szCs w:val="20"/>
          <w:lang w:eastAsia="en-US"/>
        </w:rPr>
        <w:t>Автоматично разпространение на евакуационно съобщение.</w:t>
      </w:r>
    </w:p>
    <w:p w:rsidR="0077669D" w:rsidRPr="00C84660" w:rsidRDefault="0077669D" w:rsidP="00C84660">
      <w:pPr>
        <w:ind w:firstLine="720"/>
        <w:jc w:val="both"/>
        <w:rPr>
          <w:rFonts w:ascii="Arial Narrow" w:hAnsi="Arial Narrow"/>
          <w:szCs w:val="20"/>
          <w:lang w:eastAsia="en-US"/>
        </w:rPr>
      </w:pPr>
      <w:r w:rsidRPr="00C84660">
        <w:rPr>
          <w:rFonts w:ascii="Arial Narrow" w:hAnsi="Arial Narrow"/>
          <w:szCs w:val="20"/>
          <w:lang w:eastAsia="en-US"/>
        </w:rPr>
        <w:t>Разпространение на съобщения.</w:t>
      </w:r>
    </w:p>
    <w:p w:rsidR="0077669D" w:rsidRPr="00C84660" w:rsidRDefault="00B9576C" w:rsidP="00C84660">
      <w:pPr>
        <w:ind w:firstLine="720"/>
        <w:jc w:val="both"/>
        <w:rPr>
          <w:rFonts w:ascii="Arial Narrow" w:hAnsi="Arial Narrow"/>
          <w:szCs w:val="20"/>
          <w:lang w:eastAsia="en-US"/>
        </w:rPr>
      </w:pPr>
      <w:r w:rsidRPr="00C84660">
        <w:rPr>
          <w:rFonts w:ascii="Arial Narrow" w:hAnsi="Arial Narrow"/>
          <w:szCs w:val="20"/>
          <w:lang w:eastAsia="en-US"/>
        </w:rPr>
        <w:t xml:space="preserve">Системата </w:t>
      </w:r>
      <w:r w:rsidR="0077669D" w:rsidRPr="00C84660">
        <w:rPr>
          <w:rFonts w:ascii="Arial Narrow" w:hAnsi="Arial Narrow"/>
          <w:szCs w:val="20"/>
          <w:lang w:eastAsia="en-US"/>
        </w:rPr>
        <w:t>е базирана на усилвателна станция, източник на фонова музика, микрофонен пулт за разпространяване на съобщения и високоговорители. Озвучителната система е проектирана съгласно стандарт БДС EN 60849, като включва самодиагностика и управление на системата и следене на импеданса на линиите на високоговорителите. Изходните линии са за стандартна аналогова 100V-линия. Във всички високоговорители е необходимо да има вграден съгласуващ 100V трансформатор.</w:t>
      </w:r>
    </w:p>
    <w:p w:rsidR="0077669D" w:rsidRPr="00C84660" w:rsidRDefault="0077669D" w:rsidP="00C84660">
      <w:pPr>
        <w:ind w:firstLine="720"/>
        <w:jc w:val="both"/>
        <w:rPr>
          <w:rFonts w:ascii="Arial Narrow" w:hAnsi="Arial Narrow"/>
          <w:szCs w:val="20"/>
          <w:lang w:eastAsia="en-US"/>
        </w:rPr>
      </w:pPr>
      <w:r w:rsidRPr="00C84660">
        <w:rPr>
          <w:rFonts w:ascii="Arial Narrow" w:hAnsi="Arial Narrow"/>
          <w:szCs w:val="20"/>
          <w:lang w:eastAsia="en-US"/>
        </w:rPr>
        <w:t>Предвидени са високоговорители за директен монтаж на стена. Високоговорителите са позиционирани, така че да бъде осигурено минимално отстояние от 0.50м от осветителните тела. Всички елементи от системата за озвучване трябва да отговарят на стандарта EN 54.</w:t>
      </w:r>
    </w:p>
    <w:p w:rsidR="0077669D" w:rsidRPr="00895BF5" w:rsidRDefault="0077669D" w:rsidP="00895BF5">
      <w:pPr>
        <w:ind w:firstLine="567"/>
        <w:jc w:val="both"/>
        <w:rPr>
          <w:rFonts w:ascii="Arial Narrow" w:hAnsi="Arial Narrow"/>
          <w:szCs w:val="20"/>
          <w:lang w:eastAsia="en-US"/>
        </w:rPr>
      </w:pPr>
    </w:p>
    <w:p w:rsidR="00895BF5" w:rsidRDefault="00895BF5" w:rsidP="008D2075">
      <w:pPr>
        <w:numPr>
          <w:ilvl w:val="1"/>
          <w:numId w:val="5"/>
        </w:numPr>
        <w:jc w:val="both"/>
        <w:rPr>
          <w:rFonts w:ascii="Arial Narrow" w:hAnsi="Arial Narrow"/>
          <w:b/>
          <w:lang w:eastAsia="en-US"/>
        </w:rPr>
      </w:pPr>
      <w:r w:rsidRPr="00895BF5">
        <w:rPr>
          <w:rFonts w:ascii="Arial Narrow" w:hAnsi="Arial Narrow"/>
          <w:b/>
          <w:lang w:eastAsia="en-US"/>
        </w:rPr>
        <w:t>Част „ВиК“</w:t>
      </w:r>
    </w:p>
    <w:p w:rsidR="00895BF5" w:rsidRPr="00895BF5" w:rsidRDefault="00097034" w:rsidP="00827D04">
      <w:pPr>
        <w:shd w:val="clear" w:color="auto" w:fill="FFFFFF"/>
        <w:tabs>
          <w:tab w:val="num" w:pos="567"/>
        </w:tabs>
        <w:jc w:val="both"/>
        <w:rPr>
          <w:rFonts w:ascii="Arial Narrow" w:hAnsi="Arial Narrow"/>
          <w:color w:val="000000"/>
          <w:spacing w:val="-2"/>
        </w:rPr>
      </w:pPr>
      <w:r>
        <w:rPr>
          <w:rFonts w:ascii="Arial Narrow" w:hAnsi="Arial Narrow"/>
          <w:color w:val="000000"/>
          <w:spacing w:val="-2"/>
        </w:rPr>
        <w:t xml:space="preserve">            </w:t>
      </w:r>
      <w:r w:rsidR="00895BF5" w:rsidRPr="00895BF5">
        <w:rPr>
          <w:rFonts w:ascii="Arial Narrow" w:hAnsi="Arial Narrow"/>
          <w:color w:val="000000"/>
          <w:spacing w:val="-2"/>
        </w:rPr>
        <w:t>Съгласно изходните данни на ВиК – гр.Петрич водоснабдяването на новопроектираната сграда ще се осъществи от съществуващ уличен водопровод ф150 етернитови тръби преминаващ по ул.“Ектепе“. Свободния напор в точката на присъединяване е Н=35м.</w:t>
      </w:r>
    </w:p>
    <w:p w:rsidR="00895BF5" w:rsidRPr="00895BF5" w:rsidRDefault="00895BF5" w:rsidP="00895BF5">
      <w:pPr>
        <w:shd w:val="clear" w:color="auto" w:fill="FFFFFF"/>
        <w:tabs>
          <w:tab w:val="num" w:pos="567"/>
        </w:tabs>
        <w:ind w:firstLine="567"/>
        <w:jc w:val="both"/>
        <w:rPr>
          <w:rFonts w:ascii="Arial Narrow" w:hAnsi="Arial Narrow"/>
          <w:color w:val="000000"/>
          <w:spacing w:val="-2"/>
        </w:rPr>
      </w:pPr>
      <w:r w:rsidRPr="00895BF5">
        <w:rPr>
          <w:rFonts w:ascii="Arial Narrow" w:hAnsi="Arial Narrow"/>
          <w:color w:val="000000"/>
          <w:spacing w:val="-2"/>
        </w:rPr>
        <w:t>Водоприемник на битово-дъждовните отпадъчни води е съществуващ уличен канал ф600 бетонови тръби преминаващ пред фронта на имота по ул.“Елтепе“.</w:t>
      </w:r>
    </w:p>
    <w:p w:rsidR="00895BF5" w:rsidRPr="00370296" w:rsidRDefault="00895BF5" w:rsidP="00370296">
      <w:pPr>
        <w:shd w:val="clear" w:color="auto" w:fill="FFFFFF"/>
        <w:tabs>
          <w:tab w:val="num" w:pos="567"/>
        </w:tabs>
        <w:ind w:firstLine="567"/>
        <w:jc w:val="both"/>
        <w:rPr>
          <w:rFonts w:ascii="Arial Narrow" w:hAnsi="Arial Narrow"/>
          <w:color w:val="000000"/>
          <w:spacing w:val="-2"/>
        </w:rPr>
      </w:pPr>
      <w:r w:rsidRPr="00895BF5">
        <w:rPr>
          <w:rFonts w:ascii="Arial Narrow" w:hAnsi="Arial Narrow"/>
          <w:color w:val="000000"/>
          <w:spacing w:val="-2"/>
        </w:rPr>
        <w:t>За връзка между съществуващите улични ВиК мрежи и новопроектираните сградни такива се предвижда изграждане на новопроектирани външни ВиК връзки (СВО и СКО).</w:t>
      </w:r>
    </w:p>
    <w:p w:rsidR="00895BF5" w:rsidRPr="003C6744" w:rsidRDefault="00895BF5" w:rsidP="00895BF5">
      <w:pPr>
        <w:shd w:val="clear" w:color="auto" w:fill="FFFFFF"/>
        <w:ind w:left="360"/>
        <w:jc w:val="both"/>
        <w:rPr>
          <w:rFonts w:ascii="Arial Narrow" w:hAnsi="Arial Narrow"/>
          <w:b/>
          <w:color w:val="000000"/>
        </w:rPr>
      </w:pPr>
    </w:p>
    <w:p w:rsidR="00895BF5" w:rsidRPr="00827D04" w:rsidRDefault="00895BF5" w:rsidP="00827D04">
      <w:pPr>
        <w:shd w:val="clear" w:color="auto" w:fill="FFFFFF"/>
        <w:ind w:left="360" w:firstLine="207"/>
        <w:jc w:val="both"/>
        <w:rPr>
          <w:rFonts w:ascii="Arial Narrow" w:hAnsi="Arial Narrow"/>
          <w:b/>
          <w:color w:val="000000"/>
        </w:rPr>
      </w:pPr>
      <w:r w:rsidRPr="003C6744">
        <w:rPr>
          <w:rFonts w:ascii="Arial Narrow" w:hAnsi="Arial Narrow"/>
          <w:b/>
          <w:color w:val="000000"/>
        </w:rPr>
        <w:t>А. ВОДОСНАБДЯВАНЕ</w:t>
      </w:r>
    </w:p>
    <w:p w:rsidR="00895BF5" w:rsidRPr="00895BF5" w:rsidRDefault="00895BF5" w:rsidP="00895BF5">
      <w:pPr>
        <w:ind w:firstLine="567"/>
        <w:jc w:val="both"/>
        <w:rPr>
          <w:rFonts w:ascii="Arial Narrow" w:hAnsi="Arial Narrow"/>
        </w:rPr>
      </w:pPr>
      <w:r w:rsidRPr="00895BF5">
        <w:rPr>
          <w:rFonts w:ascii="Arial Narrow" w:hAnsi="Arial Narrow"/>
        </w:rPr>
        <w:t>Съгласно Наредба №Iз-1971 за строително технически правила и норми за осигуряване на безопасност при пожар обекта има клас на функционална пожарна опасност Ф3.4.</w:t>
      </w:r>
    </w:p>
    <w:p w:rsidR="00895BF5" w:rsidRPr="00895BF5" w:rsidRDefault="00895BF5" w:rsidP="00895BF5">
      <w:pPr>
        <w:ind w:firstLine="567"/>
        <w:jc w:val="both"/>
        <w:rPr>
          <w:rFonts w:ascii="Arial Narrow" w:hAnsi="Arial Narrow"/>
        </w:rPr>
      </w:pPr>
      <w:r w:rsidRPr="00895BF5">
        <w:rPr>
          <w:rFonts w:ascii="Arial Narrow" w:hAnsi="Arial Narrow"/>
        </w:rPr>
        <w:lastRenderedPageBreak/>
        <w:t>Сградата е със застроен обем до 5000м</w:t>
      </w:r>
      <w:r w:rsidRPr="00895BF5">
        <w:rPr>
          <w:rFonts w:ascii="Arial Narrow" w:hAnsi="Arial Narrow"/>
          <w:vertAlign w:val="superscript"/>
        </w:rPr>
        <w:t>3</w:t>
      </w:r>
      <w:r w:rsidR="0098651E">
        <w:rPr>
          <w:rFonts w:ascii="Arial Narrow" w:hAnsi="Arial Narrow"/>
          <w:vertAlign w:val="superscript"/>
        </w:rPr>
        <w:t xml:space="preserve"> </w:t>
      </w:r>
      <w:r w:rsidR="0098651E">
        <w:rPr>
          <w:rFonts w:ascii="Arial Narrow" w:hAnsi="Arial Narrow"/>
        </w:rPr>
        <w:t>.</w:t>
      </w:r>
    </w:p>
    <w:p w:rsidR="00895BF5" w:rsidRPr="00895BF5" w:rsidRDefault="00895BF5" w:rsidP="00895BF5">
      <w:pPr>
        <w:shd w:val="clear" w:color="auto" w:fill="FFFFFF"/>
        <w:ind w:firstLine="567"/>
        <w:jc w:val="both"/>
        <w:rPr>
          <w:rFonts w:ascii="Arial Narrow" w:hAnsi="Arial Narrow"/>
          <w:color w:val="000000"/>
          <w:spacing w:val="-1"/>
        </w:rPr>
      </w:pPr>
      <w:r w:rsidRPr="00895BF5">
        <w:rPr>
          <w:rFonts w:ascii="Arial Narrow" w:hAnsi="Arial Narrow"/>
          <w:color w:val="000000"/>
          <w:spacing w:val="-1"/>
        </w:rPr>
        <w:t xml:space="preserve">Вода за външно пожарогасене ще се осъществява от пожарни хидранти монтирани на съществуващия уличен водопровод. </w:t>
      </w:r>
    </w:p>
    <w:p w:rsidR="0098651E" w:rsidRDefault="00895BF5" w:rsidP="00895BF5">
      <w:pPr>
        <w:shd w:val="clear" w:color="auto" w:fill="FFFFFF"/>
        <w:tabs>
          <w:tab w:val="left" w:pos="730"/>
        </w:tabs>
        <w:ind w:firstLine="567"/>
        <w:jc w:val="both"/>
        <w:rPr>
          <w:rFonts w:ascii="Arial Narrow" w:hAnsi="Arial Narrow"/>
          <w:color w:val="000000"/>
        </w:rPr>
      </w:pPr>
      <w:r w:rsidRPr="00895BF5">
        <w:rPr>
          <w:rFonts w:ascii="Arial Narrow" w:hAnsi="Arial Narrow"/>
        </w:rPr>
        <w:t>С проекта се дава проектно решение за осигуряване на необходимото водно количество за питейно-битови нужди. За отчитане на консумираното количество студена вода се предвижда изграждане на водомерна шахта с водо</w:t>
      </w:r>
      <w:r w:rsidR="0098651E">
        <w:rPr>
          <w:rFonts w:ascii="Arial Narrow" w:hAnsi="Arial Narrow"/>
        </w:rPr>
        <w:t xml:space="preserve">мерен възел. </w:t>
      </w:r>
      <w:r w:rsidR="0098651E">
        <w:rPr>
          <w:rFonts w:ascii="Arial Narrow" w:hAnsi="Arial Narrow"/>
        </w:rPr>
        <w:tab/>
        <w:t xml:space="preserve">Новопроектираното сградно </w:t>
      </w:r>
      <w:r w:rsidRPr="00895BF5">
        <w:rPr>
          <w:rFonts w:ascii="Arial Narrow" w:hAnsi="Arial Narrow"/>
        </w:rPr>
        <w:t>водопроводно отклонение ще се изпълни от ПЕВП тръби. На същот</w:t>
      </w:r>
      <w:r w:rsidR="0098651E">
        <w:rPr>
          <w:rFonts w:ascii="Arial Narrow" w:hAnsi="Arial Narrow"/>
        </w:rPr>
        <w:t>о се предвижда монтиране на ТСК</w:t>
      </w:r>
      <w:r w:rsidRPr="00895BF5">
        <w:rPr>
          <w:rFonts w:ascii="Arial Narrow" w:hAnsi="Arial Narrow"/>
        </w:rPr>
        <w:t xml:space="preserve">. </w:t>
      </w:r>
    </w:p>
    <w:p w:rsidR="00895BF5" w:rsidRPr="00895BF5" w:rsidRDefault="0098651E" w:rsidP="00895BF5">
      <w:pPr>
        <w:shd w:val="clear" w:color="auto" w:fill="FFFFFF"/>
        <w:tabs>
          <w:tab w:val="left" w:pos="730"/>
        </w:tabs>
        <w:ind w:firstLine="567"/>
        <w:jc w:val="both"/>
        <w:rPr>
          <w:rFonts w:ascii="Arial Narrow" w:hAnsi="Arial Narrow"/>
          <w:color w:val="000000"/>
          <w:spacing w:val="-1"/>
        </w:rPr>
      </w:pPr>
      <w:r>
        <w:rPr>
          <w:rFonts w:ascii="Arial Narrow" w:hAnsi="Arial Narrow"/>
          <w:color w:val="000000"/>
          <w:spacing w:val="-1"/>
        </w:rPr>
        <w:t xml:space="preserve">След изпълнение на </w:t>
      </w:r>
      <w:r w:rsidR="00895BF5" w:rsidRPr="00895BF5">
        <w:rPr>
          <w:rFonts w:ascii="Arial Narrow" w:hAnsi="Arial Narrow"/>
          <w:color w:val="000000"/>
          <w:spacing w:val="-1"/>
        </w:rPr>
        <w:t xml:space="preserve">водопроводна мрежа преди закриването й задължително да се извършат хидравлична водна проба при налягане 10 атмосфери и при установяване на течове същите да бъдат отстранени. </w:t>
      </w:r>
    </w:p>
    <w:p w:rsidR="00895BF5" w:rsidRPr="00895BF5" w:rsidRDefault="00895BF5" w:rsidP="00895BF5">
      <w:pPr>
        <w:shd w:val="clear" w:color="auto" w:fill="FFFFFF"/>
        <w:ind w:firstLine="567"/>
        <w:jc w:val="both"/>
        <w:rPr>
          <w:rFonts w:ascii="Arial Narrow" w:hAnsi="Arial Narrow"/>
          <w:color w:val="000000"/>
          <w:spacing w:val="-1"/>
        </w:rPr>
      </w:pPr>
      <w:r w:rsidRPr="00895BF5">
        <w:rPr>
          <w:rFonts w:ascii="Arial Narrow" w:hAnsi="Arial Narrow"/>
          <w:color w:val="000000"/>
          <w:spacing w:val="-1"/>
        </w:rPr>
        <w:t xml:space="preserve">Преди закриване на водопроводните клонове и участъци задължително да се направи 72 часова хидравлична проба на мрежата при нормално работно налягане от 8 атмосфери. </w:t>
      </w:r>
    </w:p>
    <w:p w:rsidR="00895BF5" w:rsidRPr="00895BF5" w:rsidRDefault="00895BF5" w:rsidP="00895BF5">
      <w:pPr>
        <w:shd w:val="clear" w:color="auto" w:fill="FFFFFF"/>
        <w:ind w:firstLine="567"/>
        <w:jc w:val="both"/>
        <w:rPr>
          <w:rFonts w:ascii="Arial Narrow" w:hAnsi="Arial Narrow"/>
          <w:color w:val="000000"/>
          <w:spacing w:val="-1"/>
        </w:rPr>
      </w:pPr>
      <w:r w:rsidRPr="00895BF5">
        <w:rPr>
          <w:rFonts w:ascii="Arial Narrow" w:hAnsi="Arial Narrow"/>
          <w:color w:val="000000"/>
          <w:spacing w:val="-1"/>
        </w:rPr>
        <w:t>Преди въвеждане на обекта в експлоатация задължително да се направи дезинфекция на цялата водопроводна инсталация.</w:t>
      </w:r>
    </w:p>
    <w:p w:rsidR="00895BF5" w:rsidRPr="00895BF5" w:rsidRDefault="00895BF5" w:rsidP="00895BF5">
      <w:pPr>
        <w:shd w:val="clear" w:color="auto" w:fill="FFFFFF"/>
        <w:ind w:firstLine="567"/>
        <w:jc w:val="both"/>
        <w:rPr>
          <w:rFonts w:ascii="Arial Narrow" w:hAnsi="Arial Narrow"/>
          <w:color w:val="000000"/>
          <w:spacing w:val="-1"/>
        </w:rPr>
      </w:pPr>
    </w:p>
    <w:p w:rsidR="00895BF5" w:rsidRPr="00097034" w:rsidRDefault="00895BF5" w:rsidP="00097034">
      <w:pPr>
        <w:shd w:val="clear" w:color="auto" w:fill="FFFFFF"/>
        <w:ind w:firstLine="567"/>
        <w:jc w:val="both"/>
        <w:rPr>
          <w:rFonts w:ascii="Arial Narrow" w:hAnsi="Arial Narrow"/>
          <w:b/>
          <w:color w:val="000000"/>
        </w:rPr>
      </w:pPr>
      <w:r w:rsidRPr="003C6744">
        <w:rPr>
          <w:rFonts w:ascii="Arial Narrow" w:hAnsi="Arial Narrow"/>
          <w:b/>
          <w:color w:val="000000"/>
        </w:rPr>
        <w:t>Б. КАНАЛИЗАЦИЯ</w:t>
      </w:r>
    </w:p>
    <w:p w:rsidR="00895BF5" w:rsidRPr="00895BF5" w:rsidRDefault="00895BF5" w:rsidP="00895BF5">
      <w:pPr>
        <w:shd w:val="clear" w:color="auto" w:fill="FFFFFF"/>
        <w:tabs>
          <w:tab w:val="left" w:pos="730"/>
        </w:tabs>
        <w:ind w:firstLine="567"/>
        <w:jc w:val="both"/>
        <w:rPr>
          <w:rFonts w:ascii="Arial Narrow" w:hAnsi="Arial Narrow"/>
          <w:color w:val="000000"/>
        </w:rPr>
      </w:pPr>
      <w:r w:rsidRPr="00895BF5">
        <w:rPr>
          <w:rFonts w:ascii="Arial Narrow" w:hAnsi="Arial Narrow"/>
          <w:color w:val="000000"/>
        </w:rPr>
        <w:t>Отпад</w:t>
      </w:r>
      <w:r w:rsidR="0098651E">
        <w:rPr>
          <w:rFonts w:ascii="Arial Narrow" w:hAnsi="Arial Narrow"/>
          <w:color w:val="000000"/>
        </w:rPr>
        <w:t xml:space="preserve">ните води от обекта са с битово – </w:t>
      </w:r>
      <w:r w:rsidRPr="00895BF5">
        <w:rPr>
          <w:rFonts w:ascii="Arial Narrow" w:hAnsi="Arial Narrow"/>
          <w:color w:val="000000"/>
        </w:rPr>
        <w:t xml:space="preserve">дъждовен характер. Водоприемник на същите е съществуваща улична канализация ф600 бетонови тръби. Сградното канализационно отклонение (СКО) ще се изпълни от </w:t>
      </w:r>
      <w:r w:rsidRPr="00895BF5">
        <w:rPr>
          <w:rFonts w:ascii="Arial Narrow" w:hAnsi="Arial Narrow"/>
          <w:color w:val="000000"/>
          <w:lang w:val="en-US"/>
        </w:rPr>
        <w:t>PVC</w:t>
      </w:r>
      <w:r w:rsidRPr="00895BF5">
        <w:rPr>
          <w:rFonts w:ascii="Arial Narrow" w:hAnsi="Arial Narrow"/>
          <w:color w:val="000000"/>
        </w:rPr>
        <w:t xml:space="preserve"> ф160 тръби. На СКО се предвижда изграждане на главна канализационно ревизионна шахта –</w:t>
      </w:r>
      <w:r w:rsidR="0098651E">
        <w:rPr>
          <w:rFonts w:ascii="Arial Narrow" w:hAnsi="Arial Narrow"/>
          <w:color w:val="000000"/>
        </w:rPr>
        <w:t xml:space="preserve"> </w:t>
      </w:r>
      <w:r w:rsidRPr="00895BF5">
        <w:rPr>
          <w:rFonts w:ascii="Arial Narrow" w:hAnsi="Arial Narrow"/>
          <w:color w:val="000000"/>
        </w:rPr>
        <w:t>РШ4, ситуационно разположена в границите на парцела.</w:t>
      </w:r>
    </w:p>
    <w:p w:rsidR="00895BF5" w:rsidRPr="00895BF5" w:rsidRDefault="00895BF5" w:rsidP="00895BF5">
      <w:pPr>
        <w:shd w:val="clear" w:color="auto" w:fill="FFFFFF"/>
        <w:tabs>
          <w:tab w:val="left" w:pos="0"/>
        </w:tabs>
        <w:ind w:firstLine="567"/>
        <w:jc w:val="both"/>
        <w:rPr>
          <w:rFonts w:ascii="Arial Narrow" w:hAnsi="Arial Narrow"/>
        </w:rPr>
      </w:pPr>
      <w:r w:rsidRPr="00895BF5">
        <w:rPr>
          <w:rFonts w:ascii="Arial Narrow" w:hAnsi="Arial Narrow"/>
        </w:rPr>
        <w:t>За ревизия на новопроектираната площадкова канализация се предвижда изграждане на външни ревизионни канализационни шахти от сглобяеми елементи.</w:t>
      </w:r>
    </w:p>
    <w:p w:rsidR="00895BF5" w:rsidRPr="004B7C3B" w:rsidRDefault="004B7C3B" w:rsidP="00895BF5">
      <w:pPr>
        <w:shd w:val="clear" w:color="auto" w:fill="FFFFFF"/>
        <w:tabs>
          <w:tab w:val="left" w:pos="0"/>
        </w:tabs>
        <w:jc w:val="both"/>
        <w:rPr>
          <w:rFonts w:ascii="Arial Narrow" w:hAnsi="Arial Narrow"/>
          <w:color w:val="000000"/>
        </w:rPr>
      </w:pPr>
      <w:r>
        <w:rPr>
          <w:rFonts w:ascii="Arial Narrow" w:hAnsi="Arial Narrow"/>
          <w:color w:val="000000"/>
        </w:rPr>
        <w:t xml:space="preserve">          </w:t>
      </w:r>
      <w:r w:rsidR="00895BF5" w:rsidRPr="004B7C3B">
        <w:rPr>
          <w:rFonts w:ascii="Arial Narrow" w:hAnsi="Arial Narrow"/>
          <w:color w:val="000000"/>
        </w:rPr>
        <w:t>Изпълнението на новопроектираното СКО задължително да се осъществи от заустването в съществуващия уличен канал в обратна посока към сградата. Преди започване изпълнението на новопроектираните СКО, площадкова и сградна канализация задължително да се разкрие съществуващия уличен канал в мястото на заустването на СКО. След разкриването на съществуващата канализационна тръба да се направи геодезическо заснемане на темето и на дъното на същата и като абсолютни коти да се приравнят към кота +-0,00 на сградата.  При установяване на разлика от дадените абсолютни проектни коти на заустване на СКО в уличния канал и котите на новопроектираните ревизионни шахти (външни и вътрешни) задължително да се уведоми проектанта за даване на своевременно проектно решение.</w:t>
      </w:r>
    </w:p>
    <w:p w:rsidR="00895BF5" w:rsidRDefault="00895BF5" w:rsidP="00895BF5">
      <w:pPr>
        <w:shd w:val="clear" w:color="auto" w:fill="FFFFFF"/>
        <w:ind w:left="96"/>
        <w:jc w:val="both"/>
        <w:rPr>
          <w:rFonts w:ascii="Arial Narrow" w:hAnsi="Arial Narrow"/>
        </w:rPr>
      </w:pPr>
    </w:p>
    <w:p w:rsidR="0065500C" w:rsidRPr="00097034" w:rsidRDefault="001F436A" w:rsidP="008D2075">
      <w:pPr>
        <w:numPr>
          <w:ilvl w:val="1"/>
          <w:numId w:val="5"/>
        </w:numPr>
        <w:jc w:val="both"/>
        <w:rPr>
          <w:rFonts w:ascii="Arial Narrow" w:hAnsi="Arial Narrow"/>
          <w:b/>
          <w:lang w:eastAsia="en-US"/>
        </w:rPr>
      </w:pPr>
      <w:r w:rsidRPr="001F436A">
        <w:rPr>
          <w:rFonts w:ascii="Arial Narrow" w:hAnsi="Arial Narrow"/>
          <w:b/>
          <w:lang w:eastAsia="en-US"/>
        </w:rPr>
        <w:t>Част: Геодези</w:t>
      </w:r>
      <w:r w:rsidR="00097034">
        <w:rPr>
          <w:rFonts w:ascii="Arial Narrow" w:hAnsi="Arial Narrow"/>
          <w:b/>
          <w:lang w:eastAsia="en-US"/>
        </w:rPr>
        <w:t>я</w:t>
      </w:r>
    </w:p>
    <w:p w:rsidR="008A4D99" w:rsidRPr="0065500C" w:rsidRDefault="00097034" w:rsidP="003E4622">
      <w:pPr>
        <w:shd w:val="clear" w:color="auto" w:fill="FFFFFF"/>
        <w:tabs>
          <w:tab w:val="left" w:pos="0"/>
        </w:tabs>
        <w:jc w:val="both"/>
        <w:rPr>
          <w:rFonts w:ascii="Arial Narrow" w:hAnsi="Arial Narrow"/>
          <w:b/>
          <w:lang w:eastAsia="en-US"/>
        </w:rPr>
      </w:pPr>
      <w:r>
        <w:rPr>
          <w:rFonts w:ascii="Arial Narrow" w:hAnsi="Arial Narrow"/>
          <w:color w:val="000000"/>
        </w:rPr>
        <w:t xml:space="preserve">        </w:t>
      </w:r>
      <w:r w:rsidR="00DC3028" w:rsidRPr="0065500C">
        <w:rPr>
          <w:rFonts w:ascii="Arial Narrow" w:hAnsi="Arial Narrow"/>
          <w:color w:val="000000"/>
        </w:rPr>
        <w:t xml:space="preserve"> </w:t>
      </w:r>
      <w:r w:rsidR="008A4D99" w:rsidRPr="00826216">
        <w:rPr>
          <w:rFonts w:ascii="Arial Narrow" w:hAnsi="Arial Narrow"/>
          <w:color w:val="000000"/>
        </w:rPr>
        <w:t xml:space="preserve">Вертикалната планировка е съобразена с проектното решение и със съществуващите теренни и ситуационни особености, както и с отвеждане на повърхностните води. </w:t>
      </w:r>
      <w:r w:rsidR="007D679D" w:rsidRPr="00826216">
        <w:rPr>
          <w:rFonts w:ascii="Arial Narrow" w:hAnsi="Arial Narrow"/>
          <w:color w:val="000000"/>
        </w:rPr>
        <w:t>Тя ще се реализира в обхвата на самия обреден дом, без да обхваща изпълнение на паркинг и подходи от ул. „Елтепе”, поради тяхната реализация и обособяване в отделен обект, който ще обхване безопасността и регулацията на движението в района</w:t>
      </w:r>
      <w:r w:rsidR="009D4F49" w:rsidRPr="00826216">
        <w:rPr>
          <w:rFonts w:ascii="Arial Narrow" w:hAnsi="Arial Narrow"/>
          <w:color w:val="000000"/>
        </w:rPr>
        <w:t>, както и осигуряване на укрепване на оградата на гробищния парк.</w:t>
      </w:r>
    </w:p>
    <w:p w:rsidR="008A4D99" w:rsidRPr="008A4D99" w:rsidRDefault="003E4622" w:rsidP="003E4622">
      <w:pPr>
        <w:shd w:val="clear" w:color="auto" w:fill="FFFFFF"/>
        <w:tabs>
          <w:tab w:val="left" w:pos="0"/>
        </w:tabs>
        <w:jc w:val="both"/>
        <w:rPr>
          <w:rFonts w:ascii="Arial Narrow" w:hAnsi="Arial Narrow"/>
          <w:color w:val="000000"/>
        </w:rPr>
      </w:pPr>
      <w:r>
        <w:rPr>
          <w:rFonts w:ascii="Arial Narrow" w:hAnsi="Arial Narrow"/>
          <w:color w:val="000000"/>
        </w:rPr>
        <w:t xml:space="preserve">        </w:t>
      </w:r>
      <w:r w:rsidR="008A4D99" w:rsidRPr="008A4D99">
        <w:rPr>
          <w:rFonts w:ascii="Arial Narrow" w:hAnsi="Arial Narrow"/>
          <w:color w:val="000000"/>
        </w:rPr>
        <w:t xml:space="preserve">Вертикалното решение е направено с проектни коти и хоризонтали на характерните чупки  на обекта. Напречните и надлъжните наклони са в границите между 0.5% и 10%. Отвеждането на водите става по гравитачен път. Кота нула на сградата е определена на 159,25м. </w:t>
      </w:r>
    </w:p>
    <w:p w:rsidR="008A4D99" w:rsidRPr="008A4D99" w:rsidRDefault="003E4622" w:rsidP="003E4622">
      <w:pPr>
        <w:shd w:val="clear" w:color="auto" w:fill="FFFFFF"/>
        <w:tabs>
          <w:tab w:val="left" w:pos="0"/>
        </w:tabs>
        <w:jc w:val="both"/>
        <w:rPr>
          <w:rFonts w:ascii="Arial Narrow" w:hAnsi="Arial Narrow"/>
          <w:color w:val="000000"/>
        </w:rPr>
      </w:pPr>
      <w:r>
        <w:rPr>
          <w:rFonts w:ascii="Arial Narrow" w:hAnsi="Arial Narrow"/>
          <w:color w:val="000000"/>
        </w:rPr>
        <w:t xml:space="preserve">        </w:t>
      </w:r>
      <w:r w:rsidR="008A4D99" w:rsidRPr="008A4D99">
        <w:rPr>
          <w:rFonts w:ascii="Arial Narrow" w:hAnsi="Arial Narrow"/>
          <w:color w:val="000000"/>
        </w:rPr>
        <w:t>На място улица „Елтепе” е асфалтирана</w:t>
      </w:r>
      <w:r w:rsidR="00DC3028">
        <w:rPr>
          <w:rFonts w:ascii="Arial Narrow" w:hAnsi="Arial Narrow"/>
          <w:color w:val="000000"/>
        </w:rPr>
        <w:t xml:space="preserve"> и благоустроена</w:t>
      </w:r>
      <w:r w:rsidR="008A4D99" w:rsidRPr="008A4D99">
        <w:rPr>
          <w:rFonts w:ascii="Arial Narrow" w:hAnsi="Arial Narrow"/>
          <w:color w:val="000000"/>
        </w:rPr>
        <w:t>. Настилката около обредния дом ще бъде от павета тип кокалче</w:t>
      </w:r>
      <w:r w:rsidR="00DC3028">
        <w:rPr>
          <w:rFonts w:ascii="Arial Narrow" w:hAnsi="Arial Narrow"/>
          <w:color w:val="000000"/>
        </w:rPr>
        <w:t xml:space="preserve"> и градински бордюри с размери 8/16/50</w:t>
      </w:r>
      <w:r w:rsidR="008A4D99" w:rsidRPr="008A4D99">
        <w:rPr>
          <w:rFonts w:ascii="Arial Narrow" w:hAnsi="Arial Narrow"/>
          <w:color w:val="000000"/>
        </w:rPr>
        <w:t>.</w:t>
      </w:r>
    </w:p>
    <w:p w:rsidR="00097034" w:rsidRDefault="00097034" w:rsidP="00370296">
      <w:pPr>
        <w:shd w:val="clear" w:color="auto" w:fill="FFFFFF"/>
        <w:tabs>
          <w:tab w:val="num" w:pos="1134"/>
        </w:tabs>
        <w:rPr>
          <w:rFonts w:ascii="Arial Narrow" w:hAnsi="Arial Narrow"/>
          <w:b/>
          <w:color w:val="000000"/>
          <w:spacing w:val="-1"/>
        </w:rPr>
      </w:pPr>
    </w:p>
    <w:p w:rsidR="00895BF5" w:rsidRPr="00895BF5" w:rsidRDefault="00895BF5" w:rsidP="00370296">
      <w:pPr>
        <w:shd w:val="clear" w:color="auto" w:fill="FFFFFF"/>
        <w:tabs>
          <w:tab w:val="num" w:pos="1134"/>
        </w:tabs>
        <w:rPr>
          <w:rFonts w:ascii="Arial Narrow" w:hAnsi="Arial Narrow"/>
          <w:b/>
          <w:color w:val="000000"/>
          <w:spacing w:val="-1"/>
        </w:rPr>
      </w:pPr>
      <w:r w:rsidRPr="00895BF5">
        <w:rPr>
          <w:rFonts w:ascii="Arial Narrow" w:hAnsi="Arial Narrow"/>
          <w:b/>
          <w:color w:val="000000"/>
          <w:spacing w:val="-1"/>
        </w:rPr>
        <w:t>Заключителна част</w:t>
      </w:r>
    </w:p>
    <w:p w:rsidR="00895BF5" w:rsidRPr="00895BF5" w:rsidRDefault="00895BF5" w:rsidP="00895BF5">
      <w:pPr>
        <w:shd w:val="clear" w:color="auto" w:fill="FFFFFF"/>
        <w:ind w:firstLine="567"/>
        <w:jc w:val="both"/>
        <w:rPr>
          <w:rFonts w:ascii="Arial Narrow" w:hAnsi="Arial Narrow"/>
          <w:color w:val="000000"/>
          <w:spacing w:val="-1"/>
        </w:rPr>
      </w:pPr>
      <w:r w:rsidRPr="00895BF5">
        <w:rPr>
          <w:rFonts w:ascii="Arial Narrow" w:hAnsi="Arial Narrow"/>
          <w:color w:val="000000"/>
          <w:spacing w:val="-1"/>
        </w:rPr>
        <w:t>За наложили се промени по време на изпълнението задължително да се уведоми проектанта. При изпълнението на проекта да се влагат само материали отговарящи на съответния стандарт с декларация за съответствие на материала.</w:t>
      </w:r>
    </w:p>
    <w:p w:rsidR="00895BF5" w:rsidRPr="00583F38" w:rsidRDefault="00895BF5" w:rsidP="00583F38">
      <w:pPr>
        <w:shd w:val="clear" w:color="auto" w:fill="FFFFFF"/>
        <w:ind w:firstLine="567"/>
        <w:jc w:val="both"/>
        <w:rPr>
          <w:rFonts w:ascii="Arial Narrow" w:hAnsi="Arial Narrow"/>
          <w:color w:val="000000"/>
          <w:spacing w:val="-1"/>
        </w:rPr>
      </w:pPr>
      <w:r w:rsidRPr="00895BF5">
        <w:rPr>
          <w:rFonts w:ascii="Arial Narrow" w:hAnsi="Arial Narrow"/>
          <w:color w:val="000000"/>
          <w:spacing w:val="-1"/>
        </w:rPr>
        <w:t xml:space="preserve">По време на изпълнението своевременно да се съставят необходимите строителни книжа съгласно действуващата нормативна уредба. </w:t>
      </w:r>
      <w:r w:rsidRPr="00895BF5">
        <w:rPr>
          <w:rFonts w:ascii="Arial Narrow" w:hAnsi="Arial Narrow"/>
          <w:color w:val="000000"/>
        </w:rPr>
        <w:tab/>
      </w:r>
    </w:p>
    <w:p w:rsidR="00097034" w:rsidRPr="003C6744" w:rsidRDefault="00097034" w:rsidP="003C6744">
      <w:pPr>
        <w:shd w:val="clear" w:color="auto" w:fill="FFFFFF"/>
        <w:ind w:firstLine="567"/>
        <w:jc w:val="both"/>
        <w:rPr>
          <w:rFonts w:ascii="Arial Narrow" w:hAnsi="Arial Narrow"/>
          <w:color w:val="000000"/>
        </w:rPr>
      </w:pPr>
    </w:p>
    <w:p w:rsidR="00895BF5" w:rsidRPr="00895BF5" w:rsidRDefault="00895BF5" w:rsidP="00895BF5">
      <w:pPr>
        <w:jc w:val="both"/>
        <w:rPr>
          <w:rFonts w:ascii="Arial Narrow" w:hAnsi="Arial Narrow"/>
          <w:b/>
          <w:szCs w:val="20"/>
          <w:lang w:eastAsia="en-US"/>
        </w:rPr>
      </w:pPr>
      <w:r w:rsidRPr="00895BF5">
        <w:rPr>
          <w:rFonts w:ascii="Arial Narrow" w:hAnsi="Arial Narrow"/>
          <w:b/>
          <w:szCs w:val="20"/>
          <w:lang w:val="en-US" w:eastAsia="en-US"/>
        </w:rPr>
        <w:t>*</w:t>
      </w:r>
      <w:r w:rsidRPr="00895BF5">
        <w:rPr>
          <w:rFonts w:ascii="Arial Narrow" w:hAnsi="Arial Narrow"/>
          <w:b/>
          <w:szCs w:val="20"/>
          <w:lang w:eastAsia="en-US"/>
        </w:rPr>
        <w:t>Неразделно приложение към настоящата документация са КОЛИЧЕСТВЕНИ СМЕТКИ и ИНВЕСТИЦИОНЕН ПРОЕКТ.</w:t>
      </w:r>
    </w:p>
    <w:p w:rsidR="00097034" w:rsidRPr="00895BF5" w:rsidRDefault="00097034" w:rsidP="00895BF5">
      <w:pPr>
        <w:jc w:val="both"/>
        <w:rPr>
          <w:rFonts w:ascii="Arial Narrow" w:hAnsi="Arial Narrow"/>
          <w:szCs w:val="20"/>
          <w:lang w:eastAsia="en-US"/>
        </w:rPr>
      </w:pPr>
    </w:p>
    <w:p w:rsidR="00895BF5" w:rsidRDefault="00895BF5" w:rsidP="00895BF5">
      <w:pPr>
        <w:jc w:val="both"/>
        <w:rPr>
          <w:rFonts w:ascii="Arial Narrow" w:hAnsi="Arial Narrow"/>
          <w:lang w:eastAsia="en-US"/>
        </w:rPr>
      </w:pPr>
      <w:r w:rsidRPr="00895BF5">
        <w:rPr>
          <w:rFonts w:ascii="Arial Narrow" w:hAnsi="Arial Narrow"/>
          <w:lang w:eastAsia="en-US"/>
        </w:rPr>
        <w:lastRenderedPageBreak/>
        <w:t>Предвидените СМР са подробно описани по позиции и количества в количествените сметки, както следва:</w:t>
      </w:r>
    </w:p>
    <w:p w:rsidR="009D4F49" w:rsidRPr="00895BF5" w:rsidRDefault="009D4F49" w:rsidP="00895BF5">
      <w:pPr>
        <w:jc w:val="both"/>
        <w:rPr>
          <w:rFonts w:ascii="Arial Narrow" w:hAnsi="Arial Narrow"/>
          <w:b/>
          <w:sz w:val="28"/>
          <w:szCs w:val="28"/>
          <w:lang w:eastAsia="en-US"/>
        </w:rPr>
      </w:pPr>
    </w:p>
    <w:p w:rsidR="00895BF5" w:rsidRPr="00895BF5" w:rsidRDefault="00895BF5" w:rsidP="00895BF5">
      <w:pPr>
        <w:rPr>
          <w:rFonts w:ascii="Arial Narrow" w:hAnsi="Arial Narrow"/>
          <w:b/>
          <w:sz w:val="28"/>
          <w:szCs w:val="28"/>
        </w:rPr>
      </w:pPr>
      <w:r w:rsidRPr="00895BF5">
        <w:rPr>
          <w:rFonts w:ascii="Arial Narrow" w:hAnsi="Arial Narrow"/>
          <w:b/>
          <w:sz w:val="28"/>
          <w:szCs w:val="28"/>
        </w:rPr>
        <w:t>Част: АРХИТЕКТУРНА</w:t>
      </w:r>
    </w:p>
    <w:p w:rsidR="00895BF5" w:rsidRPr="00895BF5" w:rsidRDefault="00895BF5" w:rsidP="00895BF5">
      <w:pPr>
        <w:rPr>
          <w:rFonts w:ascii="Arial Narrow" w:hAnsi="Arial Narrow"/>
          <w:b/>
          <w:sz w:val="28"/>
          <w:szCs w:val="28"/>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2"/>
        <w:gridCol w:w="6521"/>
        <w:gridCol w:w="992"/>
        <w:gridCol w:w="1276"/>
      </w:tblGrid>
      <w:tr w:rsidR="00895BF5" w:rsidRPr="00895BF5" w:rsidTr="00FC53D6">
        <w:trPr>
          <w:trHeight w:val="300"/>
        </w:trPr>
        <w:tc>
          <w:tcPr>
            <w:tcW w:w="582"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w:t>
            </w:r>
          </w:p>
        </w:tc>
        <w:tc>
          <w:tcPr>
            <w:tcW w:w="6521"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Вид работа</w:t>
            </w:r>
          </w:p>
        </w:tc>
        <w:tc>
          <w:tcPr>
            <w:tcW w:w="992"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Ед. мярка</w:t>
            </w:r>
          </w:p>
        </w:tc>
        <w:tc>
          <w:tcPr>
            <w:tcW w:w="1276"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Количество по ПСД</w:t>
            </w:r>
          </w:p>
        </w:tc>
      </w:tr>
      <w:tr w:rsidR="00895BF5" w:rsidRPr="00895BF5" w:rsidTr="00FC53D6">
        <w:trPr>
          <w:trHeight w:val="300"/>
        </w:trPr>
        <w:tc>
          <w:tcPr>
            <w:tcW w:w="582" w:type="dxa"/>
            <w:vMerge/>
            <w:vAlign w:val="center"/>
            <w:hideMark/>
          </w:tcPr>
          <w:p w:rsidR="00895BF5" w:rsidRPr="00895BF5" w:rsidRDefault="00895BF5" w:rsidP="00895BF5">
            <w:pPr>
              <w:rPr>
                <w:rFonts w:ascii="Arial Narrow" w:hAnsi="Arial Narrow"/>
                <w:b/>
                <w:bCs/>
                <w:sz w:val="20"/>
                <w:szCs w:val="20"/>
              </w:rPr>
            </w:pPr>
          </w:p>
        </w:tc>
        <w:tc>
          <w:tcPr>
            <w:tcW w:w="6521" w:type="dxa"/>
            <w:vMerge/>
            <w:vAlign w:val="center"/>
            <w:hideMark/>
          </w:tcPr>
          <w:p w:rsidR="00895BF5" w:rsidRPr="00895BF5" w:rsidRDefault="00895BF5" w:rsidP="00895BF5">
            <w:pPr>
              <w:rPr>
                <w:rFonts w:ascii="Arial Narrow" w:hAnsi="Arial Narrow"/>
                <w:b/>
                <w:bCs/>
                <w:sz w:val="20"/>
                <w:szCs w:val="20"/>
              </w:rPr>
            </w:pPr>
          </w:p>
        </w:tc>
        <w:tc>
          <w:tcPr>
            <w:tcW w:w="992" w:type="dxa"/>
            <w:vMerge/>
            <w:vAlign w:val="center"/>
            <w:hideMark/>
          </w:tcPr>
          <w:p w:rsidR="00895BF5" w:rsidRPr="00895BF5" w:rsidRDefault="00895BF5" w:rsidP="00895BF5">
            <w:pPr>
              <w:rPr>
                <w:rFonts w:ascii="Arial Narrow" w:hAnsi="Arial Narrow"/>
                <w:b/>
                <w:bCs/>
                <w:sz w:val="20"/>
                <w:szCs w:val="20"/>
              </w:rPr>
            </w:pPr>
          </w:p>
        </w:tc>
        <w:tc>
          <w:tcPr>
            <w:tcW w:w="1276" w:type="dxa"/>
            <w:vMerge/>
            <w:vAlign w:val="center"/>
            <w:hideMark/>
          </w:tcPr>
          <w:p w:rsidR="00895BF5" w:rsidRPr="00895BF5" w:rsidRDefault="00895BF5" w:rsidP="00895BF5">
            <w:pPr>
              <w:rPr>
                <w:rFonts w:ascii="Arial Narrow" w:hAnsi="Arial Narrow"/>
                <w:b/>
                <w:bCs/>
                <w:sz w:val="20"/>
                <w:szCs w:val="20"/>
              </w:rPr>
            </w:pPr>
          </w:p>
        </w:tc>
      </w:tr>
      <w:tr w:rsidR="00895BF5" w:rsidRPr="00895BF5" w:rsidTr="009D4F49">
        <w:trPr>
          <w:trHeight w:val="229"/>
        </w:trPr>
        <w:tc>
          <w:tcPr>
            <w:tcW w:w="582" w:type="dxa"/>
            <w:vMerge/>
            <w:vAlign w:val="center"/>
            <w:hideMark/>
          </w:tcPr>
          <w:p w:rsidR="00895BF5" w:rsidRPr="00895BF5" w:rsidRDefault="00895BF5" w:rsidP="00895BF5">
            <w:pPr>
              <w:rPr>
                <w:rFonts w:ascii="Arial Narrow" w:hAnsi="Arial Narrow"/>
                <w:b/>
                <w:bCs/>
                <w:sz w:val="20"/>
                <w:szCs w:val="20"/>
              </w:rPr>
            </w:pPr>
          </w:p>
        </w:tc>
        <w:tc>
          <w:tcPr>
            <w:tcW w:w="6521" w:type="dxa"/>
            <w:vMerge/>
            <w:vAlign w:val="center"/>
            <w:hideMark/>
          </w:tcPr>
          <w:p w:rsidR="00895BF5" w:rsidRPr="00895BF5" w:rsidRDefault="00895BF5" w:rsidP="00895BF5">
            <w:pPr>
              <w:rPr>
                <w:rFonts w:ascii="Arial Narrow" w:hAnsi="Arial Narrow"/>
                <w:b/>
                <w:bCs/>
                <w:sz w:val="20"/>
                <w:szCs w:val="20"/>
              </w:rPr>
            </w:pPr>
          </w:p>
        </w:tc>
        <w:tc>
          <w:tcPr>
            <w:tcW w:w="992" w:type="dxa"/>
            <w:vMerge/>
            <w:vAlign w:val="center"/>
            <w:hideMark/>
          </w:tcPr>
          <w:p w:rsidR="00895BF5" w:rsidRPr="00895BF5" w:rsidRDefault="00895BF5" w:rsidP="00895BF5">
            <w:pPr>
              <w:rPr>
                <w:rFonts w:ascii="Arial Narrow" w:hAnsi="Arial Narrow"/>
                <w:b/>
                <w:bCs/>
                <w:sz w:val="20"/>
                <w:szCs w:val="20"/>
              </w:rPr>
            </w:pPr>
          </w:p>
        </w:tc>
        <w:tc>
          <w:tcPr>
            <w:tcW w:w="1276" w:type="dxa"/>
            <w:vMerge/>
            <w:vAlign w:val="center"/>
            <w:hideMark/>
          </w:tcPr>
          <w:p w:rsidR="00895BF5" w:rsidRPr="00895BF5" w:rsidRDefault="00895BF5" w:rsidP="00895BF5">
            <w:pPr>
              <w:rPr>
                <w:rFonts w:ascii="Arial Narrow" w:hAnsi="Arial Narrow"/>
                <w:b/>
                <w:bCs/>
                <w:sz w:val="20"/>
                <w:szCs w:val="20"/>
              </w:rPr>
            </w:pPr>
          </w:p>
        </w:tc>
      </w:tr>
      <w:tr w:rsidR="00895BF5" w:rsidRPr="00895BF5" w:rsidTr="00FC53D6">
        <w:trPr>
          <w:trHeight w:val="300"/>
        </w:trPr>
        <w:tc>
          <w:tcPr>
            <w:tcW w:w="582"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1</w:t>
            </w:r>
          </w:p>
        </w:tc>
        <w:tc>
          <w:tcPr>
            <w:tcW w:w="6521"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2</w:t>
            </w:r>
          </w:p>
        </w:tc>
        <w:tc>
          <w:tcPr>
            <w:tcW w:w="992"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3</w:t>
            </w:r>
          </w:p>
        </w:tc>
        <w:tc>
          <w:tcPr>
            <w:tcW w:w="1276"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4</w:t>
            </w:r>
          </w:p>
        </w:tc>
      </w:tr>
      <w:tr w:rsidR="00675DD2" w:rsidRPr="00737A89" w:rsidTr="000C0EC6">
        <w:trPr>
          <w:trHeight w:val="468"/>
        </w:trPr>
        <w:tc>
          <w:tcPr>
            <w:tcW w:w="9371" w:type="dxa"/>
            <w:gridSpan w:val="4"/>
            <w:shd w:val="clear" w:color="auto" w:fill="auto"/>
            <w:vAlign w:val="center"/>
            <w:hideMark/>
          </w:tcPr>
          <w:p w:rsidR="00675DD2" w:rsidRPr="00737A89" w:rsidRDefault="00675DD2" w:rsidP="00675DD2">
            <w:pPr>
              <w:jc w:val="center"/>
              <w:rPr>
                <w:b/>
                <w:bCs/>
                <w:sz w:val="20"/>
                <w:szCs w:val="20"/>
              </w:rPr>
            </w:pPr>
            <w:r w:rsidRPr="00737A89">
              <w:rPr>
                <w:b/>
                <w:bCs/>
                <w:sz w:val="20"/>
                <w:szCs w:val="20"/>
              </w:rPr>
              <w:t>МАЗИЛКИ</w:t>
            </w:r>
          </w:p>
        </w:tc>
      </w:tr>
      <w:tr w:rsidR="00675DD2" w:rsidRPr="00737A89" w:rsidTr="00FC53D6">
        <w:trPr>
          <w:trHeight w:val="483"/>
        </w:trPr>
        <w:tc>
          <w:tcPr>
            <w:tcW w:w="582" w:type="dxa"/>
            <w:shd w:val="clear" w:color="auto" w:fill="auto"/>
            <w:vAlign w:val="center"/>
            <w:hideMark/>
          </w:tcPr>
          <w:p w:rsidR="00675DD2" w:rsidRPr="00737A89" w:rsidRDefault="00737A89" w:rsidP="00895BF5">
            <w:pPr>
              <w:jc w:val="center"/>
              <w:rPr>
                <w:b/>
                <w:bCs/>
                <w:sz w:val="20"/>
                <w:szCs w:val="20"/>
              </w:rPr>
            </w:pPr>
            <w:r>
              <w:rPr>
                <w:b/>
                <w:bCs/>
                <w:sz w:val="20"/>
                <w:szCs w:val="20"/>
              </w:rPr>
              <w:t>1</w:t>
            </w:r>
          </w:p>
        </w:tc>
        <w:tc>
          <w:tcPr>
            <w:tcW w:w="6521" w:type="dxa"/>
            <w:shd w:val="clear" w:color="auto" w:fill="auto"/>
            <w:vAlign w:val="center"/>
            <w:hideMark/>
          </w:tcPr>
          <w:p w:rsidR="00675DD2" w:rsidRPr="00737A89" w:rsidRDefault="00675DD2" w:rsidP="00895BF5">
            <w:pPr>
              <w:rPr>
                <w:b/>
                <w:bCs/>
                <w:sz w:val="20"/>
                <w:szCs w:val="20"/>
              </w:rPr>
            </w:pPr>
            <w:r w:rsidRPr="00737A89">
              <w:rPr>
                <w:b/>
                <w:bCs/>
                <w:sz w:val="20"/>
                <w:szCs w:val="20"/>
              </w:rPr>
              <w:t>Окачени тавани от гипсокартон  касетиран</w:t>
            </w:r>
          </w:p>
        </w:tc>
        <w:tc>
          <w:tcPr>
            <w:tcW w:w="992" w:type="dxa"/>
            <w:shd w:val="clear" w:color="auto" w:fill="auto"/>
            <w:vAlign w:val="center"/>
            <w:hideMark/>
          </w:tcPr>
          <w:p w:rsidR="00675DD2" w:rsidRPr="00737A89" w:rsidRDefault="00137151">
            <w:pPr>
              <w:jc w:val="center"/>
              <w:rPr>
                <w:b/>
                <w:bCs/>
                <w:sz w:val="20"/>
                <w:szCs w:val="20"/>
              </w:rPr>
            </w:pPr>
            <w:r w:rsidRPr="000528AC">
              <w:rPr>
                <w:b/>
                <w:color w:val="000000"/>
                <w:sz w:val="20"/>
                <w:szCs w:val="20"/>
              </w:rPr>
              <w:t>м2</w:t>
            </w:r>
          </w:p>
        </w:tc>
        <w:tc>
          <w:tcPr>
            <w:tcW w:w="1276" w:type="dxa"/>
            <w:shd w:val="clear" w:color="auto" w:fill="auto"/>
            <w:vAlign w:val="center"/>
            <w:hideMark/>
          </w:tcPr>
          <w:p w:rsidR="00945A43" w:rsidRDefault="00945A43" w:rsidP="00945A43">
            <w:pPr>
              <w:jc w:val="right"/>
              <w:rPr>
                <w:rFonts w:ascii="Arial Narrow" w:hAnsi="Arial Narrow"/>
                <w:b/>
                <w:bCs/>
                <w:sz w:val="20"/>
                <w:szCs w:val="20"/>
              </w:rPr>
            </w:pPr>
          </w:p>
          <w:p w:rsidR="00675DD2" w:rsidRPr="00737A89" w:rsidRDefault="00945A43" w:rsidP="00945A43">
            <w:pPr>
              <w:jc w:val="center"/>
              <w:rPr>
                <w:b/>
                <w:bCs/>
                <w:sz w:val="20"/>
                <w:szCs w:val="20"/>
              </w:rPr>
            </w:pPr>
            <w:r>
              <w:rPr>
                <w:b/>
                <w:color w:val="000000"/>
                <w:sz w:val="20"/>
                <w:szCs w:val="20"/>
              </w:rPr>
              <w:t>76</w:t>
            </w:r>
            <w:r w:rsidRPr="00D11B2D">
              <w:rPr>
                <w:b/>
                <w:color w:val="000000"/>
                <w:sz w:val="20"/>
                <w:szCs w:val="20"/>
              </w:rPr>
              <w:t>,8</w:t>
            </w:r>
            <w:r>
              <w:rPr>
                <w:b/>
                <w:color w:val="000000"/>
                <w:sz w:val="20"/>
                <w:szCs w:val="20"/>
              </w:rPr>
              <w:t>0</w:t>
            </w:r>
            <w:r w:rsidRPr="00D11B2D">
              <w:rPr>
                <w:b/>
                <w:color w:val="000000"/>
                <w:sz w:val="20"/>
                <w:szCs w:val="20"/>
              </w:rPr>
              <w:t xml:space="preserve">   </w:t>
            </w:r>
          </w:p>
        </w:tc>
      </w:tr>
      <w:tr w:rsidR="00675DD2" w:rsidRPr="00737A89" w:rsidTr="00FC53D6">
        <w:trPr>
          <w:trHeight w:val="430"/>
        </w:trPr>
        <w:tc>
          <w:tcPr>
            <w:tcW w:w="582" w:type="dxa"/>
            <w:shd w:val="clear" w:color="auto" w:fill="auto"/>
            <w:vAlign w:val="center"/>
            <w:hideMark/>
          </w:tcPr>
          <w:p w:rsidR="00675DD2" w:rsidRPr="00737A89" w:rsidRDefault="00737A89" w:rsidP="00895BF5">
            <w:pPr>
              <w:jc w:val="center"/>
              <w:rPr>
                <w:b/>
                <w:bCs/>
                <w:sz w:val="20"/>
                <w:szCs w:val="20"/>
              </w:rPr>
            </w:pPr>
            <w:r>
              <w:rPr>
                <w:b/>
                <w:bCs/>
                <w:sz w:val="20"/>
                <w:szCs w:val="20"/>
              </w:rPr>
              <w:t>2</w:t>
            </w:r>
          </w:p>
        </w:tc>
        <w:tc>
          <w:tcPr>
            <w:tcW w:w="6521" w:type="dxa"/>
            <w:shd w:val="clear" w:color="auto" w:fill="auto"/>
            <w:vAlign w:val="center"/>
            <w:hideMark/>
          </w:tcPr>
          <w:p w:rsidR="00675DD2" w:rsidRPr="00737A89" w:rsidRDefault="00675DD2" w:rsidP="00895BF5">
            <w:pPr>
              <w:rPr>
                <w:b/>
                <w:bCs/>
                <w:sz w:val="20"/>
                <w:szCs w:val="20"/>
              </w:rPr>
            </w:pPr>
            <w:r w:rsidRPr="00737A89">
              <w:rPr>
                <w:b/>
                <w:bCs/>
                <w:sz w:val="20"/>
                <w:szCs w:val="20"/>
              </w:rPr>
              <w:t>Фаянс по стени до 2.00м</w:t>
            </w:r>
          </w:p>
        </w:tc>
        <w:tc>
          <w:tcPr>
            <w:tcW w:w="992" w:type="dxa"/>
            <w:shd w:val="clear" w:color="auto" w:fill="auto"/>
            <w:vAlign w:val="center"/>
            <w:hideMark/>
          </w:tcPr>
          <w:p w:rsidR="00675DD2" w:rsidRPr="00737A89" w:rsidRDefault="00137151"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675DD2" w:rsidRPr="00737A89" w:rsidRDefault="00945A43" w:rsidP="00945A43">
            <w:pPr>
              <w:jc w:val="center"/>
              <w:rPr>
                <w:b/>
                <w:bCs/>
                <w:sz w:val="20"/>
                <w:szCs w:val="20"/>
              </w:rPr>
            </w:pPr>
            <w:r w:rsidRPr="00945A43">
              <w:rPr>
                <w:b/>
                <w:color w:val="000000"/>
                <w:sz w:val="20"/>
                <w:szCs w:val="20"/>
              </w:rPr>
              <w:t>50,00</w:t>
            </w:r>
          </w:p>
        </w:tc>
      </w:tr>
      <w:tr w:rsidR="00675DD2" w:rsidRPr="00737A89" w:rsidTr="000528AC">
        <w:trPr>
          <w:trHeight w:val="397"/>
        </w:trPr>
        <w:tc>
          <w:tcPr>
            <w:tcW w:w="9371" w:type="dxa"/>
            <w:gridSpan w:val="4"/>
            <w:shd w:val="clear" w:color="auto" w:fill="auto"/>
            <w:vAlign w:val="center"/>
            <w:hideMark/>
          </w:tcPr>
          <w:p w:rsidR="00675DD2" w:rsidRPr="00737A89" w:rsidRDefault="00675DD2" w:rsidP="00675DD2">
            <w:pPr>
              <w:jc w:val="center"/>
              <w:rPr>
                <w:b/>
                <w:bCs/>
                <w:sz w:val="20"/>
                <w:szCs w:val="20"/>
              </w:rPr>
            </w:pPr>
            <w:r w:rsidRPr="00737A89">
              <w:rPr>
                <w:b/>
                <w:bCs/>
                <w:sz w:val="20"/>
                <w:szCs w:val="20"/>
              </w:rPr>
              <w:t>БОЯДЖИЙСКИ РАБОТИ</w:t>
            </w:r>
          </w:p>
        </w:tc>
      </w:tr>
      <w:tr w:rsidR="00675DD2" w:rsidRPr="00737A89" w:rsidTr="00FC53D6">
        <w:trPr>
          <w:trHeight w:val="417"/>
        </w:trPr>
        <w:tc>
          <w:tcPr>
            <w:tcW w:w="582" w:type="dxa"/>
            <w:shd w:val="clear" w:color="auto" w:fill="auto"/>
            <w:vAlign w:val="center"/>
            <w:hideMark/>
          </w:tcPr>
          <w:p w:rsidR="00675DD2" w:rsidRPr="00737A89" w:rsidRDefault="00737A89" w:rsidP="00895BF5">
            <w:pPr>
              <w:jc w:val="center"/>
              <w:rPr>
                <w:b/>
                <w:bCs/>
                <w:sz w:val="20"/>
                <w:szCs w:val="20"/>
              </w:rPr>
            </w:pPr>
            <w:r>
              <w:rPr>
                <w:b/>
                <w:bCs/>
                <w:sz w:val="20"/>
                <w:szCs w:val="20"/>
              </w:rPr>
              <w:t>1</w:t>
            </w:r>
          </w:p>
        </w:tc>
        <w:tc>
          <w:tcPr>
            <w:tcW w:w="6521" w:type="dxa"/>
            <w:shd w:val="clear" w:color="auto" w:fill="auto"/>
            <w:vAlign w:val="center"/>
            <w:hideMark/>
          </w:tcPr>
          <w:p w:rsidR="00675DD2" w:rsidRPr="00737A89" w:rsidRDefault="00675DD2" w:rsidP="00895BF5">
            <w:pPr>
              <w:rPr>
                <w:b/>
                <w:bCs/>
                <w:sz w:val="20"/>
                <w:szCs w:val="20"/>
              </w:rPr>
            </w:pPr>
            <w:r w:rsidRPr="00737A89">
              <w:rPr>
                <w:b/>
                <w:bCs/>
                <w:sz w:val="20"/>
                <w:szCs w:val="20"/>
              </w:rPr>
              <w:t xml:space="preserve">Трикратно </w:t>
            </w:r>
            <w:r w:rsidR="00945A43">
              <w:rPr>
                <w:b/>
                <w:bCs/>
                <w:sz w:val="20"/>
                <w:szCs w:val="20"/>
              </w:rPr>
              <w:t xml:space="preserve">боядисване </w:t>
            </w:r>
            <w:r w:rsidRPr="00737A89">
              <w:rPr>
                <w:b/>
                <w:bCs/>
                <w:sz w:val="20"/>
                <w:szCs w:val="20"/>
              </w:rPr>
              <w:t xml:space="preserve">латекс по стени и тавани - включ. грунд  </w:t>
            </w:r>
          </w:p>
        </w:tc>
        <w:tc>
          <w:tcPr>
            <w:tcW w:w="992" w:type="dxa"/>
            <w:shd w:val="clear" w:color="auto" w:fill="auto"/>
            <w:vAlign w:val="center"/>
            <w:hideMark/>
          </w:tcPr>
          <w:p w:rsidR="00675DD2" w:rsidRPr="00737A89" w:rsidRDefault="00137151"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675DD2" w:rsidRPr="00737A89" w:rsidRDefault="00945A43" w:rsidP="00945A43">
            <w:pPr>
              <w:jc w:val="center"/>
              <w:rPr>
                <w:b/>
                <w:bCs/>
                <w:sz w:val="20"/>
                <w:szCs w:val="20"/>
              </w:rPr>
            </w:pPr>
            <w:r>
              <w:rPr>
                <w:b/>
                <w:bCs/>
                <w:sz w:val="20"/>
                <w:szCs w:val="20"/>
              </w:rPr>
              <w:t>985,00</w:t>
            </w:r>
          </w:p>
        </w:tc>
      </w:tr>
      <w:tr w:rsidR="00675DD2" w:rsidRPr="00737A89" w:rsidTr="000528AC">
        <w:trPr>
          <w:trHeight w:val="315"/>
        </w:trPr>
        <w:tc>
          <w:tcPr>
            <w:tcW w:w="9371" w:type="dxa"/>
            <w:gridSpan w:val="4"/>
            <w:shd w:val="clear" w:color="auto" w:fill="auto"/>
            <w:vAlign w:val="center"/>
            <w:hideMark/>
          </w:tcPr>
          <w:p w:rsidR="00675DD2" w:rsidRPr="00737A89" w:rsidRDefault="00945A43" w:rsidP="00945A43">
            <w:pPr>
              <w:rPr>
                <w:b/>
                <w:bCs/>
                <w:sz w:val="20"/>
                <w:szCs w:val="20"/>
              </w:rPr>
            </w:pPr>
            <w:r>
              <w:rPr>
                <w:b/>
                <w:bCs/>
                <w:sz w:val="20"/>
                <w:szCs w:val="20"/>
              </w:rPr>
              <w:t xml:space="preserve">                                                                               </w:t>
            </w:r>
            <w:r w:rsidR="00675DD2" w:rsidRPr="00737A89">
              <w:rPr>
                <w:b/>
                <w:bCs/>
                <w:sz w:val="20"/>
                <w:szCs w:val="20"/>
              </w:rPr>
              <w:t>ПАРАПЕТИ</w:t>
            </w:r>
          </w:p>
        </w:tc>
      </w:tr>
      <w:tr w:rsidR="00675DD2" w:rsidRPr="00737A89" w:rsidTr="00FC53D6">
        <w:trPr>
          <w:trHeight w:val="382"/>
        </w:trPr>
        <w:tc>
          <w:tcPr>
            <w:tcW w:w="582" w:type="dxa"/>
            <w:shd w:val="clear" w:color="auto" w:fill="auto"/>
            <w:vAlign w:val="center"/>
            <w:hideMark/>
          </w:tcPr>
          <w:p w:rsidR="00675DD2" w:rsidRPr="00737A89" w:rsidRDefault="00945A43" w:rsidP="00895BF5">
            <w:pPr>
              <w:jc w:val="center"/>
              <w:rPr>
                <w:b/>
                <w:bCs/>
                <w:sz w:val="20"/>
                <w:szCs w:val="20"/>
              </w:rPr>
            </w:pPr>
            <w:r>
              <w:rPr>
                <w:b/>
                <w:bCs/>
                <w:sz w:val="20"/>
                <w:szCs w:val="20"/>
              </w:rPr>
              <w:t>1</w:t>
            </w:r>
          </w:p>
        </w:tc>
        <w:tc>
          <w:tcPr>
            <w:tcW w:w="6521" w:type="dxa"/>
            <w:shd w:val="clear" w:color="auto" w:fill="auto"/>
            <w:vAlign w:val="center"/>
            <w:hideMark/>
          </w:tcPr>
          <w:p w:rsidR="00675DD2" w:rsidRPr="00737A89" w:rsidRDefault="00675DD2" w:rsidP="00895BF5">
            <w:pPr>
              <w:rPr>
                <w:b/>
                <w:bCs/>
                <w:sz w:val="20"/>
                <w:szCs w:val="20"/>
              </w:rPr>
            </w:pPr>
            <w:r w:rsidRPr="00737A89">
              <w:rPr>
                <w:b/>
                <w:bCs/>
                <w:sz w:val="20"/>
                <w:szCs w:val="20"/>
              </w:rPr>
              <w:t>Декорати</w:t>
            </w:r>
            <w:r w:rsidR="00A4414B">
              <w:rPr>
                <w:b/>
                <w:bCs/>
                <w:sz w:val="20"/>
                <w:szCs w:val="20"/>
              </w:rPr>
              <w:t>вен парапет  - външен   алуминий</w:t>
            </w:r>
            <w:r w:rsidRPr="00737A89">
              <w:rPr>
                <w:b/>
                <w:bCs/>
                <w:sz w:val="20"/>
                <w:szCs w:val="20"/>
              </w:rPr>
              <w:t xml:space="preserve">  /по арх. детайл/</w:t>
            </w:r>
          </w:p>
        </w:tc>
        <w:tc>
          <w:tcPr>
            <w:tcW w:w="992" w:type="dxa"/>
            <w:shd w:val="clear" w:color="auto" w:fill="auto"/>
            <w:vAlign w:val="center"/>
            <w:hideMark/>
          </w:tcPr>
          <w:p w:rsidR="00675DD2" w:rsidRPr="00737A89" w:rsidRDefault="00137151"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675DD2" w:rsidRPr="00737A89" w:rsidRDefault="00945A43" w:rsidP="00945A43">
            <w:pPr>
              <w:jc w:val="center"/>
              <w:rPr>
                <w:b/>
                <w:bCs/>
                <w:sz w:val="20"/>
                <w:szCs w:val="20"/>
              </w:rPr>
            </w:pPr>
            <w:r>
              <w:rPr>
                <w:b/>
                <w:bCs/>
                <w:sz w:val="20"/>
                <w:szCs w:val="20"/>
              </w:rPr>
              <w:t>16,00</w:t>
            </w:r>
          </w:p>
        </w:tc>
      </w:tr>
      <w:tr w:rsidR="00675DD2" w:rsidRPr="00737A89" w:rsidTr="000528AC">
        <w:trPr>
          <w:trHeight w:val="419"/>
        </w:trPr>
        <w:tc>
          <w:tcPr>
            <w:tcW w:w="9371" w:type="dxa"/>
            <w:gridSpan w:val="4"/>
            <w:shd w:val="clear" w:color="auto" w:fill="auto"/>
            <w:vAlign w:val="center"/>
            <w:hideMark/>
          </w:tcPr>
          <w:p w:rsidR="00675DD2" w:rsidRPr="00737A89" w:rsidRDefault="00675DD2" w:rsidP="00675DD2">
            <w:pPr>
              <w:jc w:val="center"/>
              <w:rPr>
                <w:b/>
                <w:bCs/>
                <w:sz w:val="20"/>
                <w:szCs w:val="20"/>
              </w:rPr>
            </w:pPr>
            <w:r w:rsidRPr="00737A89">
              <w:rPr>
                <w:b/>
                <w:bCs/>
                <w:sz w:val="20"/>
                <w:szCs w:val="20"/>
              </w:rPr>
              <w:t>НАСТИЛКИ</w:t>
            </w:r>
          </w:p>
        </w:tc>
      </w:tr>
      <w:tr w:rsidR="00675DD2" w:rsidRPr="00737A89" w:rsidTr="00FC53D6">
        <w:trPr>
          <w:trHeight w:val="375"/>
        </w:trPr>
        <w:tc>
          <w:tcPr>
            <w:tcW w:w="582" w:type="dxa"/>
            <w:shd w:val="clear" w:color="auto" w:fill="auto"/>
            <w:vAlign w:val="center"/>
            <w:hideMark/>
          </w:tcPr>
          <w:p w:rsidR="00737A89" w:rsidRPr="00737A89" w:rsidRDefault="00737A89" w:rsidP="00737A89">
            <w:pPr>
              <w:jc w:val="center"/>
              <w:rPr>
                <w:b/>
                <w:bCs/>
                <w:sz w:val="20"/>
                <w:szCs w:val="20"/>
              </w:rPr>
            </w:pPr>
            <w:r>
              <w:rPr>
                <w:b/>
                <w:bCs/>
                <w:sz w:val="20"/>
                <w:szCs w:val="20"/>
              </w:rPr>
              <w:t>1</w:t>
            </w:r>
          </w:p>
        </w:tc>
        <w:tc>
          <w:tcPr>
            <w:tcW w:w="6521" w:type="dxa"/>
            <w:shd w:val="clear" w:color="auto" w:fill="auto"/>
            <w:vAlign w:val="center"/>
            <w:hideMark/>
          </w:tcPr>
          <w:p w:rsidR="00675DD2" w:rsidRPr="00737A89" w:rsidRDefault="00675DD2" w:rsidP="00895BF5">
            <w:pPr>
              <w:rPr>
                <w:b/>
                <w:bCs/>
                <w:sz w:val="20"/>
                <w:szCs w:val="20"/>
              </w:rPr>
            </w:pPr>
            <w:r w:rsidRPr="00737A89">
              <w:rPr>
                <w:b/>
                <w:bCs/>
                <w:sz w:val="20"/>
                <w:szCs w:val="20"/>
              </w:rPr>
              <w:t>Гранитогрес</w:t>
            </w:r>
          </w:p>
        </w:tc>
        <w:tc>
          <w:tcPr>
            <w:tcW w:w="992" w:type="dxa"/>
            <w:shd w:val="clear" w:color="auto" w:fill="auto"/>
            <w:vAlign w:val="center"/>
            <w:hideMark/>
          </w:tcPr>
          <w:p w:rsidR="00675DD2" w:rsidRPr="00737A89" w:rsidRDefault="00137151"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675DD2" w:rsidRPr="00737A89" w:rsidRDefault="00D341CC" w:rsidP="00D341CC">
            <w:pPr>
              <w:rPr>
                <w:b/>
                <w:bCs/>
                <w:sz w:val="20"/>
                <w:szCs w:val="20"/>
              </w:rPr>
            </w:pPr>
            <w:r>
              <w:rPr>
                <w:b/>
                <w:bCs/>
                <w:sz w:val="20"/>
                <w:szCs w:val="20"/>
              </w:rPr>
              <w:t xml:space="preserve">      215,80</w:t>
            </w:r>
          </w:p>
        </w:tc>
      </w:tr>
      <w:tr w:rsidR="00737A89" w:rsidRPr="00737A89" w:rsidTr="00FC53D6">
        <w:trPr>
          <w:trHeight w:val="445"/>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2</w:t>
            </w:r>
          </w:p>
        </w:tc>
        <w:tc>
          <w:tcPr>
            <w:tcW w:w="6521" w:type="dxa"/>
            <w:shd w:val="clear" w:color="auto" w:fill="auto"/>
            <w:vAlign w:val="center"/>
            <w:hideMark/>
          </w:tcPr>
          <w:p w:rsidR="00737A89" w:rsidRPr="00737A89" w:rsidRDefault="00A4414B" w:rsidP="00D11B2D">
            <w:pPr>
              <w:rPr>
                <w:b/>
                <w:bCs/>
                <w:sz w:val="20"/>
                <w:szCs w:val="20"/>
              </w:rPr>
            </w:pPr>
            <w:r>
              <w:rPr>
                <w:b/>
                <w:bCs/>
                <w:sz w:val="20"/>
                <w:szCs w:val="20"/>
              </w:rPr>
              <w:t xml:space="preserve">Ламинат 1.2см </w:t>
            </w:r>
            <w:r w:rsidR="00737A89" w:rsidRPr="00737A89">
              <w:rPr>
                <w:b/>
                <w:bCs/>
                <w:sz w:val="20"/>
                <w:szCs w:val="20"/>
              </w:rPr>
              <w:t>/вкл. Подложка/</w:t>
            </w:r>
          </w:p>
        </w:tc>
        <w:tc>
          <w:tcPr>
            <w:tcW w:w="992" w:type="dxa"/>
            <w:shd w:val="clear" w:color="auto" w:fill="auto"/>
            <w:vAlign w:val="center"/>
            <w:hideMark/>
          </w:tcPr>
          <w:p w:rsidR="00737A89" w:rsidRPr="00737A89" w:rsidRDefault="00137151" w:rsidP="00D11B2D">
            <w:pPr>
              <w:jc w:val="center"/>
              <w:rPr>
                <w:b/>
                <w:bCs/>
                <w:sz w:val="20"/>
                <w:szCs w:val="20"/>
              </w:rPr>
            </w:pPr>
            <w:r w:rsidRPr="000528AC">
              <w:rPr>
                <w:b/>
                <w:color w:val="000000"/>
                <w:sz w:val="20"/>
                <w:szCs w:val="20"/>
              </w:rPr>
              <w:t>м2</w:t>
            </w:r>
          </w:p>
        </w:tc>
        <w:tc>
          <w:tcPr>
            <w:tcW w:w="1276" w:type="dxa"/>
            <w:shd w:val="clear" w:color="auto" w:fill="auto"/>
            <w:vAlign w:val="center"/>
            <w:hideMark/>
          </w:tcPr>
          <w:p w:rsidR="00737A89" w:rsidRPr="00737A89" w:rsidRDefault="00D341CC" w:rsidP="00D341CC">
            <w:pPr>
              <w:rPr>
                <w:b/>
                <w:bCs/>
                <w:sz w:val="20"/>
                <w:szCs w:val="20"/>
              </w:rPr>
            </w:pPr>
            <w:r>
              <w:rPr>
                <w:b/>
                <w:bCs/>
                <w:sz w:val="20"/>
                <w:szCs w:val="20"/>
              </w:rPr>
              <w:t xml:space="preserve">       40,00</w:t>
            </w:r>
          </w:p>
        </w:tc>
      </w:tr>
      <w:tr w:rsidR="00737A89" w:rsidRPr="00737A89" w:rsidTr="00FC53D6">
        <w:trPr>
          <w:trHeight w:val="422"/>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3</w:t>
            </w:r>
          </w:p>
        </w:tc>
        <w:tc>
          <w:tcPr>
            <w:tcW w:w="6521" w:type="dxa"/>
            <w:shd w:val="clear" w:color="auto" w:fill="auto"/>
            <w:vAlign w:val="center"/>
            <w:hideMark/>
          </w:tcPr>
          <w:p w:rsidR="00737A89" w:rsidRPr="00737A89" w:rsidRDefault="00737A89" w:rsidP="00895BF5">
            <w:pPr>
              <w:rPr>
                <w:b/>
                <w:bCs/>
                <w:sz w:val="20"/>
                <w:szCs w:val="20"/>
              </w:rPr>
            </w:pPr>
            <w:r w:rsidRPr="00737A89">
              <w:rPr>
                <w:b/>
                <w:bCs/>
                <w:sz w:val="20"/>
                <w:szCs w:val="20"/>
              </w:rPr>
              <w:t>Мразоустойчив гранитогрес  /външна тераса/</w:t>
            </w:r>
          </w:p>
        </w:tc>
        <w:tc>
          <w:tcPr>
            <w:tcW w:w="992" w:type="dxa"/>
            <w:shd w:val="clear" w:color="auto" w:fill="auto"/>
            <w:vAlign w:val="center"/>
            <w:hideMark/>
          </w:tcPr>
          <w:p w:rsidR="00737A89" w:rsidRPr="00737A89" w:rsidRDefault="00137151"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737A89" w:rsidRPr="00737A89" w:rsidRDefault="00D341CC" w:rsidP="00D341CC">
            <w:pPr>
              <w:jc w:val="center"/>
              <w:rPr>
                <w:b/>
                <w:bCs/>
                <w:sz w:val="20"/>
                <w:szCs w:val="20"/>
              </w:rPr>
            </w:pPr>
            <w:r>
              <w:rPr>
                <w:b/>
                <w:bCs/>
                <w:sz w:val="20"/>
                <w:szCs w:val="20"/>
              </w:rPr>
              <w:t>48,00</w:t>
            </w:r>
          </w:p>
        </w:tc>
      </w:tr>
      <w:tr w:rsidR="00737A89" w:rsidRPr="00737A89" w:rsidTr="00FC53D6">
        <w:trPr>
          <w:trHeight w:val="447"/>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4</w:t>
            </w:r>
          </w:p>
        </w:tc>
        <w:tc>
          <w:tcPr>
            <w:tcW w:w="6521" w:type="dxa"/>
            <w:shd w:val="clear" w:color="auto" w:fill="auto"/>
            <w:vAlign w:val="center"/>
            <w:hideMark/>
          </w:tcPr>
          <w:p w:rsidR="00737A89" w:rsidRPr="00737A89" w:rsidRDefault="00737A89">
            <w:pPr>
              <w:rPr>
                <w:b/>
                <w:bCs/>
                <w:sz w:val="20"/>
                <w:szCs w:val="20"/>
              </w:rPr>
            </w:pPr>
            <w:r w:rsidRPr="00737A89">
              <w:rPr>
                <w:b/>
                <w:bCs/>
                <w:sz w:val="20"/>
                <w:szCs w:val="20"/>
              </w:rPr>
              <w:t>Первази   гранитогрес</w:t>
            </w:r>
          </w:p>
        </w:tc>
        <w:tc>
          <w:tcPr>
            <w:tcW w:w="992" w:type="dxa"/>
            <w:shd w:val="clear" w:color="auto" w:fill="auto"/>
            <w:vAlign w:val="center"/>
            <w:hideMark/>
          </w:tcPr>
          <w:p w:rsidR="00737A89" w:rsidRPr="00737A89" w:rsidRDefault="00B23A19">
            <w:pPr>
              <w:jc w:val="center"/>
              <w:rPr>
                <w:b/>
                <w:bCs/>
                <w:sz w:val="20"/>
                <w:szCs w:val="20"/>
              </w:rPr>
            </w:pPr>
            <w:r w:rsidRPr="009655D0">
              <w:rPr>
                <w:b/>
                <w:sz w:val="20"/>
                <w:szCs w:val="20"/>
              </w:rPr>
              <w:t>мл</w:t>
            </w:r>
          </w:p>
        </w:tc>
        <w:tc>
          <w:tcPr>
            <w:tcW w:w="1276" w:type="dxa"/>
            <w:shd w:val="clear" w:color="auto" w:fill="auto"/>
            <w:vAlign w:val="center"/>
            <w:hideMark/>
          </w:tcPr>
          <w:p w:rsidR="00737A89" w:rsidRPr="00737A89" w:rsidRDefault="008176EA" w:rsidP="00D341CC">
            <w:pPr>
              <w:jc w:val="center"/>
              <w:rPr>
                <w:b/>
                <w:bCs/>
                <w:sz w:val="20"/>
                <w:szCs w:val="20"/>
              </w:rPr>
            </w:pPr>
            <w:r>
              <w:rPr>
                <w:b/>
                <w:bCs/>
                <w:sz w:val="20"/>
                <w:szCs w:val="20"/>
              </w:rPr>
              <w:t>320</w:t>
            </w:r>
            <w:r w:rsidR="00D341CC">
              <w:rPr>
                <w:b/>
                <w:bCs/>
                <w:sz w:val="20"/>
                <w:szCs w:val="20"/>
              </w:rPr>
              <w:t>,00</w:t>
            </w:r>
          </w:p>
        </w:tc>
      </w:tr>
      <w:tr w:rsidR="00737A89" w:rsidRPr="00737A89" w:rsidTr="00FC53D6">
        <w:trPr>
          <w:trHeight w:val="411"/>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5</w:t>
            </w:r>
          </w:p>
        </w:tc>
        <w:tc>
          <w:tcPr>
            <w:tcW w:w="6521" w:type="dxa"/>
            <w:shd w:val="clear" w:color="auto" w:fill="auto"/>
            <w:vAlign w:val="center"/>
            <w:hideMark/>
          </w:tcPr>
          <w:p w:rsidR="00737A89" w:rsidRPr="00737A89" w:rsidRDefault="00737A89">
            <w:pPr>
              <w:rPr>
                <w:b/>
                <w:bCs/>
                <w:sz w:val="20"/>
                <w:szCs w:val="20"/>
              </w:rPr>
            </w:pPr>
            <w:r w:rsidRPr="00737A89">
              <w:rPr>
                <w:b/>
                <w:bCs/>
                <w:sz w:val="20"/>
                <w:szCs w:val="20"/>
              </w:rPr>
              <w:t>PVC первази</w:t>
            </w:r>
          </w:p>
        </w:tc>
        <w:tc>
          <w:tcPr>
            <w:tcW w:w="992" w:type="dxa"/>
            <w:shd w:val="clear" w:color="auto" w:fill="auto"/>
            <w:vAlign w:val="center"/>
            <w:hideMark/>
          </w:tcPr>
          <w:p w:rsidR="00737A89" w:rsidRPr="00737A89" w:rsidRDefault="00B23A19">
            <w:pPr>
              <w:jc w:val="center"/>
              <w:rPr>
                <w:b/>
                <w:bCs/>
                <w:sz w:val="20"/>
                <w:szCs w:val="20"/>
              </w:rPr>
            </w:pPr>
            <w:r w:rsidRPr="009655D0">
              <w:rPr>
                <w:b/>
                <w:sz w:val="20"/>
                <w:szCs w:val="20"/>
              </w:rPr>
              <w:t>мл</w:t>
            </w:r>
          </w:p>
        </w:tc>
        <w:tc>
          <w:tcPr>
            <w:tcW w:w="1276" w:type="dxa"/>
            <w:shd w:val="clear" w:color="auto" w:fill="auto"/>
            <w:vAlign w:val="center"/>
            <w:hideMark/>
          </w:tcPr>
          <w:p w:rsidR="00737A89" w:rsidRPr="00737A89" w:rsidRDefault="00845D65" w:rsidP="008A1254">
            <w:pPr>
              <w:rPr>
                <w:b/>
                <w:bCs/>
                <w:sz w:val="20"/>
                <w:szCs w:val="20"/>
              </w:rPr>
            </w:pPr>
            <w:r>
              <w:rPr>
                <w:b/>
                <w:bCs/>
                <w:sz w:val="20"/>
                <w:szCs w:val="20"/>
              </w:rPr>
              <w:t xml:space="preserve">       3</w:t>
            </w:r>
            <w:r w:rsidR="008A1254">
              <w:rPr>
                <w:b/>
                <w:bCs/>
                <w:sz w:val="20"/>
                <w:szCs w:val="20"/>
              </w:rPr>
              <w:t>5</w:t>
            </w:r>
            <w:r>
              <w:rPr>
                <w:b/>
                <w:bCs/>
                <w:sz w:val="20"/>
                <w:szCs w:val="20"/>
              </w:rPr>
              <w:t>,00</w:t>
            </w:r>
          </w:p>
        </w:tc>
      </w:tr>
      <w:tr w:rsidR="00737A89" w:rsidRPr="00737A89" w:rsidTr="00FC53D6">
        <w:trPr>
          <w:trHeight w:val="416"/>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6</w:t>
            </w:r>
          </w:p>
        </w:tc>
        <w:tc>
          <w:tcPr>
            <w:tcW w:w="6521" w:type="dxa"/>
            <w:shd w:val="clear" w:color="auto" w:fill="auto"/>
            <w:vAlign w:val="center"/>
            <w:hideMark/>
          </w:tcPr>
          <w:p w:rsidR="00737A89" w:rsidRPr="00737A89" w:rsidRDefault="00737A89">
            <w:pPr>
              <w:rPr>
                <w:b/>
                <w:bCs/>
                <w:sz w:val="20"/>
                <w:szCs w:val="20"/>
              </w:rPr>
            </w:pPr>
            <w:r w:rsidRPr="00737A89">
              <w:rPr>
                <w:b/>
                <w:bCs/>
                <w:sz w:val="20"/>
                <w:szCs w:val="20"/>
              </w:rPr>
              <w:t>Лайсни при смяна на настилка</w:t>
            </w:r>
          </w:p>
        </w:tc>
        <w:tc>
          <w:tcPr>
            <w:tcW w:w="992" w:type="dxa"/>
            <w:shd w:val="clear" w:color="auto" w:fill="auto"/>
            <w:vAlign w:val="center"/>
            <w:hideMark/>
          </w:tcPr>
          <w:p w:rsidR="00737A89" w:rsidRPr="00737A89" w:rsidRDefault="00B23A19">
            <w:pPr>
              <w:jc w:val="center"/>
              <w:rPr>
                <w:b/>
                <w:bCs/>
                <w:sz w:val="20"/>
                <w:szCs w:val="20"/>
              </w:rPr>
            </w:pPr>
            <w:r w:rsidRPr="009655D0">
              <w:rPr>
                <w:b/>
                <w:sz w:val="20"/>
                <w:szCs w:val="20"/>
              </w:rPr>
              <w:t>мл</w:t>
            </w:r>
          </w:p>
        </w:tc>
        <w:tc>
          <w:tcPr>
            <w:tcW w:w="1276" w:type="dxa"/>
            <w:shd w:val="clear" w:color="auto" w:fill="auto"/>
            <w:vAlign w:val="center"/>
            <w:hideMark/>
          </w:tcPr>
          <w:p w:rsidR="00737A89" w:rsidRPr="00737A89" w:rsidRDefault="001935A4" w:rsidP="001935A4">
            <w:pPr>
              <w:jc w:val="center"/>
              <w:rPr>
                <w:b/>
                <w:bCs/>
                <w:sz w:val="20"/>
                <w:szCs w:val="20"/>
              </w:rPr>
            </w:pPr>
            <w:r>
              <w:rPr>
                <w:b/>
                <w:bCs/>
                <w:sz w:val="20"/>
                <w:szCs w:val="20"/>
              </w:rPr>
              <w:t>15,00</w:t>
            </w:r>
          </w:p>
        </w:tc>
      </w:tr>
      <w:tr w:rsidR="00737A89" w:rsidRPr="00737A89" w:rsidTr="00FC53D6">
        <w:trPr>
          <w:trHeight w:val="510"/>
        </w:trPr>
        <w:tc>
          <w:tcPr>
            <w:tcW w:w="582" w:type="dxa"/>
            <w:shd w:val="clear" w:color="auto" w:fill="auto"/>
            <w:vAlign w:val="center"/>
            <w:hideMark/>
          </w:tcPr>
          <w:p w:rsidR="00737A89" w:rsidRPr="00737A89" w:rsidRDefault="00737A89" w:rsidP="00895BF5">
            <w:pPr>
              <w:jc w:val="center"/>
              <w:rPr>
                <w:b/>
                <w:bCs/>
                <w:sz w:val="20"/>
                <w:szCs w:val="20"/>
              </w:rPr>
            </w:pPr>
            <w:r>
              <w:rPr>
                <w:b/>
                <w:bCs/>
                <w:sz w:val="20"/>
                <w:szCs w:val="20"/>
              </w:rPr>
              <w:t>7</w:t>
            </w:r>
          </w:p>
        </w:tc>
        <w:tc>
          <w:tcPr>
            <w:tcW w:w="6521" w:type="dxa"/>
            <w:shd w:val="clear" w:color="auto" w:fill="auto"/>
            <w:vAlign w:val="center"/>
            <w:hideMark/>
          </w:tcPr>
          <w:p w:rsidR="00737A89" w:rsidRPr="00737A89" w:rsidRDefault="00737A89">
            <w:pPr>
              <w:rPr>
                <w:b/>
                <w:bCs/>
                <w:sz w:val="20"/>
                <w:szCs w:val="20"/>
              </w:rPr>
            </w:pPr>
            <w:r w:rsidRPr="00737A89">
              <w:rPr>
                <w:b/>
                <w:bCs/>
                <w:sz w:val="20"/>
                <w:szCs w:val="20"/>
              </w:rPr>
              <w:t xml:space="preserve">Ръбоохранителни метални лайсни </w:t>
            </w:r>
          </w:p>
        </w:tc>
        <w:tc>
          <w:tcPr>
            <w:tcW w:w="992" w:type="dxa"/>
            <w:shd w:val="clear" w:color="auto" w:fill="auto"/>
            <w:vAlign w:val="center"/>
            <w:hideMark/>
          </w:tcPr>
          <w:p w:rsidR="00737A89" w:rsidRPr="00737A89" w:rsidRDefault="00B23A19">
            <w:pPr>
              <w:jc w:val="center"/>
              <w:rPr>
                <w:b/>
                <w:bCs/>
                <w:sz w:val="20"/>
                <w:szCs w:val="20"/>
              </w:rPr>
            </w:pPr>
            <w:r w:rsidRPr="009655D0">
              <w:rPr>
                <w:b/>
                <w:sz w:val="20"/>
                <w:szCs w:val="20"/>
              </w:rPr>
              <w:t>мл</w:t>
            </w:r>
          </w:p>
        </w:tc>
        <w:tc>
          <w:tcPr>
            <w:tcW w:w="1276" w:type="dxa"/>
            <w:shd w:val="clear" w:color="auto" w:fill="auto"/>
            <w:vAlign w:val="center"/>
            <w:hideMark/>
          </w:tcPr>
          <w:p w:rsidR="00737A89" w:rsidRPr="00737A89" w:rsidRDefault="001935A4" w:rsidP="001935A4">
            <w:pPr>
              <w:jc w:val="center"/>
              <w:rPr>
                <w:b/>
                <w:bCs/>
                <w:sz w:val="20"/>
                <w:szCs w:val="20"/>
              </w:rPr>
            </w:pPr>
            <w:r>
              <w:rPr>
                <w:b/>
                <w:bCs/>
                <w:sz w:val="20"/>
                <w:szCs w:val="20"/>
              </w:rPr>
              <w:t>15,00</w:t>
            </w:r>
          </w:p>
        </w:tc>
      </w:tr>
      <w:tr w:rsidR="00737A89" w:rsidRPr="00737A89" w:rsidTr="000528AC">
        <w:trPr>
          <w:trHeight w:val="420"/>
        </w:trPr>
        <w:tc>
          <w:tcPr>
            <w:tcW w:w="9371" w:type="dxa"/>
            <w:gridSpan w:val="4"/>
            <w:shd w:val="clear" w:color="auto" w:fill="auto"/>
            <w:vAlign w:val="center"/>
            <w:hideMark/>
          </w:tcPr>
          <w:p w:rsidR="00737A89" w:rsidRPr="00737A89" w:rsidRDefault="00737A89" w:rsidP="00675DD2">
            <w:pPr>
              <w:jc w:val="center"/>
              <w:rPr>
                <w:b/>
                <w:bCs/>
                <w:sz w:val="20"/>
                <w:szCs w:val="20"/>
              </w:rPr>
            </w:pPr>
            <w:r w:rsidRPr="00737A89">
              <w:rPr>
                <w:b/>
                <w:bCs/>
                <w:sz w:val="20"/>
                <w:szCs w:val="20"/>
              </w:rPr>
              <w:t>ДОГРАМА</w:t>
            </w:r>
          </w:p>
        </w:tc>
      </w:tr>
      <w:tr w:rsidR="00737A89" w:rsidRPr="00737A89" w:rsidTr="000528AC">
        <w:trPr>
          <w:trHeight w:val="401"/>
        </w:trPr>
        <w:tc>
          <w:tcPr>
            <w:tcW w:w="9371" w:type="dxa"/>
            <w:gridSpan w:val="4"/>
            <w:shd w:val="clear" w:color="auto" w:fill="auto"/>
            <w:vAlign w:val="center"/>
            <w:hideMark/>
          </w:tcPr>
          <w:p w:rsidR="00737A89" w:rsidRPr="00737A89" w:rsidRDefault="00737A89" w:rsidP="00675DD2">
            <w:pPr>
              <w:jc w:val="center"/>
              <w:rPr>
                <w:b/>
                <w:bCs/>
                <w:sz w:val="20"/>
                <w:szCs w:val="20"/>
              </w:rPr>
            </w:pPr>
            <w:r w:rsidRPr="00737A89">
              <w:rPr>
                <w:b/>
                <w:bCs/>
                <w:sz w:val="20"/>
                <w:szCs w:val="20"/>
              </w:rPr>
              <w:t>ДОСТАВКА И МОНТАЖ</w:t>
            </w:r>
          </w:p>
        </w:tc>
      </w:tr>
      <w:tr w:rsidR="00737A89" w:rsidRPr="00737A89" w:rsidTr="000C0EC6">
        <w:trPr>
          <w:trHeight w:val="396"/>
        </w:trPr>
        <w:tc>
          <w:tcPr>
            <w:tcW w:w="9371" w:type="dxa"/>
            <w:gridSpan w:val="4"/>
            <w:shd w:val="clear" w:color="auto" w:fill="auto"/>
            <w:vAlign w:val="center"/>
            <w:hideMark/>
          </w:tcPr>
          <w:p w:rsidR="00737A89" w:rsidRPr="00737A89" w:rsidRDefault="00737A89" w:rsidP="000C0EC6">
            <w:pPr>
              <w:rPr>
                <w:b/>
                <w:bCs/>
                <w:sz w:val="20"/>
                <w:szCs w:val="20"/>
              </w:rPr>
            </w:pPr>
            <w:r w:rsidRPr="00737A89">
              <w:rPr>
                <w:b/>
                <w:bCs/>
                <w:sz w:val="20"/>
                <w:szCs w:val="20"/>
              </w:rPr>
              <w:t>PVC дограма с троен стъклопакет - цвят тъмнокафяв</w:t>
            </w:r>
          </w:p>
        </w:tc>
      </w:tr>
      <w:tr w:rsidR="001935A4" w:rsidRPr="00737A89" w:rsidTr="00FC53D6">
        <w:trPr>
          <w:trHeight w:val="416"/>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1</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 xml:space="preserve">  70/70 см</w:t>
            </w:r>
          </w:p>
        </w:tc>
        <w:tc>
          <w:tcPr>
            <w:tcW w:w="992" w:type="dxa"/>
            <w:shd w:val="clear" w:color="auto" w:fill="auto"/>
            <w:vAlign w:val="center"/>
            <w:hideMark/>
          </w:tcPr>
          <w:p w:rsidR="001935A4" w:rsidRPr="00737A89" w:rsidRDefault="001935A4">
            <w:pPr>
              <w:jc w:val="center"/>
              <w:rPr>
                <w:b/>
                <w:bCs/>
                <w:sz w:val="20"/>
                <w:szCs w:val="20"/>
              </w:rPr>
            </w:pPr>
            <w:r w:rsidRPr="00737A89">
              <w:rPr>
                <w:b/>
                <w:bCs/>
                <w:sz w:val="20"/>
                <w:szCs w:val="20"/>
              </w:rPr>
              <w:t>бр</w:t>
            </w:r>
          </w:p>
        </w:tc>
        <w:tc>
          <w:tcPr>
            <w:tcW w:w="1276" w:type="dxa"/>
            <w:shd w:val="clear" w:color="auto" w:fill="auto"/>
            <w:vAlign w:val="center"/>
            <w:hideMark/>
          </w:tcPr>
          <w:p w:rsidR="001935A4" w:rsidRDefault="001935A4" w:rsidP="001935A4">
            <w:pPr>
              <w:jc w:val="center"/>
              <w:rPr>
                <w:rFonts w:ascii="Arial Narrow" w:hAnsi="Arial Narrow"/>
                <w:b/>
                <w:bCs/>
                <w:sz w:val="20"/>
                <w:szCs w:val="20"/>
              </w:rPr>
            </w:pPr>
            <w:r>
              <w:rPr>
                <w:rFonts w:ascii="Arial Narrow" w:hAnsi="Arial Narrow"/>
                <w:b/>
                <w:bCs/>
                <w:sz w:val="20"/>
                <w:szCs w:val="20"/>
              </w:rPr>
              <w:t>12,00</w:t>
            </w:r>
          </w:p>
        </w:tc>
      </w:tr>
      <w:tr w:rsidR="001935A4" w:rsidRPr="00737A89" w:rsidTr="00FC53D6">
        <w:trPr>
          <w:trHeight w:val="471"/>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2</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 xml:space="preserve">  90/160 см</w:t>
            </w:r>
          </w:p>
        </w:tc>
        <w:tc>
          <w:tcPr>
            <w:tcW w:w="992" w:type="dxa"/>
            <w:shd w:val="clear" w:color="auto" w:fill="auto"/>
            <w:vAlign w:val="center"/>
            <w:hideMark/>
          </w:tcPr>
          <w:p w:rsidR="001935A4" w:rsidRPr="00737A89" w:rsidRDefault="001935A4">
            <w:pPr>
              <w:jc w:val="center"/>
              <w:rPr>
                <w:b/>
                <w:bCs/>
                <w:sz w:val="20"/>
                <w:szCs w:val="20"/>
              </w:rPr>
            </w:pPr>
            <w:r w:rsidRPr="00737A89">
              <w:rPr>
                <w:b/>
                <w:bCs/>
                <w:sz w:val="20"/>
                <w:szCs w:val="20"/>
              </w:rPr>
              <w:t>бр</w:t>
            </w:r>
          </w:p>
        </w:tc>
        <w:tc>
          <w:tcPr>
            <w:tcW w:w="1276" w:type="dxa"/>
            <w:shd w:val="clear" w:color="auto" w:fill="auto"/>
            <w:vAlign w:val="center"/>
            <w:hideMark/>
          </w:tcPr>
          <w:p w:rsidR="001935A4" w:rsidRDefault="001935A4" w:rsidP="001935A4">
            <w:pPr>
              <w:jc w:val="center"/>
              <w:rPr>
                <w:rFonts w:ascii="Arial Narrow" w:hAnsi="Arial Narrow"/>
                <w:b/>
                <w:bCs/>
                <w:sz w:val="20"/>
                <w:szCs w:val="20"/>
              </w:rPr>
            </w:pPr>
            <w:r>
              <w:rPr>
                <w:rFonts w:ascii="Arial Narrow" w:hAnsi="Arial Narrow"/>
                <w:b/>
                <w:bCs/>
                <w:sz w:val="20"/>
                <w:szCs w:val="20"/>
              </w:rPr>
              <w:t>8,00</w:t>
            </w:r>
          </w:p>
        </w:tc>
      </w:tr>
      <w:tr w:rsidR="001935A4" w:rsidRPr="00737A89" w:rsidTr="00FC53D6">
        <w:trPr>
          <w:trHeight w:val="419"/>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3</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 xml:space="preserve">  220/70 см</w:t>
            </w:r>
          </w:p>
        </w:tc>
        <w:tc>
          <w:tcPr>
            <w:tcW w:w="992" w:type="dxa"/>
            <w:shd w:val="clear" w:color="auto" w:fill="auto"/>
            <w:vAlign w:val="center"/>
            <w:hideMark/>
          </w:tcPr>
          <w:p w:rsidR="001935A4" w:rsidRPr="00737A89" w:rsidRDefault="001935A4">
            <w:pPr>
              <w:jc w:val="center"/>
              <w:rPr>
                <w:b/>
                <w:bCs/>
                <w:sz w:val="20"/>
                <w:szCs w:val="20"/>
              </w:rPr>
            </w:pPr>
            <w:r w:rsidRPr="00737A89">
              <w:rPr>
                <w:b/>
                <w:bCs/>
                <w:sz w:val="20"/>
                <w:szCs w:val="20"/>
              </w:rPr>
              <w:t>бр</w:t>
            </w:r>
          </w:p>
        </w:tc>
        <w:tc>
          <w:tcPr>
            <w:tcW w:w="1276" w:type="dxa"/>
            <w:shd w:val="clear" w:color="auto" w:fill="auto"/>
            <w:vAlign w:val="center"/>
            <w:hideMark/>
          </w:tcPr>
          <w:p w:rsidR="001935A4" w:rsidRDefault="001935A4" w:rsidP="001935A4">
            <w:pPr>
              <w:jc w:val="center"/>
              <w:rPr>
                <w:rFonts w:ascii="Arial Narrow" w:hAnsi="Arial Narrow"/>
                <w:b/>
                <w:bCs/>
                <w:sz w:val="20"/>
                <w:szCs w:val="20"/>
              </w:rPr>
            </w:pPr>
            <w:r>
              <w:rPr>
                <w:rFonts w:ascii="Arial Narrow" w:hAnsi="Arial Narrow"/>
                <w:b/>
                <w:bCs/>
                <w:sz w:val="20"/>
                <w:szCs w:val="20"/>
              </w:rPr>
              <w:t>12,00</w:t>
            </w:r>
          </w:p>
        </w:tc>
      </w:tr>
      <w:tr w:rsidR="001935A4" w:rsidRPr="00737A89" w:rsidTr="00FC53D6">
        <w:trPr>
          <w:trHeight w:val="411"/>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4</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 xml:space="preserve">  80/60 см</w:t>
            </w:r>
          </w:p>
        </w:tc>
        <w:tc>
          <w:tcPr>
            <w:tcW w:w="992" w:type="dxa"/>
            <w:shd w:val="clear" w:color="auto" w:fill="auto"/>
            <w:vAlign w:val="center"/>
            <w:hideMark/>
          </w:tcPr>
          <w:p w:rsidR="001935A4" w:rsidRPr="00737A89" w:rsidRDefault="001935A4">
            <w:pPr>
              <w:jc w:val="center"/>
              <w:rPr>
                <w:b/>
                <w:bCs/>
                <w:sz w:val="20"/>
                <w:szCs w:val="20"/>
              </w:rPr>
            </w:pPr>
            <w:r w:rsidRPr="00737A89">
              <w:rPr>
                <w:b/>
                <w:bCs/>
                <w:sz w:val="20"/>
                <w:szCs w:val="20"/>
              </w:rPr>
              <w:t>бр</w:t>
            </w:r>
          </w:p>
        </w:tc>
        <w:tc>
          <w:tcPr>
            <w:tcW w:w="1276" w:type="dxa"/>
            <w:shd w:val="clear" w:color="auto" w:fill="auto"/>
            <w:vAlign w:val="center"/>
            <w:hideMark/>
          </w:tcPr>
          <w:p w:rsidR="001935A4" w:rsidRDefault="001935A4" w:rsidP="001935A4">
            <w:pPr>
              <w:jc w:val="center"/>
              <w:rPr>
                <w:rFonts w:ascii="Arial Narrow" w:hAnsi="Arial Narrow"/>
                <w:b/>
                <w:bCs/>
                <w:sz w:val="20"/>
                <w:szCs w:val="20"/>
              </w:rPr>
            </w:pPr>
            <w:r>
              <w:rPr>
                <w:rFonts w:ascii="Arial Narrow" w:hAnsi="Arial Narrow"/>
                <w:b/>
                <w:bCs/>
                <w:sz w:val="20"/>
                <w:szCs w:val="20"/>
              </w:rPr>
              <w:t>16,00</w:t>
            </w:r>
          </w:p>
        </w:tc>
      </w:tr>
      <w:tr w:rsidR="001935A4" w:rsidRPr="00737A89" w:rsidTr="00FC53D6">
        <w:trPr>
          <w:trHeight w:val="417"/>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5</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 xml:space="preserve"> 180/210 см двукрила врата</w:t>
            </w:r>
          </w:p>
        </w:tc>
        <w:tc>
          <w:tcPr>
            <w:tcW w:w="992" w:type="dxa"/>
            <w:shd w:val="clear" w:color="auto" w:fill="auto"/>
            <w:vAlign w:val="center"/>
            <w:hideMark/>
          </w:tcPr>
          <w:p w:rsidR="001935A4" w:rsidRPr="00737A89" w:rsidRDefault="001935A4">
            <w:pPr>
              <w:jc w:val="center"/>
              <w:rPr>
                <w:b/>
                <w:bCs/>
                <w:sz w:val="20"/>
                <w:szCs w:val="20"/>
              </w:rPr>
            </w:pPr>
            <w:r w:rsidRPr="00737A89">
              <w:rPr>
                <w:b/>
                <w:bCs/>
                <w:sz w:val="20"/>
                <w:szCs w:val="20"/>
              </w:rPr>
              <w:t>бр</w:t>
            </w:r>
          </w:p>
        </w:tc>
        <w:tc>
          <w:tcPr>
            <w:tcW w:w="1276" w:type="dxa"/>
            <w:shd w:val="clear" w:color="auto" w:fill="auto"/>
            <w:vAlign w:val="center"/>
            <w:hideMark/>
          </w:tcPr>
          <w:p w:rsidR="001935A4" w:rsidRDefault="001935A4" w:rsidP="001935A4">
            <w:pPr>
              <w:jc w:val="center"/>
              <w:rPr>
                <w:rFonts w:ascii="Arial Narrow" w:hAnsi="Arial Narrow"/>
                <w:b/>
                <w:bCs/>
                <w:sz w:val="20"/>
                <w:szCs w:val="20"/>
              </w:rPr>
            </w:pPr>
            <w:r>
              <w:rPr>
                <w:rFonts w:ascii="Arial Narrow" w:hAnsi="Arial Narrow"/>
                <w:b/>
                <w:bCs/>
                <w:sz w:val="20"/>
                <w:szCs w:val="20"/>
              </w:rPr>
              <w:t>4,00</w:t>
            </w:r>
          </w:p>
        </w:tc>
      </w:tr>
      <w:tr w:rsidR="001935A4" w:rsidRPr="00737A89" w:rsidTr="00FC53D6">
        <w:trPr>
          <w:trHeight w:val="420"/>
        </w:trPr>
        <w:tc>
          <w:tcPr>
            <w:tcW w:w="582" w:type="dxa"/>
            <w:shd w:val="clear" w:color="auto" w:fill="auto"/>
            <w:vAlign w:val="center"/>
            <w:hideMark/>
          </w:tcPr>
          <w:p w:rsidR="001935A4" w:rsidRPr="00737A89" w:rsidRDefault="001935A4" w:rsidP="00895BF5">
            <w:pPr>
              <w:jc w:val="center"/>
              <w:rPr>
                <w:b/>
                <w:bCs/>
                <w:sz w:val="20"/>
                <w:szCs w:val="20"/>
              </w:rPr>
            </w:pPr>
            <w:r>
              <w:rPr>
                <w:b/>
                <w:bCs/>
                <w:sz w:val="20"/>
                <w:szCs w:val="20"/>
              </w:rPr>
              <w:t>6</w:t>
            </w:r>
          </w:p>
        </w:tc>
        <w:tc>
          <w:tcPr>
            <w:tcW w:w="6521" w:type="dxa"/>
            <w:shd w:val="clear" w:color="auto" w:fill="auto"/>
            <w:vAlign w:val="center"/>
            <w:hideMark/>
          </w:tcPr>
          <w:p w:rsidR="001935A4" w:rsidRPr="00737A89" w:rsidRDefault="001935A4">
            <w:pPr>
              <w:rPr>
                <w:b/>
                <w:bCs/>
                <w:sz w:val="20"/>
                <w:szCs w:val="20"/>
              </w:rPr>
            </w:pPr>
            <w:r w:rsidRPr="00737A89">
              <w:rPr>
                <w:b/>
                <w:bCs/>
                <w:sz w:val="20"/>
                <w:szCs w:val="20"/>
              </w:rPr>
              <w:t>МОНТАЖ</w:t>
            </w:r>
          </w:p>
        </w:tc>
        <w:tc>
          <w:tcPr>
            <w:tcW w:w="992" w:type="dxa"/>
            <w:shd w:val="clear" w:color="auto" w:fill="auto"/>
            <w:vAlign w:val="center"/>
            <w:hideMark/>
          </w:tcPr>
          <w:p w:rsidR="001935A4" w:rsidRPr="00737A89" w:rsidRDefault="000C0EC6" w:rsidP="00895BF5">
            <w:pPr>
              <w:jc w:val="center"/>
              <w:rPr>
                <w:b/>
                <w:bCs/>
                <w:sz w:val="20"/>
                <w:szCs w:val="20"/>
              </w:rPr>
            </w:pPr>
            <w:r w:rsidRPr="000528AC">
              <w:rPr>
                <w:b/>
                <w:color w:val="000000"/>
                <w:sz w:val="20"/>
                <w:szCs w:val="20"/>
              </w:rPr>
              <w:t>м2</w:t>
            </w:r>
          </w:p>
        </w:tc>
        <w:tc>
          <w:tcPr>
            <w:tcW w:w="1276" w:type="dxa"/>
            <w:shd w:val="clear" w:color="auto" w:fill="auto"/>
            <w:vAlign w:val="center"/>
            <w:hideMark/>
          </w:tcPr>
          <w:p w:rsidR="001935A4" w:rsidRPr="00737A89" w:rsidRDefault="001935A4" w:rsidP="00895BF5">
            <w:pPr>
              <w:rPr>
                <w:b/>
                <w:bCs/>
                <w:sz w:val="20"/>
                <w:szCs w:val="20"/>
              </w:rPr>
            </w:pPr>
            <w:r>
              <w:rPr>
                <w:b/>
                <w:bCs/>
                <w:sz w:val="20"/>
                <w:szCs w:val="20"/>
              </w:rPr>
              <w:t xml:space="preserve">        70,00</w:t>
            </w:r>
          </w:p>
        </w:tc>
      </w:tr>
      <w:tr w:rsidR="001935A4" w:rsidRPr="00737A89" w:rsidTr="001935A4">
        <w:trPr>
          <w:trHeight w:val="415"/>
        </w:trPr>
        <w:tc>
          <w:tcPr>
            <w:tcW w:w="9371" w:type="dxa"/>
            <w:gridSpan w:val="4"/>
            <w:shd w:val="clear" w:color="auto" w:fill="auto"/>
            <w:vAlign w:val="center"/>
            <w:hideMark/>
          </w:tcPr>
          <w:p w:rsidR="001935A4" w:rsidRPr="00737A89" w:rsidRDefault="001935A4" w:rsidP="00675DD2">
            <w:pPr>
              <w:rPr>
                <w:b/>
                <w:bCs/>
                <w:sz w:val="20"/>
                <w:szCs w:val="20"/>
              </w:rPr>
            </w:pPr>
            <w:r w:rsidRPr="00737A89">
              <w:rPr>
                <w:b/>
                <w:bCs/>
                <w:sz w:val="20"/>
                <w:szCs w:val="20"/>
              </w:rPr>
              <w:t>ИНТЕРИОРНИ ВРАТИ</w:t>
            </w:r>
          </w:p>
        </w:tc>
      </w:tr>
      <w:tr w:rsidR="007B5CB3" w:rsidRPr="00737A89" w:rsidTr="00FC53D6">
        <w:trPr>
          <w:trHeight w:val="336"/>
        </w:trPr>
        <w:tc>
          <w:tcPr>
            <w:tcW w:w="582" w:type="dxa"/>
            <w:shd w:val="clear" w:color="auto" w:fill="auto"/>
            <w:vAlign w:val="center"/>
            <w:hideMark/>
          </w:tcPr>
          <w:p w:rsidR="007B5CB3" w:rsidRPr="00737A89" w:rsidRDefault="007B5CB3" w:rsidP="00895BF5">
            <w:pPr>
              <w:jc w:val="center"/>
              <w:rPr>
                <w:b/>
                <w:bCs/>
                <w:sz w:val="20"/>
                <w:szCs w:val="20"/>
              </w:rPr>
            </w:pPr>
            <w:r>
              <w:rPr>
                <w:b/>
                <w:bCs/>
                <w:sz w:val="20"/>
                <w:szCs w:val="20"/>
              </w:rPr>
              <w:t>7</w:t>
            </w:r>
          </w:p>
        </w:tc>
        <w:tc>
          <w:tcPr>
            <w:tcW w:w="6521" w:type="dxa"/>
            <w:shd w:val="clear" w:color="auto" w:fill="auto"/>
            <w:vAlign w:val="center"/>
            <w:hideMark/>
          </w:tcPr>
          <w:p w:rsidR="007B5CB3" w:rsidRPr="00737A89" w:rsidRDefault="007B5CB3">
            <w:pPr>
              <w:rPr>
                <w:b/>
                <w:bCs/>
                <w:sz w:val="20"/>
                <w:szCs w:val="20"/>
              </w:rPr>
            </w:pPr>
            <w:r w:rsidRPr="00737A89">
              <w:rPr>
                <w:b/>
                <w:bCs/>
                <w:sz w:val="20"/>
                <w:szCs w:val="20"/>
              </w:rPr>
              <w:t>70/200 см</w:t>
            </w:r>
          </w:p>
        </w:tc>
        <w:tc>
          <w:tcPr>
            <w:tcW w:w="992" w:type="dxa"/>
            <w:shd w:val="clear" w:color="auto" w:fill="auto"/>
            <w:vAlign w:val="center"/>
            <w:hideMark/>
          </w:tcPr>
          <w:p w:rsidR="007B5CB3" w:rsidRPr="00737A89" w:rsidRDefault="007B5CB3" w:rsidP="00D11B2D">
            <w:pPr>
              <w:jc w:val="center"/>
              <w:rPr>
                <w:b/>
                <w:bCs/>
                <w:sz w:val="20"/>
                <w:szCs w:val="20"/>
              </w:rPr>
            </w:pPr>
            <w:r w:rsidRPr="00737A89">
              <w:rPr>
                <w:b/>
                <w:bCs/>
                <w:sz w:val="20"/>
                <w:szCs w:val="20"/>
              </w:rPr>
              <w:t>бр</w:t>
            </w:r>
          </w:p>
        </w:tc>
        <w:tc>
          <w:tcPr>
            <w:tcW w:w="1276" w:type="dxa"/>
            <w:shd w:val="clear" w:color="auto" w:fill="auto"/>
            <w:vAlign w:val="center"/>
            <w:hideMark/>
          </w:tcPr>
          <w:p w:rsidR="007B5CB3" w:rsidRDefault="007B5CB3" w:rsidP="007B5CB3">
            <w:pPr>
              <w:jc w:val="center"/>
              <w:rPr>
                <w:rFonts w:ascii="Arial Narrow" w:hAnsi="Arial Narrow"/>
                <w:b/>
                <w:bCs/>
                <w:sz w:val="20"/>
                <w:szCs w:val="20"/>
              </w:rPr>
            </w:pPr>
            <w:r>
              <w:rPr>
                <w:rFonts w:ascii="Arial Narrow" w:hAnsi="Arial Narrow"/>
                <w:b/>
                <w:bCs/>
                <w:sz w:val="20"/>
                <w:szCs w:val="20"/>
              </w:rPr>
              <w:t>3,00</w:t>
            </w:r>
          </w:p>
        </w:tc>
      </w:tr>
      <w:tr w:rsidR="007B5CB3" w:rsidRPr="00737A89" w:rsidTr="00FC53D6">
        <w:trPr>
          <w:trHeight w:val="400"/>
        </w:trPr>
        <w:tc>
          <w:tcPr>
            <w:tcW w:w="582" w:type="dxa"/>
            <w:shd w:val="clear" w:color="auto" w:fill="auto"/>
            <w:vAlign w:val="center"/>
            <w:hideMark/>
          </w:tcPr>
          <w:p w:rsidR="007B5CB3" w:rsidRPr="00737A89" w:rsidRDefault="007B5CB3" w:rsidP="00895BF5">
            <w:pPr>
              <w:jc w:val="center"/>
              <w:rPr>
                <w:b/>
                <w:bCs/>
                <w:sz w:val="20"/>
                <w:szCs w:val="20"/>
              </w:rPr>
            </w:pPr>
            <w:r>
              <w:rPr>
                <w:b/>
                <w:bCs/>
                <w:sz w:val="20"/>
                <w:szCs w:val="20"/>
              </w:rPr>
              <w:t>8</w:t>
            </w:r>
          </w:p>
        </w:tc>
        <w:tc>
          <w:tcPr>
            <w:tcW w:w="6521" w:type="dxa"/>
            <w:shd w:val="clear" w:color="auto" w:fill="auto"/>
            <w:vAlign w:val="center"/>
            <w:hideMark/>
          </w:tcPr>
          <w:p w:rsidR="007B5CB3" w:rsidRPr="00737A89" w:rsidRDefault="007B5CB3">
            <w:pPr>
              <w:rPr>
                <w:b/>
                <w:bCs/>
                <w:sz w:val="20"/>
                <w:szCs w:val="20"/>
              </w:rPr>
            </w:pPr>
            <w:r w:rsidRPr="00737A89">
              <w:rPr>
                <w:b/>
                <w:bCs/>
                <w:sz w:val="20"/>
                <w:szCs w:val="20"/>
              </w:rPr>
              <w:t>90/200 см</w:t>
            </w:r>
          </w:p>
        </w:tc>
        <w:tc>
          <w:tcPr>
            <w:tcW w:w="992" w:type="dxa"/>
            <w:shd w:val="clear" w:color="auto" w:fill="auto"/>
            <w:vAlign w:val="center"/>
            <w:hideMark/>
          </w:tcPr>
          <w:p w:rsidR="007B5CB3" w:rsidRPr="00737A89" w:rsidRDefault="007B5CB3" w:rsidP="00D11B2D">
            <w:pPr>
              <w:jc w:val="center"/>
              <w:rPr>
                <w:b/>
                <w:bCs/>
                <w:sz w:val="20"/>
                <w:szCs w:val="20"/>
              </w:rPr>
            </w:pPr>
            <w:r w:rsidRPr="00737A89">
              <w:rPr>
                <w:b/>
                <w:bCs/>
                <w:sz w:val="20"/>
                <w:szCs w:val="20"/>
              </w:rPr>
              <w:t>бр</w:t>
            </w:r>
          </w:p>
        </w:tc>
        <w:tc>
          <w:tcPr>
            <w:tcW w:w="1276" w:type="dxa"/>
            <w:shd w:val="clear" w:color="auto" w:fill="auto"/>
            <w:vAlign w:val="center"/>
            <w:hideMark/>
          </w:tcPr>
          <w:p w:rsidR="007B5CB3" w:rsidRDefault="007B5CB3" w:rsidP="007B5CB3">
            <w:pPr>
              <w:jc w:val="center"/>
              <w:rPr>
                <w:rFonts w:ascii="Arial Narrow" w:hAnsi="Arial Narrow"/>
                <w:b/>
                <w:bCs/>
                <w:sz w:val="20"/>
                <w:szCs w:val="20"/>
              </w:rPr>
            </w:pPr>
            <w:r>
              <w:rPr>
                <w:rFonts w:ascii="Arial Narrow" w:hAnsi="Arial Narrow"/>
                <w:b/>
                <w:bCs/>
                <w:sz w:val="20"/>
                <w:szCs w:val="20"/>
              </w:rPr>
              <w:t>5,00</w:t>
            </w:r>
          </w:p>
        </w:tc>
      </w:tr>
      <w:tr w:rsidR="007B5CB3" w:rsidRPr="00737A89" w:rsidTr="00FC53D6">
        <w:trPr>
          <w:trHeight w:val="380"/>
        </w:trPr>
        <w:tc>
          <w:tcPr>
            <w:tcW w:w="582" w:type="dxa"/>
            <w:shd w:val="clear" w:color="auto" w:fill="auto"/>
            <w:vAlign w:val="center"/>
            <w:hideMark/>
          </w:tcPr>
          <w:p w:rsidR="007B5CB3" w:rsidRPr="00737A89" w:rsidRDefault="007B5CB3" w:rsidP="00895BF5">
            <w:pPr>
              <w:jc w:val="center"/>
              <w:rPr>
                <w:b/>
                <w:bCs/>
                <w:sz w:val="20"/>
                <w:szCs w:val="20"/>
              </w:rPr>
            </w:pPr>
            <w:r>
              <w:rPr>
                <w:b/>
                <w:bCs/>
                <w:sz w:val="20"/>
                <w:szCs w:val="20"/>
              </w:rPr>
              <w:t>9</w:t>
            </w:r>
          </w:p>
        </w:tc>
        <w:tc>
          <w:tcPr>
            <w:tcW w:w="6521" w:type="dxa"/>
            <w:shd w:val="clear" w:color="auto" w:fill="auto"/>
            <w:vAlign w:val="center"/>
            <w:hideMark/>
          </w:tcPr>
          <w:p w:rsidR="007B5CB3" w:rsidRPr="00737A89" w:rsidRDefault="007B5CB3">
            <w:pPr>
              <w:rPr>
                <w:b/>
                <w:bCs/>
                <w:sz w:val="20"/>
                <w:szCs w:val="20"/>
              </w:rPr>
            </w:pPr>
            <w:r w:rsidRPr="00737A89">
              <w:rPr>
                <w:b/>
                <w:bCs/>
                <w:sz w:val="20"/>
                <w:szCs w:val="20"/>
              </w:rPr>
              <w:t>100/200 см</w:t>
            </w:r>
          </w:p>
        </w:tc>
        <w:tc>
          <w:tcPr>
            <w:tcW w:w="992" w:type="dxa"/>
            <w:shd w:val="clear" w:color="auto" w:fill="auto"/>
            <w:vAlign w:val="center"/>
            <w:hideMark/>
          </w:tcPr>
          <w:p w:rsidR="007B5CB3" w:rsidRPr="00737A89" w:rsidRDefault="007B5CB3" w:rsidP="00D11B2D">
            <w:pPr>
              <w:jc w:val="center"/>
              <w:rPr>
                <w:b/>
                <w:bCs/>
                <w:sz w:val="20"/>
                <w:szCs w:val="20"/>
              </w:rPr>
            </w:pPr>
            <w:r w:rsidRPr="00737A89">
              <w:rPr>
                <w:b/>
                <w:bCs/>
                <w:sz w:val="20"/>
                <w:szCs w:val="20"/>
              </w:rPr>
              <w:t>бр</w:t>
            </w:r>
          </w:p>
        </w:tc>
        <w:tc>
          <w:tcPr>
            <w:tcW w:w="1276" w:type="dxa"/>
            <w:shd w:val="clear" w:color="auto" w:fill="auto"/>
            <w:vAlign w:val="center"/>
            <w:hideMark/>
          </w:tcPr>
          <w:p w:rsidR="007B5CB3" w:rsidRDefault="007B5CB3" w:rsidP="007B5CB3">
            <w:pPr>
              <w:rPr>
                <w:rFonts w:ascii="Arial Narrow" w:hAnsi="Arial Narrow"/>
                <w:b/>
                <w:bCs/>
                <w:sz w:val="20"/>
                <w:szCs w:val="20"/>
              </w:rPr>
            </w:pPr>
            <w:r>
              <w:rPr>
                <w:rFonts w:ascii="Arial Narrow" w:hAnsi="Arial Narrow"/>
                <w:b/>
                <w:bCs/>
                <w:sz w:val="20"/>
                <w:szCs w:val="20"/>
              </w:rPr>
              <w:t xml:space="preserve">         2,00</w:t>
            </w:r>
          </w:p>
        </w:tc>
      </w:tr>
      <w:tr w:rsidR="007B5CB3" w:rsidRPr="00737A89" w:rsidTr="00FC53D6">
        <w:trPr>
          <w:trHeight w:val="324"/>
        </w:trPr>
        <w:tc>
          <w:tcPr>
            <w:tcW w:w="582" w:type="dxa"/>
            <w:shd w:val="clear" w:color="auto" w:fill="auto"/>
            <w:vAlign w:val="center"/>
            <w:hideMark/>
          </w:tcPr>
          <w:p w:rsidR="007B5CB3" w:rsidRPr="00737A89" w:rsidRDefault="007B5CB3" w:rsidP="00895BF5">
            <w:pPr>
              <w:jc w:val="center"/>
              <w:rPr>
                <w:b/>
                <w:bCs/>
                <w:sz w:val="20"/>
                <w:szCs w:val="20"/>
              </w:rPr>
            </w:pPr>
            <w:r>
              <w:rPr>
                <w:b/>
                <w:bCs/>
                <w:sz w:val="20"/>
                <w:szCs w:val="20"/>
              </w:rPr>
              <w:t>10</w:t>
            </w:r>
          </w:p>
        </w:tc>
        <w:tc>
          <w:tcPr>
            <w:tcW w:w="6521" w:type="dxa"/>
            <w:shd w:val="clear" w:color="auto" w:fill="auto"/>
            <w:vAlign w:val="center"/>
            <w:hideMark/>
          </w:tcPr>
          <w:p w:rsidR="007B5CB3" w:rsidRPr="00737A89" w:rsidRDefault="007B5CB3">
            <w:pPr>
              <w:rPr>
                <w:b/>
                <w:bCs/>
                <w:sz w:val="20"/>
                <w:szCs w:val="20"/>
              </w:rPr>
            </w:pPr>
            <w:r w:rsidRPr="00737A89">
              <w:rPr>
                <w:b/>
                <w:bCs/>
                <w:sz w:val="20"/>
                <w:szCs w:val="20"/>
              </w:rPr>
              <w:t>180/200 см</w:t>
            </w:r>
          </w:p>
        </w:tc>
        <w:tc>
          <w:tcPr>
            <w:tcW w:w="992" w:type="dxa"/>
            <w:shd w:val="clear" w:color="auto" w:fill="auto"/>
            <w:vAlign w:val="center"/>
            <w:hideMark/>
          </w:tcPr>
          <w:p w:rsidR="007B5CB3" w:rsidRPr="00737A89" w:rsidRDefault="007B5CB3" w:rsidP="00D11B2D">
            <w:pPr>
              <w:jc w:val="center"/>
              <w:rPr>
                <w:b/>
                <w:bCs/>
                <w:sz w:val="20"/>
                <w:szCs w:val="20"/>
              </w:rPr>
            </w:pPr>
            <w:r w:rsidRPr="00737A89">
              <w:rPr>
                <w:b/>
                <w:bCs/>
                <w:sz w:val="20"/>
                <w:szCs w:val="20"/>
              </w:rPr>
              <w:t>бр</w:t>
            </w:r>
          </w:p>
        </w:tc>
        <w:tc>
          <w:tcPr>
            <w:tcW w:w="1276" w:type="dxa"/>
            <w:shd w:val="clear" w:color="auto" w:fill="auto"/>
            <w:vAlign w:val="center"/>
            <w:hideMark/>
          </w:tcPr>
          <w:p w:rsidR="007B5CB3" w:rsidRDefault="007B5CB3" w:rsidP="007B5CB3">
            <w:pPr>
              <w:rPr>
                <w:rFonts w:ascii="Arial Narrow" w:hAnsi="Arial Narrow"/>
                <w:b/>
                <w:bCs/>
                <w:sz w:val="20"/>
                <w:szCs w:val="20"/>
              </w:rPr>
            </w:pPr>
            <w:r>
              <w:rPr>
                <w:rFonts w:ascii="Arial Narrow" w:hAnsi="Arial Narrow"/>
                <w:b/>
                <w:bCs/>
                <w:sz w:val="20"/>
                <w:szCs w:val="20"/>
              </w:rPr>
              <w:t xml:space="preserve">          4,00</w:t>
            </w:r>
          </w:p>
        </w:tc>
      </w:tr>
      <w:tr w:rsidR="007B5CB3" w:rsidRPr="00737A89" w:rsidTr="00FC53D6">
        <w:trPr>
          <w:trHeight w:val="300"/>
        </w:trPr>
        <w:tc>
          <w:tcPr>
            <w:tcW w:w="582" w:type="dxa"/>
            <w:shd w:val="clear" w:color="auto" w:fill="auto"/>
            <w:vAlign w:val="center"/>
            <w:hideMark/>
          </w:tcPr>
          <w:p w:rsidR="007B5CB3" w:rsidRPr="00737A89" w:rsidRDefault="007B5CB3" w:rsidP="00895BF5">
            <w:pPr>
              <w:jc w:val="center"/>
              <w:rPr>
                <w:b/>
                <w:bCs/>
                <w:sz w:val="20"/>
                <w:szCs w:val="20"/>
              </w:rPr>
            </w:pPr>
            <w:r>
              <w:rPr>
                <w:b/>
                <w:bCs/>
                <w:sz w:val="20"/>
                <w:szCs w:val="20"/>
              </w:rPr>
              <w:lastRenderedPageBreak/>
              <w:t>11</w:t>
            </w:r>
          </w:p>
        </w:tc>
        <w:tc>
          <w:tcPr>
            <w:tcW w:w="6521" w:type="dxa"/>
            <w:shd w:val="clear" w:color="auto" w:fill="auto"/>
            <w:vAlign w:val="center"/>
            <w:hideMark/>
          </w:tcPr>
          <w:p w:rsidR="007B5CB3" w:rsidRPr="00737A89" w:rsidRDefault="007B5CB3">
            <w:pPr>
              <w:rPr>
                <w:b/>
                <w:bCs/>
                <w:sz w:val="20"/>
                <w:szCs w:val="20"/>
              </w:rPr>
            </w:pPr>
            <w:r w:rsidRPr="00737A89">
              <w:rPr>
                <w:b/>
                <w:bCs/>
                <w:sz w:val="20"/>
                <w:szCs w:val="20"/>
              </w:rPr>
              <w:t>МОНТАЖ</w:t>
            </w:r>
          </w:p>
        </w:tc>
        <w:tc>
          <w:tcPr>
            <w:tcW w:w="992" w:type="dxa"/>
            <w:shd w:val="clear" w:color="auto" w:fill="auto"/>
            <w:vAlign w:val="center"/>
            <w:hideMark/>
          </w:tcPr>
          <w:p w:rsidR="007B5CB3" w:rsidRPr="00737A89" w:rsidRDefault="000C0EC6" w:rsidP="00D11B2D">
            <w:pPr>
              <w:jc w:val="center"/>
              <w:rPr>
                <w:b/>
                <w:bCs/>
                <w:sz w:val="20"/>
                <w:szCs w:val="20"/>
              </w:rPr>
            </w:pPr>
            <w:r w:rsidRPr="000528AC">
              <w:rPr>
                <w:b/>
                <w:color w:val="000000"/>
                <w:sz w:val="20"/>
                <w:szCs w:val="20"/>
              </w:rPr>
              <w:t>м2</w:t>
            </w:r>
          </w:p>
        </w:tc>
        <w:tc>
          <w:tcPr>
            <w:tcW w:w="1276" w:type="dxa"/>
            <w:shd w:val="clear" w:color="auto" w:fill="auto"/>
            <w:vAlign w:val="center"/>
            <w:hideMark/>
          </w:tcPr>
          <w:p w:rsidR="007B5CB3" w:rsidRPr="00737A89" w:rsidRDefault="007B5CB3" w:rsidP="00895BF5">
            <w:pPr>
              <w:rPr>
                <w:b/>
                <w:bCs/>
                <w:sz w:val="20"/>
                <w:szCs w:val="20"/>
              </w:rPr>
            </w:pPr>
            <w:r>
              <w:rPr>
                <w:b/>
                <w:bCs/>
                <w:sz w:val="20"/>
                <w:szCs w:val="20"/>
              </w:rPr>
              <w:t xml:space="preserve">        31,60</w:t>
            </w:r>
          </w:p>
        </w:tc>
      </w:tr>
    </w:tbl>
    <w:p w:rsidR="00895BF5" w:rsidRPr="00737A89" w:rsidRDefault="00895BF5" w:rsidP="00895BF5">
      <w:pPr>
        <w:rPr>
          <w:b/>
          <w:sz w:val="28"/>
          <w:szCs w:val="28"/>
        </w:rPr>
      </w:pPr>
    </w:p>
    <w:p w:rsidR="00895BF5" w:rsidRPr="00737A89" w:rsidRDefault="00895BF5" w:rsidP="00895BF5">
      <w:pPr>
        <w:rPr>
          <w:b/>
          <w:sz w:val="28"/>
          <w:szCs w:val="28"/>
        </w:rPr>
      </w:pPr>
      <w:r w:rsidRPr="00737A89">
        <w:rPr>
          <w:b/>
          <w:sz w:val="28"/>
          <w:szCs w:val="28"/>
        </w:rPr>
        <w:t>Част: ЕЛ</w:t>
      </w:r>
    </w:p>
    <w:tbl>
      <w:tblPr>
        <w:tblW w:w="9463" w:type="dxa"/>
        <w:tblInd w:w="55" w:type="dxa"/>
        <w:tblCellMar>
          <w:left w:w="70" w:type="dxa"/>
          <w:right w:w="70" w:type="dxa"/>
        </w:tblCellMar>
        <w:tblLook w:val="04A0"/>
      </w:tblPr>
      <w:tblGrid>
        <w:gridCol w:w="520"/>
        <w:gridCol w:w="6583"/>
        <w:gridCol w:w="1000"/>
        <w:gridCol w:w="1360"/>
      </w:tblGrid>
      <w:tr w:rsidR="00895BF5" w:rsidRPr="00737A89" w:rsidTr="006E0BBE">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w:t>
            </w:r>
          </w:p>
        </w:tc>
        <w:tc>
          <w:tcPr>
            <w:tcW w:w="6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Вид работа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Ед. мярка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Количество по ПСД</w:t>
            </w:r>
          </w:p>
        </w:tc>
      </w:tr>
      <w:tr w:rsidR="00895BF5" w:rsidRPr="00737A89" w:rsidTr="006E0BBE">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6583"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r>
      <w:tr w:rsidR="00895BF5" w:rsidRPr="00737A89" w:rsidTr="009D4F49">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6583"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737A89" w:rsidRDefault="00895BF5" w:rsidP="00895BF5">
            <w:pPr>
              <w:rPr>
                <w:b/>
                <w:bCs/>
                <w:sz w:val="20"/>
                <w:szCs w:val="20"/>
              </w:rPr>
            </w:pPr>
          </w:p>
        </w:tc>
      </w:tr>
      <w:tr w:rsidR="00895BF5" w:rsidRPr="00737A89" w:rsidTr="006E0BB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1</w:t>
            </w:r>
          </w:p>
        </w:tc>
        <w:tc>
          <w:tcPr>
            <w:tcW w:w="6583" w:type="dxa"/>
            <w:tcBorders>
              <w:top w:val="nil"/>
              <w:left w:val="nil"/>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895BF5" w:rsidRPr="00737A89" w:rsidRDefault="00895BF5" w:rsidP="00895BF5">
            <w:pPr>
              <w:jc w:val="center"/>
              <w:rPr>
                <w:b/>
                <w:bCs/>
                <w:sz w:val="20"/>
                <w:szCs w:val="20"/>
              </w:rPr>
            </w:pPr>
            <w:r w:rsidRPr="00737A89">
              <w:rPr>
                <w:b/>
                <w:bCs/>
                <w:sz w:val="20"/>
                <w:szCs w:val="20"/>
              </w:rPr>
              <w:t>4</w:t>
            </w:r>
          </w:p>
        </w:tc>
      </w:tr>
      <w:tr w:rsidR="00673E09" w:rsidRPr="00737A89" w:rsidTr="00B033B6">
        <w:trPr>
          <w:trHeight w:val="44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3E09" w:rsidRPr="00737A89" w:rsidRDefault="00673E09" w:rsidP="00737A89">
            <w:pPr>
              <w:jc w:val="center"/>
              <w:rPr>
                <w:b/>
                <w:bCs/>
                <w:sz w:val="20"/>
                <w:szCs w:val="20"/>
              </w:rPr>
            </w:pPr>
            <w:r w:rsidRPr="00737A89">
              <w:rPr>
                <w:b/>
                <w:bCs/>
                <w:sz w:val="20"/>
                <w:szCs w:val="20"/>
              </w:rPr>
              <w:t>1</w:t>
            </w:r>
          </w:p>
        </w:tc>
        <w:tc>
          <w:tcPr>
            <w:tcW w:w="6583" w:type="dxa"/>
            <w:tcBorders>
              <w:top w:val="nil"/>
              <w:left w:val="nil"/>
              <w:bottom w:val="single" w:sz="4" w:space="0" w:color="auto"/>
              <w:right w:val="single" w:sz="4" w:space="0" w:color="auto"/>
            </w:tcBorders>
            <w:shd w:val="clear" w:color="auto" w:fill="auto"/>
            <w:vAlign w:val="center"/>
            <w:hideMark/>
          </w:tcPr>
          <w:p w:rsidR="00673E09" w:rsidRPr="00737A89" w:rsidRDefault="00673E09">
            <w:pPr>
              <w:jc w:val="both"/>
              <w:rPr>
                <w:b/>
                <w:color w:val="000000"/>
                <w:sz w:val="20"/>
                <w:szCs w:val="20"/>
              </w:rPr>
            </w:pPr>
            <w:r w:rsidRPr="00737A89">
              <w:rPr>
                <w:b/>
                <w:color w:val="000000"/>
                <w:sz w:val="20"/>
                <w:szCs w:val="20"/>
              </w:rPr>
              <w:t>Свързване проводник към съоръжения до 2.5 кв.мм</w:t>
            </w:r>
          </w:p>
        </w:tc>
        <w:tc>
          <w:tcPr>
            <w:tcW w:w="1000" w:type="dxa"/>
            <w:tcBorders>
              <w:top w:val="nil"/>
              <w:left w:val="nil"/>
              <w:bottom w:val="single" w:sz="4" w:space="0" w:color="auto"/>
              <w:right w:val="single" w:sz="4" w:space="0" w:color="auto"/>
            </w:tcBorders>
            <w:shd w:val="clear" w:color="auto" w:fill="auto"/>
            <w:vAlign w:val="center"/>
            <w:hideMark/>
          </w:tcPr>
          <w:p w:rsidR="00673E09" w:rsidRPr="00737A89" w:rsidRDefault="00673E09" w:rsidP="00B033B6">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auto" w:fill="auto"/>
            <w:vAlign w:val="center"/>
            <w:hideMark/>
          </w:tcPr>
          <w:p w:rsidR="00673E09" w:rsidRPr="00FC53D6" w:rsidRDefault="00673E09" w:rsidP="00FC53D6">
            <w:pPr>
              <w:jc w:val="center"/>
              <w:rPr>
                <w:b/>
                <w:color w:val="000000"/>
                <w:sz w:val="20"/>
                <w:szCs w:val="20"/>
              </w:rPr>
            </w:pPr>
            <w:r w:rsidRPr="00FC53D6">
              <w:rPr>
                <w:b/>
                <w:color w:val="000000"/>
                <w:sz w:val="20"/>
                <w:szCs w:val="20"/>
              </w:rPr>
              <w:t>76,00</w:t>
            </w:r>
          </w:p>
        </w:tc>
      </w:tr>
      <w:tr w:rsidR="00673E09" w:rsidRPr="00737A89" w:rsidTr="00B033B6">
        <w:trPr>
          <w:trHeight w:val="4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73E09" w:rsidRPr="00737A89" w:rsidRDefault="00673E09" w:rsidP="00737A89">
            <w:pPr>
              <w:jc w:val="center"/>
              <w:rPr>
                <w:b/>
                <w:bCs/>
                <w:sz w:val="20"/>
                <w:szCs w:val="20"/>
              </w:rPr>
            </w:pPr>
            <w:r w:rsidRPr="00737A89">
              <w:rPr>
                <w:b/>
                <w:bCs/>
                <w:sz w:val="20"/>
                <w:szCs w:val="20"/>
              </w:rPr>
              <w:t>2</w:t>
            </w:r>
          </w:p>
        </w:tc>
        <w:tc>
          <w:tcPr>
            <w:tcW w:w="6583" w:type="dxa"/>
            <w:tcBorders>
              <w:top w:val="nil"/>
              <w:left w:val="nil"/>
              <w:bottom w:val="single" w:sz="4" w:space="0" w:color="auto"/>
              <w:right w:val="single" w:sz="4" w:space="0" w:color="auto"/>
            </w:tcBorders>
            <w:shd w:val="clear" w:color="000000" w:fill="FFFFFF"/>
            <w:vAlign w:val="center"/>
            <w:hideMark/>
          </w:tcPr>
          <w:p w:rsidR="00673E09" w:rsidRPr="00737A89" w:rsidRDefault="00673E09">
            <w:pPr>
              <w:jc w:val="both"/>
              <w:rPr>
                <w:b/>
                <w:color w:val="000000"/>
                <w:sz w:val="20"/>
                <w:szCs w:val="20"/>
              </w:rPr>
            </w:pPr>
            <w:r w:rsidRPr="00737A89">
              <w:rPr>
                <w:b/>
                <w:color w:val="000000"/>
                <w:sz w:val="20"/>
                <w:szCs w:val="20"/>
              </w:rPr>
              <w:t>Свързване проводник към съоръжения до 4 кв.мм</w:t>
            </w:r>
          </w:p>
        </w:tc>
        <w:tc>
          <w:tcPr>
            <w:tcW w:w="1000" w:type="dxa"/>
            <w:tcBorders>
              <w:top w:val="nil"/>
              <w:left w:val="nil"/>
              <w:bottom w:val="single" w:sz="4" w:space="0" w:color="auto"/>
              <w:right w:val="single" w:sz="4" w:space="0" w:color="auto"/>
            </w:tcBorders>
            <w:shd w:val="clear" w:color="000000" w:fill="FFFFFF"/>
            <w:vAlign w:val="center"/>
            <w:hideMark/>
          </w:tcPr>
          <w:p w:rsidR="00673E09" w:rsidRPr="00737A89" w:rsidRDefault="00673E09" w:rsidP="00B033B6">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673E09" w:rsidRPr="00FC53D6" w:rsidRDefault="00673E09" w:rsidP="00FC53D6">
            <w:pPr>
              <w:jc w:val="center"/>
              <w:rPr>
                <w:b/>
                <w:color w:val="000000"/>
                <w:sz w:val="20"/>
                <w:szCs w:val="20"/>
              </w:rPr>
            </w:pPr>
            <w:r w:rsidRPr="00FC53D6">
              <w:rPr>
                <w:b/>
                <w:color w:val="000000"/>
                <w:sz w:val="20"/>
                <w:szCs w:val="20"/>
              </w:rPr>
              <w:t>12,00</w:t>
            </w:r>
          </w:p>
        </w:tc>
      </w:tr>
      <w:tr w:rsidR="00673E09" w:rsidRPr="00737A89" w:rsidTr="00B033B6">
        <w:trPr>
          <w:trHeight w:val="40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73E09" w:rsidRPr="00E62A50" w:rsidRDefault="00673E09" w:rsidP="00737A89">
            <w:pPr>
              <w:jc w:val="center"/>
              <w:rPr>
                <w:b/>
                <w:bCs/>
                <w:sz w:val="20"/>
                <w:szCs w:val="20"/>
              </w:rPr>
            </w:pPr>
            <w:r w:rsidRPr="00E62A50">
              <w:rPr>
                <w:b/>
                <w:bCs/>
                <w:sz w:val="20"/>
                <w:szCs w:val="20"/>
              </w:rPr>
              <w:t>3</w:t>
            </w:r>
          </w:p>
        </w:tc>
        <w:tc>
          <w:tcPr>
            <w:tcW w:w="6583" w:type="dxa"/>
            <w:tcBorders>
              <w:top w:val="nil"/>
              <w:left w:val="nil"/>
              <w:bottom w:val="single" w:sz="4" w:space="0" w:color="auto"/>
              <w:right w:val="single" w:sz="4" w:space="0" w:color="auto"/>
            </w:tcBorders>
            <w:shd w:val="clear" w:color="000000" w:fill="FFFFFF"/>
            <w:vAlign w:val="center"/>
            <w:hideMark/>
          </w:tcPr>
          <w:p w:rsidR="00673E09" w:rsidRPr="00737A89" w:rsidRDefault="00673E09">
            <w:pPr>
              <w:jc w:val="both"/>
              <w:rPr>
                <w:b/>
                <w:color w:val="000000"/>
                <w:sz w:val="20"/>
                <w:szCs w:val="20"/>
              </w:rPr>
            </w:pPr>
            <w:r w:rsidRPr="00737A89">
              <w:rPr>
                <w:b/>
                <w:color w:val="000000"/>
                <w:sz w:val="20"/>
                <w:szCs w:val="20"/>
              </w:rPr>
              <w:t>Свързване проводник към съоръжения до 6 кв.мм</w:t>
            </w:r>
          </w:p>
        </w:tc>
        <w:tc>
          <w:tcPr>
            <w:tcW w:w="1000" w:type="dxa"/>
            <w:tcBorders>
              <w:top w:val="nil"/>
              <w:left w:val="nil"/>
              <w:bottom w:val="single" w:sz="4" w:space="0" w:color="auto"/>
              <w:right w:val="single" w:sz="4" w:space="0" w:color="auto"/>
            </w:tcBorders>
            <w:shd w:val="clear" w:color="000000" w:fill="FFFFFF"/>
            <w:vAlign w:val="center"/>
            <w:hideMark/>
          </w:tcPr>
          <w:p w:rsidR="00673E09" w:rsidRPr="00737A89" w:rsidRDefault="00673E09" w:rsidP="00B033B6">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673E09" w:rsidRPr="00FC53D6" w:rsidRDefault="00673E09" w:rsidP="00FC53D6">
            <w:pPr>
              <w:jc w:val="center"/>
              <w:rPr>
                <w:b/>
                <w:color w:val="000000"/>
                <w:sz w:val="20"/>
                <w:szCs w:val="20"/>
              </w:rPr>
            </w:pPr>
            <w:r w:rsidRPr="00FC53D6">
              <w:rPr>
                <w:b/>
                <w:color w:val="000000"/>
                <w:sz w:val="20"/>
                <w:szCs w:val="20"/>
              </w:rPr>
              <w:t>10,00</w:t>
            </w:r>
          </w:p>
        </w:tc>
      </w:tr>
      <w:tr w:rsidR="00673E09" w:rsidRPr="00737A89" w:rsidTr="00B033B6">
        <w:trPr>
          <w:trHeight w:val="4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73E09" w:rsidRPr="00E62A50" w:rsidRDefault="00673E09" w:rsidP="00737A89">
            <w:pPr>
              <w:jc w:val="center"/>
              <w:rPr>
                <w:b/>
                <w:bCs/>
                <w:sz w:val="20"/>
                <w:szCs w:val="20"/>
              </w:rPr>
            </w:pPr>
            <w:r w:rsidRPr="00E62A50">
              <w:rPr>
                <w:b/>
                <w:bCs/>
                <w:sz w:val="20"/>
                <w:szCs w:val="20"/>
              </w:rPr>
              <w:t>4</w:t>
            </w:r>
          </w:p>
        </w:tc>
        <w:tc>
          <w:tcPr>
            <w:tcW w:w="6583" w:type="dxa"/>
            <w:tcBorders>
              <w:top w:val="nil"/>
              <w:left w:val="nil"/>
              <w:bottom w:val="single" w:sz="4" w:space="0" w:color="auto"/>
              <w:right w:val="single" w:sz="4" w:space="0" w:color="auto"/>
            </w:tcBorders>
            <w:shd w:val="clear" w:color="000000" w:fill="FFFFFF"/>
            <w:vAlign w:val="center"/>
            <w:hideMark/>
          </w:tcPr>
          <w:p w:rsidR="00673E09" w:rsidRPr="00737A89" w:rsidRDefault="00673E09">
            <w:pPr>
              <w:jc w:val="both"/>
              <w:rPr>
                <w:b/>
                <w:color w:val="000000"/>
                <w:sz w:val="20"/>
                <w:szCs w:val="20"/>
              </w:rPr>
            </w:pPr>
            <w:r w:rsidRPr="00737A89">
              <w:rPr>
                <w:b/>
                <w:color w:val="000000"/>
                <w:sz w:val="20"/>
                <w:szCs w:val="20"/>
              </w:rPr>
              <w:t>Свързване проводник към съоръжения до 10 кв.мм</w:t>
            </w:r>
          </w:p>
        </w:tc>
        <w:tc>
          <w:tcPr>
            <w:tcW w:w="1000" w:type="dxa"/>
            <w:tcBorders>
              <w:top w:val="nil"/>
              <w:left w:val="nil"/>
              <w:bottom w:val="single" w:sz="4" w:space="0" w:color="auto"/>
              <w:right w:val="single" w:sz="4" w:space="0" w:color="auto"/>
            </w:tcBorders>
            <w:shd w:val="clear" w:color="000000" w:fill="FFFFFF"/>
            <w:vAlign w:val="center"/>
            <w:hideMark/>
          </w:tcPr>
          <w:p w:rsidR="00673E09" w:rsidRPr="00737A89" w:rsidRDefault="00673E09" w:rsidP="00B033B6">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673E09" w:rsidRPr="00FC53D6" w:rsidRDefault="00673E09" w:rsidP="00FC53D6">
            <w:pPr>
              <w:jc w:val="center"/>
              <w:rPr>
                <w:b/>
                <w:color w:val="000000"/>
                <w:sz w:val="20"/>
                <w:szCs w:val="20"/>
              </w:rPr>
            </w:pPr>
            <w:r w:rsidRPr="00FC53D6">
              <w:rPr>
                <w:b/>
                <w:color w:val="000000"/>
                <w:sz w:val="20"/>
                <w:szCs w:val="20"/>
              </w:rPr>
              <w:t>10,00</w:t>
            </w:r>
          </w:p>
        </w:tc>
      </w:tr>
      <w:tr w:rsidR="00673E09" w:rsidRPr="00737A89" w:rsidTr="00B033B6">
        <w:trPr>
          <w:trHeight w:val="42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73E09" w:rsidRPr="00E62A50" w:rsidRDefault="00673E09" w:rsidP="00737A89">
            <w:pPr>
              <w:jc w:val="center"/>
              <w:rPr>
                <w:b/>
                <w:bCs/>
                <w:sz w:val="20"/>
                <w:szCs w:val="20"/>
              </w:rPr>
            </w:pPr>
            <w:r w:rsidRPr="00E62A50">
              <w:rPr>
                <w:b/>
                <w:bCs/>
                <w:sz w:val="20"/>
                <w:szCs w:val="20"/>
              </w:rPr>
              <w:t>5</w:t>
            </w:r>
          </w:p>
        </w:tc>
        <w:tc>
          <w:tcPr>
            <w:tcW w:w="6583" w:type="dxa"/>
            <w:tcBorders>
              <w:top w:val="nil"/>
              <w:left w:val="nil"/>
              <w:bottom w:val="single" w:sz="4" w:space="0" w:color="auto"/>
              <w:right w:val="single" w:sz="4" w:space="0" w:color="auto"/>
            </w:tcBorders>
            <w:shd w:val="clear" w:color="000000" w:fill="FFFFFF"/>
            <w:vAlign w:val="center"/>
            <w:hideMark/>
          </w:tcPr>
          <w:p w:rsidR="00673E09" w:rsidRPr="00737A89" w:rsidRDefault="00673E09">
            <w:pPr>
              <w:jc w:val="both"/>
              <w:rPr>
                <w:b/>
                <w:color w:val="000000"/>
                <w:sz w:val="20"/>
                <w:szCs w:val="20"/>
              </w:rPr>
            </w:pPr>
            <w:r w:rsidRPr="00737A89">
              <w:rPr>
                <w:b/>
                <w:color w:val="000000"/>
                <w:sz w:val="20"/>
                <w:szCs w:val="20"/>
              </w:rPr>
              <w:t>Свързване проводник към съоръжения до 35 кв.мм</w:t>
            </w:r>
          </w:p>
        </w:tc>
        <w:tc>
          <w:tcPr>
            <w:tcW w:w="1000" w:type="dxa"/>
            <w:tcBorders>
              <w:top w:val="nil"/>
              <w:left w:val="nil"/>
              <w:bottom w:val="single" w:sz="4" w:space="0" w:color="auto"/>
              <w:right w:val="single" w:sz="4" w:space="0" w:color="auto"/>
            </w:tcBorders>
            <w:shd w:val="clear" w:color="000000" w:fill="FFFFFF"/>
            <w:vAlign w:val="center"/>
            <w:hideMark/>
          </w:tcPr>
          <w:p w:rsidR="00673E09" w:rsidRPr="00737A89" w:rsidRDefault="00673E09" w:rsidP="00B033B6">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673E09" w:rsidRPr="00FC53D6" w:rsidRDefault="00673E09" w:rsidP="00FC53D6">
            <w:pPr>
              <w:jc w:val="center"/>
              <w:rPr>
                <w:b/>
                <w:color w:val="000000"/>
                <w:sz w:val="20"/>
                <w:szCs w:val="20"/>
              </w:rPr>
            </w:pPr>
            <w:r w:rsidRPr="00FC53D6">
              <w:rPr>
                <w:b/>
                <w:color w:val="000000"/>
                <w:sz w:val="20"/>
                <w:szCs w:val="20"/>
              </w:rPr>
              <w:t>10,00</w:t>
            </w:r>
          </w:p>
        </w:tc>
      </w:tr>
      <w:tr w:rsidR="00FC53D6" w:rsidRPr="00737A89" w:rsidTr="00737A89">
        <w:trPr>
          <w:trHeight w:val="41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6</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ел. табло по схема РТ</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40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7</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Монтаж и свързване ел. табло по схема РТ</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42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8</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ел. табло по схема ТДовк</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41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9</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Монтаж и свързване ел. табло по схема ТДовк</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409"/>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10</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 xml:space="preserve">Доставка, монтаж и свързване единичен контакт "Шуко" 16А/230V с IP21 </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39,00</w:t>
            </w:r>
          </w:p>
        </w:tc>
      </w:tr>
      <w:tr w:rsidR="00FC53D6" w:rsidRPr="00737A89" w:rsidTr="00737A89">
        <w:trPr>
          <w:trHeight w:val="41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11</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единичен контакт "Шуко" 16А/230V с IP44</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2,00</w:t>
            </w:r>
          </w:p>
        </w:tc>
      </w:tr>
      <w:tr w:rsidR="00FC53D6" w:rsidRPr="00737A89" w:rsidTr="00737A89">
        <w:trPr>
          <w:trHeight w:val="42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12</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ел.ключ обикновен схема 1 с IP21</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5,00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13</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ел.ключ сериен схема 5 с IP21</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6,00</w:t>
            </w:r>
          </w:p>
        </w:tc>
      </w:tr>
      <w:tr w:rsidR="00FC53D6" w:rsidRPr="00737A89" w:rsidTr="00737A89">
        <w:trPr>
          <w:trHeight w:val="459"/>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14</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ел.ключ обикновен схема 1 с IP44</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2,00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15</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ел.ключ сериен схема 5 с IP44</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3,00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16</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осв.тяло LED панел за открит монтаж 600х600мм 36W с IP21</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21,00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17</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осв.тяло LED панел за открит монтаж 600х300мм 19W с IP21</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3,00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18</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осв.тяло LED панел за вграждане в 600х300мм окачен таван 19W с IP21</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15,00</w:t>
            </w:r>
          </w:p>
        </w:tc>
      </w:tr>
      <w:tr w:rsidR="00FC53D6" w:rsidRPr="00737A89" w:rsidTr="006E0BBE">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19</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луминесцентно осв.тяло за открит монтаж 1х36W с IP44</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2,00</w:t>
            </w:r>
          </w:p>
        </w:tc>
      </w:tr>
      <w:tr w:rsidR="00FC53D6" w:rsidRPr="00737A89" w:rsidTr="00737A89">
        <w:trPr>
          <w:trHeight w:val="46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20</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декоративен стене аплик с IP44</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6,00</w:t>
            </w:r>
          </w:p>
        </w:tc>
      </w:tr>
      <w:tr w:rsidR="00FC53D6" w:rsidRPr="00737A89" w:rsidTr="006E0BBE">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21</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на LED евакуационно осветително тяло с пиктограма за евакуация 6W</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12,00</w:t>
            </w:r>
          </w:p>
        </w:tc>
      </w:tr>
      <w:tr w:rsidR="00FC53D6" w:rsidRPr="00737A89" w:rsidTr="00737A89">
        <w:trPr>
          <w:trHeight w:val="41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22</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терминиране на розетка с RJ45 на стена</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4,00</w:t>
            </w:r>
          </w:p>
        </w:tc>
      </w:tr>
      <w:tr w:rsidR="00FC53D6" w:rsidRPr="00737A89" w:rsidTr="00737A89">
        <w:trPr>
          <w:trHeight w:val="409"/>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23</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на розетка с BNC конектор на стена</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556"/>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24</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и монтаж комуникационен шкаф 12U RACK-1 в комплект с UPS 1kVA rack mountable, 1 брой patch panel 24 ports, разклонител с 8 гнезда и охлаждане</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737A89">
        <w:trPr>
          <w:trHeight w:val="42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25</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на система за гласово оповестяване за вграждане в 19" шкаф</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r w:rsidR="00FC53D6" w:rsidRPr="00737A89" w:rsidTr="006E0BBE">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26</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монтаж и свързване на високоговорител 3W/100V за монтаж на стена вътрешен монтаж</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4,00</w:t>
            </w:r>
          </w:p>
        </w:tc>
      </w:tr>
      <w:tr w:rsidR="00FC53D6" w:rsidRPr="00737A89" w:rsidTr="00737A89">
        <w:trPr>
          <w:trHeight w:val="50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C53D6" w:rsidRPr="00E62A50" w:rsidRDefault="00FC53D6" w:rsidP="00737A89">
            <w:pPr>
              <w:jc w:val="center"/>
              <w:rPr>
                <w:b/>
                <w:bCs/>
                <w:sz w:val="20"/>
                <w:szCs w:val="20"/>
              </w:rPr>
            </w:pPr>
            <w:r w:rsidRPr="00E62A50">
              <w:rPr>
                <w:b/>
                <w:bCs/>
                <w:sz w:val="20"/>
                <w:szCs w:val="20"/>
              </w:rPr>
              <w:t>27</w:t>
            </w:r>
          </w:p>
        </w:tc>
        <w:tc>
          <w:tcPr>
            <w:tcW w:w="6583" w:type="dxa"/>
            <w:tcBorders>
              <w:top w:val="nil"/>
              <w:left w:val="nil"/>
              <w:bottom w:val="single" w:sz="4" w:space="0" w:color="auto"/>
              <w:right w:val="single" w:sz="4" w:space="0" w:color="auto"/>
            </w:tcBorders>
            <w:shd w:val="clear" w:color="000000" w:fill="FFFFFF"/>
            <w:vAlign w:val="center"/>
            <w:hideMark/>
          </w:tcPr>
          <w:p w:rsidR="00FC53D6" w:rsidRPr="00737A89" w:rsidRDefault="00FC53D6">
            <w:pPr>
              <w:jc w:val="both"/>
              <w:rPr>
                <w:b/>
                <w:color w:val="000000"/>
                <w:sz w:val="20"/>
                <w:szCs w:val="20"/>
              </w:rPr>
            </w:pPr>
            <w:r w:rsidRPr="00737A89">
              <w:rPr>
                <w:b/>
                <w:color w:val="000000"/>
                <w:sz w:val="20"/>
                <w:szCs w:val="20"/>
              </w:rPr>
              <w:t>Доставка и свързване на микрофонен пулт</w:t>
            </w:r>
          </w:p>
        </w:tc>
        <w:tc>
          <w:tcPr>
            <w:tcW w:w="1000" w:type="dxa"/>
            <w:tcBorders>
              <w:top w:val="nil"/>
              <w:left w:val="nil"/>
              <w:bottom w:val="single" w:sz="4" w:space="0" w:color="auto"/>
              <w:right w:val="single" w:sz="4" w:space="0" w:color="auto"/>
            </w:tcBorders>
            <w:shd w:val="clear" w:color="000000" w:fill="FFFFFF"/>
            <w:vAlign w:val="center"/>
            <w:hideMark/>
          </w:tcPr>
          <w:p w:rsidR="00FC53D6" w:rsidRPr="00737A89" w:rsidRDefault="00FC53D6" w:rsidP="00D11B2D">
            <w:pPr>
              <w:jc w:val="center"/>
              <w:rPr>
                <w:b/>
                <w:bCs/>
                <w:sz w:val="20"/>
                <w:szCs w:val="20"/>
              </w:rPr>
            </w:pPr>
            <w:r w:rsidRPr="00737A89">
              <w:rPr>
                <w:b/>
                <w:bCs/>
                <w:sz w:val="20"/>
                <w:szCs w:val="20"/>
              </w:rPr>
              <w:t>бр</w:t>
            </w:r>
          </w:p>
        </w:tc>
        <w:tc>
          <w:tcPr>
            <w:tcW w:w="1360" w:type="dxa"/>
            <w:tcBorders>
              <w:top w:val="nil"/>
              <w:left w:val="nil"/>
              <w:bottom w:val="single" w:sz="4" w:space="0" w:color="auto"/>
              <w:right w:val="single" w:sz="4" w:space="0" w:color="auto"/>
            </w:tcBorders>
            <w:shd w:val="clear" w:color="000000" w:fill="FFFFFF"/>
            <w:vAlign w:val="center"/>
            <w:hideMark/>
          </w:tcPr>
          <w:p w:rsidR="00FC53D6" w:rsidRPr="00FC53D6" w:rsidRDefault="00FC53D6" w:rsidP="00FC53D6">
            <w:pPr>
              <w:jc w:val="center"/>
              <w:rPr>
                <w:b/>
                <w:color w:val="000000"/>
                <w:sz w:val="20"/>
                <w:szCs w:val="20"/>
              </w:rPr>
            </w:pPr>
            <w:r w:rsidRPr="00FC53D6">
              <w:rPr>
                <w:b/>
                <w:color w:val="000000"/>
                <w:sz w:val="20"/>
                <w:szCs w:val="20"/>
              </w:rPr>
              <w:t>1,00</w:t>
            </w:r>
          </w:p>
        </w:tc>
      </w:tr>
    </w:tbl>
    <w:p w:rsidR="00895BF5" w:rsidRPr="00895BF5" w:rsidRDefault="00895BF5" w:rsidP="00895BF5">
      <w:pPr>
        <w:rPr>
          <w:rFonts w:ascii="Arial Narrow" w:hAnsi="Arial Narrow"/>
          <w:b/>
          <w:sz w:val="28"/>
          <w:szCs w:val="28"/>
        </w:rPr>
      </w:pPr>
    </w:p>
    <w:p w:rsidR="00895BF5" w:rsidRPr="00895BF5" w:rsidRDefault="00895BF5" w:rsidP="00895BF5">
      <w:pPr>
        <w:rPr>
          <w:rFonts w:ascii="Arial Narrow" w:hAnsi="Arial Narrow"/>
          <w:b/>
          <w:sz w:val="28"/>
          <w:szCs w:val="28"/>
        </w:rPr>
      </w:pPr>
      <w:r w:rsidRPr="00895BF5">
        <w:rPr>
          <w:rFonts w:ascii="Arial Narrow" w:hAnsi="Arial Narrow"/>
          <w:b/>
          <w:sz w:val="28"/>
          <w:szCs w:val="28"/>
        </w:rPr>
        <w:t>Част: ВиК</w:t>
      </w:r>
    </w:p>
    <w:p w:rsidR="00895BF5" w:rsidRPr="00895BF5" w:rsidRDefault="00895BF5" w:rsidP="00895BF5">
      <w:pPr>
        <w:rPr>
          <w:rFonts w:ascii="Arial Narrow" w:hAnsi="Arial Narrow"/>
          <w:b/>
          <w:sz w:val="28"/>
          <w:szCs w:val="28"/>
        </w:rPr>
      </w:pPr>
    </w:p>
    <w:tbl>
      <w:tblPr>
        <w:tblW w:w="94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2"/>
        <w:gridCol w:w="6521"/>
        <w:gridCol w:w="1000"/>
        <w:gridCol w:w="1360"/>
      </w:tblGrid>
      <w:tr w:rsidR="00895BF5" w:rsidRPr="00895BF5" w:rsidTr="00FC53D6">
        <w:trPr>
          <w:trHeight w:val="300"/>
        </w:trPr>
        <w:tc>
          <w:tcPr>
            <w:tcW w:w="582"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w:t>
            </w:r>
          </w:p>
        </w:tc>
        <w:tc>
          <w:tcPr>
            <w:tcW w:w="6521"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Вид работа</w:t>
            </w:r>
          </w:p>
        </w:tc>
        <w:tc>
          <w:tcPr>
            <w:tcW w:w="1000"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Ед. мярка</w:t>
            </w:r>
          </w:p>
        </w:tc>
        <w:tc>
          <w:tcPr>
            <w:tcW w:w="1360" w:type="dxa"/>
            <w:vMerge w:val="restart"/>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Количество по ПСД</w:t>
            </w:r>
          </w:p>
        </w:tc>
      </w:tr>
      <w:tr w:rsidR="00895BF5" w:rsidRPr="00895BF5" w:rsidTr="00FC53D6">
        <w:trPr>
          <w:trHeight w:val="300"/>
        </w:trPr>
        <w:tc>
          <w:tcPr>
            <w:tcW w:w="582" w:type="dxa"/>
            <w:vMerge/>
            <w:vAlign w:val="center"/>
            <w:hideMark/>
          </w:tcPr>
          <w:p w:rsidR="00895BF5" w:rsidRPr="00895BF5" w:rsidRDefault="00895BF5" w:rsidP="00895BF5">
            <w:pPr>
              <w:rPr>
                <w:rFonts w:ascii="Arial Narrow" w:hAnsi="Arial Narrow"/>
                <w:b/>
                <w:bCs/>
                <w:sz w:val="20"/>
                <w:szCs w:val="20"/>
              </w:rPr>
            </w:pPr>
          </w:p>
        </w:tc>
        <w:tc>
          <w:tcPr>
            <w:tcW w:w="6521" w:type="dxa"/>
            <w:vMerge/>
            <w:vAlign w:val="center"/>
            <w:hideMark/>
          </w:tcPr>
          <w:p w:rsidR="00895BF5" w:rsidRPr="00895BF5" w:rsidRDefault="00895BF5" w:rsidP="00895BF5">
            <w:pPr>
              <w:rPr>
                <w:rFonts w:ascii="Arial Narrow" w:hAnsi="Arial Narrow"/>
                <w:b/>
                <w:bCs/>
                <w:sz w:val="20"/>
                <w:szCs w:val="20"/>
              </w:rPr>
            </w:pPr>
          </w:p>
        </w:tc>
        <w:tc>
          <w:tcPr>
            <w:tcW w:w="1000" w:type="dxa"/>
            <w:vMerge/>
            <w:vAlign w:val="center"/>
            <w:hideMark/>
          </w:tcPr>
          <w:p w:rsidR="00895BF5" w:rsidRPr="00895BF5" w:rsidRDefault="00895BF5" w:rsidP="00895BF5">
            <w:pPr>
              <w:rPr>
                <w:rFonts w:ascii="Arial Narrow" w:hAnsi="Arial Narrow"/>
                <w:b/>
                <w:bCs/>
                <w:sz w:val="20"/>
                <w:szCs w:val="20"/>
              </w:rPr>
            </w:pPr>
          </w:p>
        </w:tc>
        <w:tc>
          <w:tcPr>
            <w:tcW w:w="1360" w:type="dxa"/>
            <w:vMerge/>
            <w:vAlign w:val="center"/>
            <w:hideMark/>
          </w:tcPr>
          <w:p w:rsidR="00895BF5" w:rsidRPr="00895BF5" w:rsidRDefault="00895BF5" w:rsidP="00895BF5">
            <w:pPr>
              <w:rPr>
                <w:rFonts w:ascii="Arial Narrow" w:hAnsi="Arial Narrow"/>
                <w:b/>
                <w:bCs/>
                <w:sz w:val="20"/>
                <w:szCs w:val="20"/>
              </w:rPr>
            </w:pPr>
          </w:p>
        </w:tc>
      </w:tr>
      <w:tr w:rsidR="00895BF5" w:rsidRPr="00895BF5" w:rsidTr="00FC53D6">
        <w:trPr>
          <w:trHeight w:val="229"/>
        </w:trPr>
        <w:tc>
          <w:tcPr>
            <w:tcW w:w="582" w:type="dxa"/>
            <w:vMerge/>
            <w:vAlign w:val="center"/>
            <w:hideMark/>
          </w:tcPr>
          <w:p w:rsidR="00895BF5" w:rsidRPr="00895BF5" w:rsidRDefault="00895BF5" w:rsidP="00895BF5">
            <w:pPr>
              <w:rPr>
                <w:rFonts w:ascii="Arial Narrow" w:hAnsi="Arial Narrow"/>
                <w:b/>
                <w:bCs/>
                <w:sz w:val="20"/>
                <w:szCs w:val="20"/>
              </w:rPr>
            </w:pPr>
          </w:p>
        </w:tc>
        <w:tc>
          <w:tcPr>
            <w:tcW w:w="6521" w:type="dxa"/>
            <w:vMerge/>
            <w:vAlign w:val="center"/>
            <w:hideMark/>
          </w:tcPr>
          <w:p w:rsidR="00895BF5" w:rsidRPr="00895BF5" w:rsidRDefault="00895BF5" w:rsidP="00895BF5">
            <w:pPr>
              <w:rPr>
                <w:rFonts w:ascii="Arial Narrow" w:hAnsi="Arial Narrow"/>
                <w:b/>
                <w:bCs/>
                <w:sz w:val="20"/>
                <w:szCs w:val="20"/>
              </w:rPr>
            </w:pPr>
          </w:p>
        </w:tc>
        <w:tc>
          <w:tcPr>
            <w:tcW w:w="1000" w:type="dxa"/>
            <w:vMerge/>
            <w:vAlign w:val="center"/>
            <w:hideMark/>
          </w:tcPr>
          <w:p w:rsidR="00895BF5" w:rsidRPr="00895BF5" w:rsidRDefault="00895BF5" w:rsidP="00895BF5">
            <w:pPr>
              <w:rPr>
                <w:rFonts w:ascii="Arial Narrow" w:hAnsi="Arial Narrow"/>
                <w:b/>
                <w:bCs/>
                <w:sz w:val="20"/>
                <w:szCs w:val="20"/>
              </w:rPr>
            </w:pPr>
          </w:p>
        </w:tc>
        <w:tc>
          <w:tcPr>
            <w:tcW w:w="1360" w:type="dxa"/>
            <w:vMerge/>
            <w:vAlign w:val="center"/>
            <w:hideMark/>
          </w:tcPr>
          <w:p w:rsidR="00895BF5" w:rsidRPr="00895BF5" w:rsidRDefault="00895BF5" w:rsidP="00895BF5">
            <w:pPr>
              <w:rPr>
                <w:rFonts w:ascii="Arial Narrow" w:hAnsi="Arial Narrow"/>
                <w:b/>
                <w:bCs/>
                <w:sz w:val="20"/>
                <w:szCs w:val="20"/>
              </w:rPr>
            </w:pPr>
          </w:p>
        </w:tc>
      </w:tr>
      <w:tr w:rsidR="00895BF5" w:rsidRPr="00895BF5" w:rsidTr="00FC53D6">
        <w:trPr>
          <w:trHeight w:val="401"/>
        </w:trPr>
        <w:tc>
          <w:tcPr>
            <w:tcW w:w="582"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1</w:t>
            </w:r>
          </w:p>
        </w:tc>
        <w:tc>
          <w:tcPr>
            <w:tcW w:w="6521"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2</w:t>
            </w:r>
          </w:p>
        </w:tc>
        <w:tc>
          <w:tcPr>
            <w:tcW w:w="1000"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3</w:t>
            </w:r>
          </w:p>
        </w:tc>
        <w:tc>
          <w:tcPr>
            <w:tcW w:w="1360" w:type="dxa"/>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4</w:t>
            </w:r>
          </w:p>
        </w:tc>
      </w:tr>
      <w:tr w:rsidR="0037745F" w:rsidRPr="00895BF5" w:rsidTr="00374A5D">
        <w:trPr>
          <w:trHeight w:val="421"/>
        </w:trPr>
        <w:tc>
          <w:tcPr>
            <w:tcW w:w="9463" w:type="dxa"/>
            <w:gridSpan w:val="4"/>
            <w:shd w:val="clear" w:color="auto" w:fill="auto"/>
            <w:vAlign w:val="center"/>
            <w:hideMark/>
          </w:tcPr>
          <w:p w:rsidR="0037745F" w:rsidRPr="00374A5D" w:rsidRDefault="0037745F" w:rsidP="00B46A2F">
            <w:pPr>
              <w:jc w:val="center"/>
              <w:rPr>
                <w:rFonts w:ascii="Arial Narrow" w:hAnsi="Arial Narrow"/>
                <w:b/>
                <w:bCs/>
                <w:sz w:val="22"/>
                <w:szCs w:val="22"/>
                <w:lang w:val="en-US"/>
              </w:rPr>
            </w:pPr>
            <w:r w:rsidRPr="00374A5D">
              <w:rPr>
                <w:b/>
                <w:color w:val="000000"/>
                <w:sz w:val="22"/>
                <w:szCs w:val="22"/>
              </w:rPr>
              <w:t>П</w:t>
            </w:r>
            <w:r w:rsidR="00B46A2F">
              <w:rPr>
                <w:b/>
                <w:color w:val="000000"/>
                <w:sz w:val="22"/>
                <w:szCs w:val="22"/>
              </w:rPr>
              <w:t>ЛОЩАДКОВ ВОДОПРОВОД</w:t>
            </w:r>
          </w:p>
        </w:tc>
      </w:tr>
      <w:tr w:rsidR="00746AFA" w:rsidRPr="00895BF5" w:rsidTr="00FC53D6">
        <w:trPr>
          <w:trHeight w:val="660"/>
        </w:trPr>
        <w:tc>
          <w:tcPr>
            <w:tcW w:w="582" w:type="dxa"/>
            <w:shd w:val="clear" w:color="auto" w:fill="auto"/>
            <w:vAlign w:val="center"/>
            <w:hideMark/>
          </w:tcPr>
          <w:p w:rsidR="00746AFA" w:rsidRPr="00737A89" w:rsidRDefault="00746AFA" w:rsidP="00B033B6">
            <w:pPr>
              <w:jc w:val="center"/>
              <w:rPr>
                <w:b/>
                <w:bCs/>
                <w:sz w:val="20"/>
                <w:szCs w:val="20"/>
              </w:rPr>
            </w:pPr>
            <w:r w:rsidRPr="00737A89">
              <w:rPr>
                <w:b/>
                <w:bCs/>
                <w:sz w:val="20"/>
                <w:szCs w:val="20"/>
              </w:rPr>
              <w:t>1</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Направа на тесен изкоп с ширина до 1,20м и дълбочина до 1,5м неукрепен в земна почва</w:t>
            </w:r>
          </w:p>
        </w:tc>
        <w:tc>
          <w:tcPr>
            <w:tcW w:w="1000" w:type="dxa"/>
            <w:shd w:val="clear" w:color="auto" w:fill="auto"/>
            <w:hideMark/>
          </w:tcPr>
          <w:p w:rsidR="00746AFA" w:rsidRDefault="00746AFA" w:rsidP="000528AC">
            <w:pPr>
              <w:jc w:val="center"/>
              <w:rPr>
                <w:b/>
                <w:color w:val="000000"/>
                <w:sz w:val="20"/>
                <w:szCs w:val="20"/>
                <w:lang w:val="en-US"/>
              </w:rPr>
            </w:pPr>
          </w:p>
          <w:p w:rsidR="00746AFA" w:rsidRDefault="00746AFA" w:rsidP="000528AC">
            <w:pPr>
              <w:jc w:val="center"/>
            </w:pPr>
            <w:r w:rsidRPr="000528AC">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32,8</w:t>
            </w:r>
            <w:r>
              <w:rPr>
                <w:b/>
                <w:color w:val="000000"/>
                <w:sz w:val="20"/>
                <w:szCs w:val="20"/>
              </w:rPr>
              <w:t>0</w:t>
            </w:r>
            <w:r w:rsidRPr="00D11B2D">
              <w:rPr>
                <w:b/>
                <w:color w:val="000000"/>
                <w:sz w:val="20"/>
                <w:szCs w:val="20"/>
              </w:rPr>
              <w:t xml:space="preserve">   </w:t>
            </w:r>
          </w:p>
        </w:tc>
      </w:tr>
      <w:tr w:rsidR="00746AFA" w:rsidRPr="00895BF5" w:rsidTr="00FC53D6">
        <w:trPr>
          <w:trHeight w:val="439"/>
        </w:trPr>
        <w:tc>
          <w:tcPr>
            <w:tcW w:w="582" w:type="dxa"/>
            <w:shd w:val="clear" w:color="auto" w:fill="auto"/>
            <w:vAlign w:val="center"/>
            <w:hideMark/>
          </w:tcPr>
          <w:p w:rsidR="00746AFA" w:rsidRPr="00737A89" w:rsidRDefault="00746AFA" w:rsidP="00B033B6">
            <w:pPr>
              <w:jc w:val="center"/>
              <w:rPr>
                <w:b/>
                <w:bCs/>
                <w:sz w:val="20"/>
                <w:szCs w:val="20"/>
              </w:rPr>
            </w:pPr>
            <w:r w:rsidRPr="00737A89">
              <w:rPr>
                <w:b/>
                <w:bCs/>
                <w:sz w:val="20"/>
                <w:szCs w:val="20"/>
              </w:rPr>
              <w:t>2</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Извозване на излишни земни маси</w:t>
            </w:r>
          </w:p>
        </w:tc>
        <w:tc>
          <w:tcPr>
            <w:tcW w:w="1000" w:type="dxa"/>
            <w:shd w:val="clear" w:color="auto" w:fill="auto"/>
            <w:hideMark/>
          </w:tcPr>
          <w:p w:rsidR="00746AFA" w:rsidRDefault="00746AFA" w:rsidP="00374A5D">
            <w:pPr>
              <w:jc w:val="center"/>
            </w:pPr>
            <w:r w:rsidRPr="00340CFF">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32,8</w:t>
            </w:r>
            <w:r>
              <w:rPr>
                <w:b/>
                <w:color w:val="000000"/>
                <w:sz w:val="20"/>
                <w:szCs w:val="20"/>
              </w:rPr>
              <w:t>0</w:t>
            </w:r>
            <w:r w:rsidRPr="00D11B2D">
              <w:rPr>
                <w:b/>
                <w:color w:val="000000"/>
                <w:sz w:val="20"/>
                <w:szCs w:val="20"/>
              </w:rPr>
              <w:t xml:space="preserve">   </w:t>
            </w:r>
          </w:p>
        </w:tc>
      </w:tr>
      <w:tr w:rsidR="00746AFA" w:rsidRPr="00895BF5" w:rsidTr="00FC53D6">
        <w:trPr>
          <w:trHeight w:val="401"/>
        </w:trPr>
        <w:tc>
          <w:tcPr>
            <w:tcW w:w="582" w:type="dxa"/>
            <w:shd w:val="clear" w:color="auto" w:fill="auto"/>
            <w:vAlign w:val="center"/>
            <w:hideMark/>
          </w:tcPr>
          <w:p w:rsidR="00746AFA" w:rsidRPr="00E62A50" w:rsidRDefault="00746AFA" w:rsidP="00B033B6">
            <w:pPr>
              <w:jc w:val="center"/>
              <w:rPr>
                <w:b/>
                <w:bCs/>
                <w:sz w:val="20"/>
                <w:szCs w:val="20"/>
              </w:rPr>
            </w:pPr>
            <w:r w:rsidRPr="00E62A50">
              <w:rPr>
                <w:b/>
                <w:bCs/>
                <w:sz w:val="20"/>
                <w:szCs w:val="20"/>
              </w:rPr>
              <w:t>3</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Доставка на нестандартна баластра</w:t>
            </w:r>
          </w:p>
        </w:tc>
        <w:tc>
          <w:tcPr>
            <w:tcW w:w="1000" w:type="dxa"/>
            <w:shd w:val="clear" w:color="auto" w:fill="auto"/>
            <w:hideMark/>
          </w:tcPr>
          <w:p w:rsidR="00746AFA" w:rsidRDefault="00746AFA" w:rsidP="00374A5D">
            <w:pPr>
              <w:jc w:val="center"/>
            </w:pPr>
            <w:r w:rsidRPr="00340CFF">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22,7</w:t>
            </w:r>
            <w:r>
              <w:rPr>
                <w:b/>
                <w:color w:val="000000"/>
                <w:sz w:val="20"/>
                <w:szCs w:val="20"/>
              </w:rPr>
              <w:t>0</w:t>
            </w:r>
            <w:r w:rsidRPr="00D11B2D">
              <w:rPr>
                <w:b/>
                <w:color w:val="000000"/>
                <w:sz w:val="20"/>
                <w:szCs w:val="20"/>
              </w:rPr>
              <w:t xml:space="preserve">   </w:t>
            </w:r>
          </w:p>
        </w:tc>
      </w:tr>
      <w:tr w:rsidR="00746AFA" w:rsidRPr="00895BF5" w:rsidTr="00FC53D6">
        <w:trPr>
          <w:trHeight w:val="423"/>
        </w:trPr>
        <w:tc>
          <w:tcPr>
            <w:tcW w:w="582" w:type="dxa"/>
            <w:shd w:val="clear" w:color="auto" w:fill="auto"/>
            <w:vAlign w:val="center"/>
            <w:hideMark/>
          </w:tcPr>
          <w:p w:rsidR="00746AFA" w:rsidRPr="00E62A50" w:rsidRDefault="00746AFA" w:rsidP="00B033B6">
            <w:pPr>
              <w:jc w:val="center"/>
              <w:rPr>
                <w:b/>
                <w:bCs/>
                <w:sz w:val="20"/>
                <w:szCs w:val="20"/>
              </w:rPr>
            </w:pPr>
            <w:r w:rsidRPr="00E62A50">
              <w:rPr>
                <w:b/>
                <w:bCs/>
                <w:sz w:val="20"/>
                <w:szCs w:val="20"/>
              </w:rPr>
              <w:t>4</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Доставка на пясъчна подложка 15см</w:t>
            </w:r>
          </w:p>
        </w:tc>
        <w:tc>
          <w:tcPr>
            <w:tcW w:w="1000" w:type="dxa"/>
            <w:shd w:val="clear" w:color="auto" w:fill="auto"/>
            <w:hideMark/>
          </w:tcPr>
          <w:p w:rsidR="00746AFA" w:rsidRDefault="00746AFA" w:rsidP="00374A5D">
            <w:pPr>
              <w:jc w:val="center"/>
            </w:pPr>
            <w:r w:rsidRPr="00340CFF">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3,8</w:t>
            </w:r>
            <w:r>
              <w:rPr>
                <w:b/>
                <w:color w:val="000000"/>
                <w:sz w:val="20"/>
                <w:szCs w:val="20"/>
              </w:rPr>
              <w:t>0</w:t>
            </w:r>
            <w:r w:rsidRPr="00D11B2D">
              <w:rPr>
                <w:b/>
                <w:color w:val="000000"/>
                <w:sz w:val="20"/>
                <w:szCs w:val="20"/>
              </w:rPr>
              <w:t xml:space="preserve">   </w:t>
            </w:r>
          </w:p>
        </w:tc>
      </w:tr>
      <w:tr w:rsidR="00746AFA" w:rsidRPr="00895BF5" w:rsidTr="00FC53D6">
        <w:trPr>
          <w:trHeight w:val="414"/>
        </w:trPr>
        <w:tc>
          <w:tcPr>
            <w:tcW w:w="582" w:type="dxa"/>
            <w:shd w:val="clear" w:color="auto" w:fill="auto"/>
            <w:vAlign w:val="center"/>
            <w:hideMark/>
          </w:tcPr>
          <w:p w:rsidR="00746AFA" w:rsidRPr="00746AFA" w:rsidRDefault="00746AFA" w:rsidP="00746AFA">
            <w:pPr>
              <w:jc w:val="center"/>
              <w:rPr>
                <w:b/>
                <w:bCs/>
                <w:sz w:val="20"/>
                <w:szCs w:val="20"/>
              </w:rPr>
            </w:pPr>
          </w:p>
          <w:p w:rsidR="00746AFA" w:rsidRPr="00746AFA" w:rsidRDefault="00746AFA" w:rsidP="00746AFA">
            <w:pPr>
              <w:jc w:val="center"/>
              <w:rPr>
                <w:b/>
                <w:bCs/>
                <w:sz w:val="20"/>
                <w:szCs w:val="20"/>
              </w:rPr>
            </w:pPr>
            <w:r w:rsidRPr="00746AFA">
              <w:rPr>
                <w:b/>
                <w:bCs/>
                <w:sz w:val="20"/>
                <w:szCs w:val="20"/>
              </w:rPr>
              <w:t>5</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Доставка на пясъчна засипка над теме  тръба 25см</w:t>
            </w:r>
          </w:p>
        </w:tc>
        <w:tc>
          <w:tcPr>
            <w:tcW w:w="1000" w:type="dxa"/>
            <w:shd w:val="clear" w:color="auto" w:fill="auto"/>
            <w:hideMark/>
          </w:tcPr>
          <w:p w:rsidR="00746AFA" w:rsidRDefault="00746AFA" w:rsidP="00374A5D">
            <w:pPr>
              <w:jc w:val="center"/>
            </w:pPr>
            <w:r w:rsidRPr="00340CFF">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 xml:space="preserve">6,30   </w:t>
            </w:r>
          </w:p>
        </w:tc>
      </w:tr>
      <w:tr w:rsidR="00746AFA" w:rsidRPr="00895BF5" w:rsidTr="00FC53D6">
        <w:trPr>
          <w:trHeight w:val="421"/>
        </w:trPr>
        <w:tc>
          <w:tcPr>
            <w:tcW w:w="582" w:type="dxa"/>
            <w:shd w:val="clear" w:color="auto" w:fill="auto"/>
            <w:vAlign w:val="center"/>
            <w:hideMark/>
          </w:tcPr>
          <w:p w:rsidR="00746AFA" w:rsidRPr="00746AFA" w:rsidRDefault="00746AFA" w:rsidP="00746AFA">
            <w:pPr>
              <w:jc w:val="center"/>
              <w:rPr>
                <w:b/>
                <w:bCs/>
                <w:sz w:val="20"/>
                <w:szCs w:val="20"/>
              </w:rPr>
            </w:pPr>
          </w:p>
          <w:p w:rsidR="00746AFA" w:rsidRPr="00746AFA" w:rsidRDefault="00746AFA" w:rsidP="00746AFA">
            <w:pPr>
              <w:jc w:val="center"/>
              <w:rPr>
                <w:b/>
                <w:bCs/>
                <w:sz w:val="20"/>
                <w:szCs w:val="20"/>
              </w:rPr>
            </w:pPr>
            <w:r>
              <w:rPr>
                <w:b/>
                <w:bCs/>
                <w:sz w:val="20"/>
                <w:szCs w:val="20"/>
              </w:rPr>
              <w:t>6</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Обратно засипване с тръмбоване на пластове през 20см</w:t>
            </w:r>
          </w:p>
        </w:tc>
        <w:tc>
          <w:tcPr>
            <w:tcW w:w="1000" w:type="dxa"/>
            <w:shd w:val="clear" w:color="auto" w:fill="auto"/>
            <w:hideMark/>
          </w:tcPr>
          <w:p w:rsidR="00746AFA" w:rsidRDefault="00746AFA" w:rsidP="00374A5D">
            <w:pPr>
              <w:jc w:val="center"/>
            </w:pPr>
            <w:r w:rsidRPr="00340CFF">
              <w:rPr>
                <w:b/>
                <w:color w:val="000000"/>
                <w:sz w:val="20"/>
                <w:szCs w:val="20"/>
              </w:rPr>
              <w:t>м3</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32,8</w:t>
            </w:r>
            <w:r>
              <w:rPr>
                <w:b/>
                <w:color w:val="000000"/>
                <w:sz w:val="20"/>
                <w:szCs w:val="20"/>
              </w:rPr>
              <w:t>0</w:t>
            </w:r>
            <w:r w:rsidRPr="00D11B2D">
              <w:rPr>
                <w:b/>
                <w:color w:val="000000"/>
                <w:sz w:val="20"/>
                <w:szCs w:val="20"/>
              </w:rPr>
              <w:t xml:space="preserve">   </w:t>
            </w:r>
          </w:p>
        </w:tc>
      </w:tr>
      <w:tr w:rsidR="00746AFA" w:rsidRPr="00895BF5" w:rsidTr="00FC53D6">
        <w:trPr>
          <w:trHeight w:val="511"/>
        </w:trPr>
        <w:tc>
          <w:tcPr>
            <w:tcW w:w="582" w:type="dxa"/>
            <w:shd w:val="clear" w:color="auto" w:fill="auto"/>
            <w:vAlign w:val="center"/>
            <w:hideMark/>
          </w:tcPr>
          <w:p w:rsidR="00746AFA" w:rsidRPr="00746AFA" w:rsidRDefault="00746AFA" w:rsidP="00746AFA">
            <w:pPr>
              <w:jc w:val="center"/>
              <w:rPr>
                <w:b/>
                <w:bCs/>
                <w:sz w:val="20"/>
                <w:szCs w:val="20"/>
              </w:rPr>
            </w:pPr>
            <w:r>
              <w:rPr>
                <w:b/>
                <w:bCs/>
                <w:sz w:val="20"/>
                <w:szCs w:val="20"/>
              </w:rPr>
              <w:t>7</w:t>
            </w:r>
          </w:p>
        </w:tc>
        <w:tc>
          <w:tcPr>
            <w:tcW w:w="6521" w:type="dxa"/>
            <w:shd w:val="clear" w:color="auto" w:fill="auto"/>
            <w:vAlign w:val="center"/>
            <w:hideMark/>
          </w:tcPr>
          <w:p w:rsidR="00746AFA" w:rsidRPr="0037745F" w:rsidRDefault="00746AFA">
            <w:pPr>
              <w:jc w:val="both"/>
              <w:rPr>
                <w:b/>
                <w:color w:val="000000"/>
                <w:sz w:val="20"/>
                <w:szCs w:val="20"/>
              </w:rPr>
            </w:pPr>
            <w:r w:rsidRPr="0037745F">
              <w:rPr>
                <w:b/>
                <w:color w:val="000000"/>
                <w:sz w:val="20"/>
                <w:szCs w:val="20"/>
              </w:rPr>
              <w:t xml:space="preserve">Направа на водомерна шахта по детайл </w:t>
            </w:r>
          </w:p>
        </w:tc>
        <w:tc>
          <w:tcPr>
            <w:tcW w:w="1000" w:type="dxa"/>
            <w:shd w:val="clear" w:color="auto" w:fill="auto"/>
            <w:vAlign w:val="center"/>
            <w:hideMark/>
          </w:tcPr>
          <w:p w:rsidR="00746AFA" w:rsidRPr="0037745F" w:rsidRDefault="00746AFA">
            <w:pPr>
              <w:jc w:val="center"/>
              <w:rPr>
                <w:b/>
                <w:color w:val="000000"/>
                <w:sz w:val="20"/>
                <w:szCs w:val="20"/>
              </w:rPr>
            </w:pPr>
            <w:r w:rsidRPr="0037745F">
              <w:rPr>
                <w:b/>
                <w:color w:val="000000"/>
                <w:sz w:val="20"/>
                <w:szCs w:val="20"/>
              </w:rPr>
              <w:t>бр</w:t>
            </w:r>
          </w:p>
        </w:tc>
        <w:tc>
          <w:tcPr>
            <w:tcW w:w="1360" w:type="dxa"/>
            <w:shd w:val="clear" w:color="auto" w:fill="auto"/>
            <w:vAlign w:val="center"/>
            <w:hideMark/>
          </w:tcPr>
          <w:p w:rsidR="00746AFA" w:rsidRPr="00D11B2D" w:rsidRDefault="00746AFA">
            <w:pPr>
              <w:jc w:val="center"/>
              <w:rPr>
                <w:b/>
                <w:color w:val="000000"/>
                <w:sz w:val="20"/>
                <w:szCs w:val="20"/>
              </w:rPr>
            </w:pPr>
            <w:r w:rsidRPr="00D11B2D">
              <w:rPr>
                <w:b/>
                <w:color w:val="000000"/>
                <w:sz w:val="20"/>
                <w:szCs w:val="20"/>
              </w:rPr>
              <w:t>1,00</w:t>
            </w:r>
          </w:p>
        </w:tc>
      </w:tr>
      <w:tr w:rsidR="00746AFA" w:rsidRPr="00895BF5" w:rsidTr="00FC53D6">
        <w:trPr>
          <w:trHeight w:val="461"/>
        </w:trPr>
        <w:tc>
          <w:tcPr>
            <w:tcW w:w="582" w:type="dxa"/>
            <w:shd w:val="clear" w:color="auto" w:fill="auto"/>
            <w:vAlign w:val="center"/>
            <w:hideMark/>
          </w:tcPr>
          <w:p w:rsidR="00746AFA" w:rsidRPr="00895BF5" w:rsidRDefault="00746AFA" w:rsidP="00895BF5">
            <w:pPr>
              <w:jc w:val="right"/>
              <w:rPr>
                <w:rFonts w:ascii="Arial Narrow" w:hAnsi="Arial Narrow"/>
                <w:sz w:val="22"/>
                <w:szCs w:val="22"/>
              </w:rPr>
            </w:pPr>
            <w:r w:rsidRPr="00895BF5">
              <w:rPr>
                <w:rFonts w:ascii="Arial Narrow" w:hAnsi="Arial Narrow"/>
                <w:sz w:val="22"/>
                <w:szCs w:val="22"/>
              </w:rPr>
              <w:t> </w:t>
            </w:r>
          </w:p>
        </w:tc>
        <w:tc>
          <w:tcPr>
            <w:tcW w:w="8881" w:type="dxa"/>
            <w:gridSpan w:val="3"/>
            <w:shd w:val="clear" w:color="auto" w:fill="auto"/>
            <w:vAlign w:val="center"/>
            <w:hideMark/>
          </w:tcPr>
          <w:p w:rsidR="00746AFA" w:rsidRPr="00374A5D" w:rsidRDefault="00746AFA" w:rsidP="00B46A2F">
            <w:pPr>
              <w:jc w:val="center"/>
              <w:rPr>
                <w:rFonts w:ascii="Arial Narrow" w:hAnsi="Arial Narrow"/>
                <w:b/>
                <w:bCs/>
                <w:sz w:val="22"/>
                <w:szCs w:val="22"/>
              </w:rPr>
            </w:pPr>
            <w:r w:rsidRPr="00374A5D">
              <w:rPr>
                <w:b/>
                <w:color w:val="000000"/>
                <w:sz w:val="22"/>
                <w:szCs w:val="22"/>
              </w:rPr>
              <w:t>Доставка и монтаж на</w:t>
            </w:r>
          </w:p>
        </w:tc>
      </w:tr>
      <w:tr w:rsidR="00746AFA" w:rsidRPr="00895BF5" w:rsidTr="00FC53D6">
        <w:trPr>
          <w:trHeight w:val="515"/>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Полиетиленови тръби PE100 SDR11 ф32 за 10 атмосфери включително фасонни части</w:t>
            </w:r>
          </w:p>
        </w:tc>
        <w:tc>
          <w:tcPr>
            <w:tcW w:w="1000" w:type="dxa"/>
            <w:shd w:val="clear" w:color="auto" w:fill="auto"/>
            <w:vAlign w:val="center"/>
            <w:hideMark/>
          </w:tcPr>
          <w:p w:rsidR="00746AFA" w:rsidRDefault="00746AFA">
            <w:pPr>
              <w:jc w:val="center"/>
              <w:rPr>
                <w:rFonts w:ascii="Arial Narrow" w:hAnsi="Arial Narrow"/>
                <w:sz w:val="22"/>
                <w:szCs w:val="22"/>
              </w:rPr>
            </w:pPr>
            <w:r w:rsidRPr="009655D0">
              <w:rPr>
                <w:b/>
                <w:sz w:val="20"/>
                <w:szCs w:val="20"/>
              </w:rPr>
              <w:t>мл</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21,0</w:t>
            </w:r>
            <w:r>
              <w:rPr>
                <w:b/>
                <w:sz w:val="20"/>
                <w:szCs w:val="20"/>
              </w:rPr>
              <w:t>0</w:t>
            </w:r>
            <w:r w:rsidRPr="00D11B2D">
              <w:rPr>
                <w:b/>
                <w:sz w:val="20"/>
                <w:szCs w:val="20"/>
              </w:rPr>
              <w:t xml:space="preserve">   </w:t>
            </w:r>
          </w:p>
        </w:tc>
      </w:tr>
      <w:tr w:rsidR="00746AFA" w:rsidRPr="00895BF5" w:rsidTr="00FC53D6">
        <w:trPr>
          <w:trHeight w:val="396"/>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2</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Външна дворна чешма (готов елемент)</w:t>
            </w:r>
          </w:p>
        </w:tc>
        <w:tc>
          <w:tcPr>
            <w:tcW w:w="1000" w:type="dxa"/>
            <w:shd w:val="clear" w:color="auto" w:fill="auto"/>
            <w:hideMark/>
          </w:tcPr>
          <w:p w:rsidR="00746AFA" w:rsidRDefault="00746AFA" w:rsidP="00860DBC">
            <w:pPr>
              <w:rPr>
                <w:b/>
                <w:color w:val="000000"/>
                <w:sz w:val="20"/>
                <w:szCs w:val="20"/>
              </w:rPr>
            </w:pPr>
            <w:r>
              <w:rPr>
                <w:b/>
                <w:color w:val="000000"/>
                <w:sz w:val="20"/>
                <w:szCs w:val="20"/>
              </w:rPr>
              <w:t xml:space="preserve">      </w:t>
            </w:r>
          </w:p>
          <w:p w:rsidR="00746AFA" w:rsidRDefault="00746AFA" w:rsidP="00860DBC">
            <w:pPr>
              <w:jc w:val="center"/>
            </w:pPr>
            <w:r>
              <w:rPr>
                <w:b/>
                <w:color w:val="000000"/>
                <w:sz w:val="20"/>
                <w:szCs w:val="20"/>
              </w:rPr>
              <w:t>бр.</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1,0</w:t>
            </w:r>
            <w:r>
              <w:rPr>
                <w:b/>
                <w:sz w:val="20"/>
                <w:szCs w:val="20"/>
              </w:rPr>
              <w:t>0</w:t>
            </w:r>
            <w:r w:rsidRPr="00D11B2D">
              <w:rPr>
                <w:b/>
                <w:sz w:val="20"/>
                <w:szCs w:val="20"/>
              </w:rPr>
              <w:t xml:space="preserve">   </w:t>
            </w:r>
          </w:p>
        </w:tc>
      </w:tr>
      <w:tr w:rsidR="00746AFA" w:rsidRPr="00895BF5" w:rsidTr="00FC53D6">
        <w:trPr>
          <w:trHeight w:val="359"/>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3</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ВС с вътрешна резба ф150/1''</w:t>
            </w:r>
          </w:p>
        </w:tc>
        <w:tc>
          <w:tcPr>
            <w:tcW w:w="1000" w:type="dxa"/>
            <w:shd w:val="clear" w:color="auto" w:fill="auto"/>
            <w:hideMark/>
          </w:tcPr>
          <w:p w:rsidR="00746AFA" w:rsidRDefault="00746AFA" w:rsidP="00860DBC">
            <w:pPr>
              <w:jc w:val="center"/>
              <w:rPr>
                <w:b/>
                <w:color w:val="000000"/>
                <w:sz w:val="20"/>
                <w:szCs w:val="20"/>
              </w:rPr>
            </w:pPr>
          </w:p>
          <w:p w:rsidR="00746AFA" w:rsidRDefault="00746AFA" w:rsidP="00860DBC">
            <w:pPr>
              <w:jc w:val="center"/>
            </w:pPr>
            <w:r>
              <w:rPr>
                <w:b/>
                <w:color w:val="000000"/>
                <w:sz w:val="20"/>
                <w:szCs w:val="20"/>
              </w:rPr>
              <w:t>б</w:t>
            </w:r>
            <w:r w:rsidRPr="0016435B">
              <w:rPr>
                <w:b/>
                <w:color w:val="000000"/>
                <w:sz w:val="20"/>
                <w:szCs w:val="20"/>
              </w:rPr>
              <w:t>р</w:t>
            </w:r>
            <w:r>
              <w:rPr>
                <w:b/>
                <w:color w:val="000000"/>
                <w:sz w:val="20"/>
                <w:szCs w:val="20"/>
              </w:rPr>
              <w:t>.</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1,0</w:t>
            </w:r>
            <w:r>
              <w:rPr>
                <w:b/>
                <w:sz w:val="20"/>
                <w:szCs w:val="20"/>
              </w:rPr>
              <w:t>0</w:t>
            </w:r>
            <w:r w:rsidRPr="00D11B2D">
              <w:rPr>
                <w:b/>
                <w:sz w:val="20"/>
                <w:szCs w:val="20"/>
              </w:rPr>
              <w:t xml:space="preserve">   </w:t>
            </w:r>
          </w:p>
        </w:tc>
      </w:tr>
      <w:tr w:rsidR="00746AFA" w:rsidRPr="00895BF5" w:rsidTr="00FC53D6">
        <w:trPr>
          <w:trHeight w:val="308"/>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4</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ТСК ф32</w:t>
            </w:r>
          </w:p>
        </w:tc>
        <w:tc>
          <w:tcPr>
            <w:tcW w:w="1000" w:type="dxa"/>
            <w:shd w:val="clear" w:color="auto" w:fill="auto"/>
            <w:hideMark/>
          </w:tcPr>
          <w:p w:rsidR="00746AFA" w:rsidRDefault="00746AFA" w:rsidP="00860DBC">
            <w:pPr>
              <w:jc w:val="center"/>
              <w:rPr>
                <w:b/>
                <w:color w:val="000000"/>
                <w:sz w:val="20"/>
                <w:szCs w:val="20"/>
              </w:rPr>
            </w:pPr>
          </w:p>
          <w:p w:rsidR="00746AFA" w:rsidRDefault="00746AFA" w:rsidP="00860DBC">
            <w:pPr>
              <w:jc w:val="center"/>
            </w:pPr>
            <w:r>
              <w:rPr>
                <w:b/>
                <w:color w:val="000000"/>
                <w:sz w:val="20"/>
                <w:szCs w:val="20"/>
              </w:rPr>
              <w:t>б</w:t>
            </w:r>
            <w:r w:rsidRPr="0016435B">
              <w:rPr>
                <w:b/>
                <w:color w:val="000000"/>
                <w:sz w:val="20"/>
                <w:szCs w:val="20"/>
              </w:rPr>
              <w:t>р</w:t>
            </w:r>
            <w:r>
              <w:rPr>
                <w:b/>
                <w:color w:val="000000"/>
                <w:sz w:val="20"/>
                <w:szCs w:val="20"/>
              </w:rPr>
              <w:t>.</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1,0</w:t>
            </w:r>
            <w:r>
              <w:rPr>
                <w:b/>
                <w:sz w:val="20"/>
                <w:szCs w:val="20"/>
              </w:rPr>
              <w:t>0</w:t>
            </w:r>
            <w:r w:rsidRPr="00D11B2D">
              <w:rPr>
                <w:b/>
                <w:sz w:val="20"/>
                <w:szCs w:val="20"/>
              </w:rPr>
              <w:t xml:space="preserve">   </w:t>
            </w:r>
          </w:p>
        </w:tc>
      </w:tr>
      <w:tr w:rsidR="00746AFA" w:rsidRPr="00895BF5" w:rsidTr="00FC53D6">
        <w:trPr>
          <w:trHeight w:val="429"/>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5</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Бетонов опорен блок 10/10см</w:t>
            </w:r>
          </w:p>
        </w:tc>
        <w:tc>
          <w:tcPr>
            <w:tcW w:w="1000" w:type="dxa"/>
            <w:shd w:val="clear" w:color="auto" w:fill="auto"/>
            <w:hideMark/>
          </w:tcPr>
          <w:p w:rsidR="00746AFA" w:rsidRDefault="00746AFA" w:rsidP="00860DBC">
            <w:pPr>
              <w:jc w:val="center"/>
              <w:rPr>
                <w:b/>
                <w:color w:val="000000"/>
                <w:sz w:val="20"/>
                <w:szCs w:val="20"/>
              </w:rPr>
            </w:pPr>
          </w:p>
          <w:p w:rsidR="00746AFA" w:rsidRDefault="00746AFA" w:rsidP="00860DBC">
            <w:pPr>
              <w:jc w:val="center"/>
            </w:pPr>
            <w:r>
              <w:rPr>
                <w:b/>
                <w:color w:val="000000"/>
                <w:sz w:val="20"/>
                <w:szCs w:val="20"/>
              </w:rPr>
              <w:t>б</w:t>
            </w:r>
            <w:r w:rsidRPr="0016435B">
              <w:rPr>
                <w:b/>
                <w:color w:val="000000"/>
                <w:sz w:val="20"/>
                <w:szCs w:val="20"/>
              </w:rPr>
              <w:t>р</w:t>
            </w:r>
            <w:r>
              <w:rPr>
                <w:b/>
                <w:color w:val="000000"/>
                <w:sz w:val="20"/>
                <w:szCs w:val="20"/>
              </w:rPr>
              <w:t>.</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2,0</w:t>
            </w:r>
            <w:r>
              <w:rPr>
                <w:b/>
                <w:sz w:val="20"/>
                <w:szCs w:val="20"/>
              </w:rPr>
              <w:t>0</w:t>
            </w:r>
            <w:r w:rsidRPr="00D11B2D">
              <w:rPr>
                <w:b/>
                <w:sz w:val="20"/>
                <w:szCs w:val="20"/>
              </w:rPr>
              <w:t xml:space="preserve">   </w:t>
            </w:r>
          </w:p>
        </w:tc>
      </w:tr>
      <w:tr w:rsidR="00746AFA" w:rsidRPr="00895BF5" w:rsidTr="00FC53D6">
        <w:trPr>
          <w:trHeight w:val="423"/>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6</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Сигнална лента</w:t>
            </w:r>
          </w:p>
        </w:tc>
        <w:tc>
          <w:tcPr>
            <w:tcW w:w="1000" w:type="dxa"/>
            <w:shd w:val="clear" w:color="auto" w:fill="auto"/>
            <w:vAlign w:val="center"/>
            <w:hideMark/>
          </w:tcPr>
          <w:p w:rsidR="00746AFA" w:rsidRPr="00B4365C" w:rsidRDefault="00746AFA" w:rsidP="00D11B2D">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21,0</w:t>
            </w:r>
            <w:r>
              <w:rPr>
                <w:b/>
                <w:sz w:val="20"/>
                <w:szCs w:val="20"/>
              </w:rPr>
              <w:t>0</w:t>
            </w:r>
            <w:r w:rsidRPr="00D11B2D">
              <w:rPr>
                <w:b/>
                <w:sz w:val="20"/>
                <w:szCs w:val="20"/>
              </w:rPr>
              <w:t xml:space="preserve">   </w:t>
            </w:r>
          </w:p>
        </w:tc>
      </w:tr>
      <w:tr w:rsidR="00746AFA" w:rsidRPr="00895BF5" w:rsidTr="00FC53D6">
        <w:trPr>
          <w:trHeight w:val="415"/>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7</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Детекторна лента</w:t>
            </w:r>
          </w:p>
        </w:tc>
        <w:tc>
          <w:tcPr>
            <w:tcW w:w="1000" w:type="dxa"/>
            <w:shd w:val="clear" w:color="auto" w:fill="auto"/>
            <w:vAlign w:val="center"/>
            <w:hideMark/>
          </w:tcPr>
          <w:p w:rsidR="00746AFA" w:rsidRPr="00B4365C" w:rsidRDefault="00746AFA" w:rsidP="00D11B2D">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D11B2D" w:rsidRDefault="00746AFA">
            <w:pPr>
              <w:jc w:val="center"/>
              <w:rPr>
                <w:b/>
                <w:sz w:val="20"/>
                <w:szCs w:val="20"/>
              </w:rPr>
            </w:pPr>
            <w:r>
              <w:rPr>
                <w:b/>
                <w:sz w:val="20"/>
                <w:szCs w:val="20"/>
              </w:rPr>
              <w:t>21,00</w:t>
            </w:r>
            <w:r w:rsidRPr="00D11B2D">
              <w:rPr>
                <w:b/>
                <w:sz w:val="20"/>
                <w:szCs w:val="20"/>
              </w:rPr>
              <w:t xml:space="preserve">  </w:t>
            </w:r>
          </w:p>
        </w:tc>
      </w:tr>
      <w:tr w:rsidR="00746AFA" w:rsidRPr="00895BF5" w:rsidTr="00FC53D6">
        <w:trPr>
          <w:trHeight w:val="42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8</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Хидравлично изпитване на водопровод</w:t>
            </w:r>
          </w:p>
        </w:tc>
        <w:tc>
          <w:tcPr>
            <w:tcW w:w="1000" w:type="dxa"/>
            <w:shd w:val="clear" w:color="auto" w:fill="auto"/>
            <w:vAlign w:val="center"/>
            <w:hideMark/>
          </w:tcPr>
          <w:p w:rsidR="00746AFA" w:rsidRPr="00B4365C" w:rsidRDefault="00746AFA" w:rsidP="00D11B2D">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21,0</w:t>
            </w:r>
            <w:r>
              <w:rPr>
                <w:b/>
                <w:sz w:val="20"/>
                <w:szCs w:val="20"/>
              </w:rPr>
              <w:t>0</w:t>
            </w:r>
          </w:p>
        </w:tc>
      </w:tr>
      <w:tr w:rsidR="00746AFA" w:rsidRPr="00895BF5" w:rsidTr="00FC53D6">
        <w:trPr>
          <w:trHeight w:val="40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9</w:t>
            </w:r>
          </w:p>
        </w:tc>
        <w:tc>
          <w:tcPr>
            <w:tcW w:w="6521" w:type="dxa"/>
            <w:shd w:val="clear" w:color="auto" w:fill="auto"/>
            <w:vAlign w:val="center"/>
            <w:hideMark/>
          </w:tcPr>
          <w:p w:rsidR="00746AFA" w:rsidRPr="0037745F" w:rsidRDefault="00746AFA">
            <w:pPr>
              <w:rPr>
                <w:b/>
                <w:color w:val="000000"/>
                <w:sz w:val="20"/>
                <w:szCs w:val="20"/>
              </w:rPr>
            </w:pPr>
            <w:r w:rsidRPr="0037745F">
              <w:rPr>
                <w:b/>
                <w:color w:val="000000"/>
                <w:sz w:val="20"/>
                <w:szCs w:val="20"/>
              </w:rPr>
              <w:t>Дезинфекция на водопровод</w:t>
            </w:r>
          </w:p>
        </w:tc>
        <w:tc>
          <w:tcPr>
            <w:tcW w:w="1000" w:type="dxa"/>
            <w:shd w:val="clear" w:color="auto" w:fill="auto"/>
            <w:vAlign w:val="center"/>
            <w:hideMark/>
          </w:tcPr>
          <w:p w:rsidR="00746AFA" w:rsidRPr="00B4365C" w:rsidRDefault="00746AFA" w:rsidP="00D11B2D">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21,0</w:t>
            </w:r>
            <w:r>
              <w:rPr>
                <w:b/>
                <w:sz w:val="20"/>
                <w:szCs w:val="20"/>
              </w:rPr>
              <w:t>0</w:t>
            </w:r>
          </w:p>
        </w:tc>
      </w:tr>
      <w:tr w:rsidR="00746AFA" w:rsidRPr="00895BF5" w:rsidTr="00D11B2D">
        <w:trPr>
          <w:trHeight w:val="400"/>
        </w:trPr>
        <w:tc>
          <w:tcPr>
            <w:tcW w:w="9463" w:type="dxa"/>
            <w:gridSpan w:val="4"/>
            <w:shd w:val="clear" w:color="auto" w:fill="auto"/>
            <w:vAlign w:val="center"/>
            <w:hideMark/>
          </w:tcPr>
          <w:p w:rsidR="00746AFA" w:rsidRPr="00895BF5" w:rsidRDefault="00746AFA" w:rsidP="00B46A2F">
            <w:pPr>
              <w:jc w:val="center"/>
              <w:rPr>
                <w:rFonts w:ascii="Arial Narrow" w:hAnsi="Arial Narrow"/>
                <w:sz w:val="22"/>
                <w:szCs w:val="22"/>
              </w:rPr>
            </w:pPr>
            <w:r w:rsidRPr="00B4365C">
              <w:rPr>
                <w:b/>
                <w:bCs/>
                <w:sz w:val="22"/>
                <w:szCs w:val="22"/>
              </w:rPr>
              <w:t>В</w:t>
            </w:r>
            <w:r>
              <w:rPr>
                <w:b/>
                <w:bCs/>
                <w:sz w:val="22"/>
                <w:szCs w:val="22"/>
              </w:rPr>
              <w:t>ЪТРЕШЕН ВОДОПРОВОД</w:t>
            </w:r>
          </w:p>
        </w:tc>
      </w:tr>
      <w:tr w:rsidR="00746AFA" w:rsidRPr="00895BF5" w:rsidTr="00D11B2D">
        <w:trPr>
          <w:trHeight w:val="437"/>
        </w:trPr>
        <w:tc>
          <w:tcPr>
            <w:tcW w:w="9463" w:type="dxa"/>
            <w:gridSpan w:val="4"/>
            <w:shd w:val="clear" w:color="auto" w:fill="auto"/>
            <w:vAlign w:val="center"/>
            <w:hideMark/>
          </w:tcPr>
          <w:p w:rsidR="00746AFA" w:rsidRPr="00895BF5" w:rsidRDefault="00746AFA" w:rsidP="00860DBC">
            <w:pPr>
              <w:jc w:val="center"/>
              <w:rPr>
                <w:rFonts w:ascii="Arial Narrow" w:hAnsi="Arial Narrow"/>
                <w:b/>
                <w:bCs/>
                <w:sz w:val="22"/>
                <w:szCs w:val="22"/>
              </w:rPr>
            </w:pPr>
            <w:r w:rsidRPr="00B4365C">
              <w:rPr>
                <w:b/>
                <w:bCs/>
                <w:sz w:val="22"/>
                <w:szCs w:val="22"/>
              </w:rPr>
              <w:t>Доставка и монтаж на:</w:t>
            </w:r>
          </w:p>
        </w:tc>
      </w:tr>
      <w:tr w:rsidR="00746AFA" w:rsidRPr="00895BF5" w:rsidTr="00FC53D6">
        <w:trPr>
          <w:trHeight w:val="431"/>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w:t>
            </w:r>
          </w:p>
        </w:tc>
        <w:tc>
          <w:tcPr>
            <w:tcW w:w="6521" w:type="dxa"/>
            <w:shd w:val="clear" w:color="auto" w:fill="auto"/>
            <w:vAlign w:val="center"/>
            <w:hideMark/>
          </w:tcPr>
          <w:p w:rsidR="00746AFA" w:rsidRPr="00EE5BB3" w:rsidRDefault="00746AFA">
            <w:pPr>
              <w:rPr>
                <w:b/>
                <w:color w:val="000000"/>
                <w:sz w:val="20"/>
                <w:szCs w:val="20"/>
              </w:rPr>
            </w:pPr>
            <w:r w:rsidRPr="00EE5BB3">
              <w:rPr>
                <w:b/>
                <w:color w:val="000000"/>
                <w:sz w:val="20"/>
                <w:szCs w:val="20"/>
              </w:rPr>
              <w:t>Смесителна батерия за тоалетна Мивка</w:t>
            </w:r>
          </w:p>
        </w:tc>
        <w:tc>
          <w:tcPr>
            <w:tcW w:w="1000" w:type="dxa"/>
            <w:shd w:val="clear" w:color="auto" w:fill="auto"/>
            <w:hideMark/>
          </w:tcPr>
          <w:p w:rsidR="00746AFA" w:rsidRDefault="00746AFA" w:rsidP="00860DBC">
            <w:pPr>
              <w:jc w:val="center"/>
            </w:pPr>
            <w:r w:rsidRPr="0016435B">
              <w:rPr>
                <w:b/>
                <w:color w:val="000000"/>
                <w:sz w:val="20"/>
                <w:szCs w:val="20"/>
              </w:rPr>
              <w:t>бр</w:t>
            </w:r>
          </w:p>
        </w:tc>
        <w:tc>
          <w:tcPr>
            <w:tcW w:w="1360" w:type="dxa"/>
            <w:shd w:val="clear" w:color="auto" w:fill="auto"/>
            <w:vAlign w:val="center"/>
            <w:hideMark/>
          </w:tcPr>
          <w:p w:rsidR="00746AFA" w:rsidRPr="00D11B2D" w:rsidRDefault="00746AFA">
            <w:pPr>
              <w:jc w:val="center"/>
              <w:rPr>
                <w:b/>
                <w:sz w:val="20"/>
                <w:szCs w:val="20"/>
              </w:rPr>
            </w:pPr>
            <w:r w:rsidRPr="00D11B2D">
              <w:rPr>
                <w:b/>
                <w:sz w:val="20"/>
                <w:szCs w:val="20"/>
              </w:rPr>
              <w:t>2,0</w:t>
            </w:r>
            <w:r>
              <w:rPr>
                <w:b/>
                <w:sz w:val="20"/>
                <w:szCs w:val="20"/>
              </w:rPr>
              <w:t>0</w:t>
            </w:r>
            <w:r w:rsidRPr="00D11B2D">
              <w:rPr>
                <w:b/>
                <w:sz w:val="20"/>
                <w:szCs w:val="20"/>
              </w:rPr>
              <w:t xml:space="preserve">   </w:t>
            </w:r>
          </w:p>
        </w:tc>
      </w:tr>
      <w:tr w:rsidR="00746AFA" w:rsidRPr="00895BF5" w:rsidTr="00FC53D6">
        <w:trPr>
          <w:trHeight w:val="423"/>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2</w:t>
            </w:r>
          </w:p>
        </w:tc>
        <w:tc>
          <w:tcPr>
            <w:tcW w:w="6521" w:type="dxa"/>
            <w:shd w:val="clear" w:color="auto" w:fill="auto"/>
            <w:vAlign w:val="center"/>
            <w:hideMark/>
          </w:tcPr>
          <w:p w:rsidR="00746AFA" w:rsidRPr="00EE5BB3" w:rsidRDefault="00746AFA">
            <w:pPr>
              <w:rPr>
                <w:b/>
                <w:color w:val="000000"/>
                <w:sz w:val="20"/>
                <w:szCs w:val="20"/>
              </w:rPr>
            </w:pPr>
            <w:r w:rsidRPr="00EE5BB3">
              <w:rPr>
                <w:b/>
                <w:color w:val="000000"/>
                <w:sz w:val="20"/>
                <w:szCs w:val="20"/>
              </w:rPr>
              <w:t>Смесителна батерия за кухненска Мивка</w:t>
            </w:r>
          </w:p>
        </w:tc>
        <w:tc>
          <w:tcPr>
            <w:tcW w:w="1000" w:type="dxa"/>
            <w:shd w:val="clear" w:color="auto" w:fill="auto"/>
            <w:hideMark/>
          </w:tcPr>
          <w:p w:rsidR="00746AFA" w:rsidRDefault="00746AFA" w:rsidP="00860DBC">
            <w:pPr>
              <w:jc w:val="center"/>
            </w:pPr>
            <w:r w:rsidRPr="0016435B">
              <w:rPr>
                <w:b/>
                <w:color w:val="000000"/>
                <w:sz w:val="20"/>
                <w:szCs w:val="20"/>
              </w:rPr>
              <w:t>бр</w:t>
            </w:r>
          </w:p>
        </w:tc>
        <w:tc>
          <w:tcPr>
            <w:tcW w:w="1360" w:type="dxa"/>
            <w:shd w:val="clear" w:color="auto" w:fill="auto"/>
            <w:vAlign w:val="center"/>
            <w:hideMark/>
          </w:tcPr>
          <w:p w:rsidR="00746AFA" w:rsidRPr="00D11B2D" w:rsidRDefault="00746AFA">
            <w:pPr>
              <w:jc w:val="center"/>
              <w:rPr>
                <w:b/>
                <w:sz w:val="20"/>
                <w:szCs w:val="20"/>
              </w:rPr>
            </w:pPr>
            <w:r>
              <w:rPr>
                <w:b/>
                <w:sz w:val="20"/>
                <w:szCs w:val="20"/>
              </w:rPr>
              <w:t>1,00</w:t>
            </w:r>
            <w:r w:rsidRPr="00D11B2D">
              <w:rPr>
                <w:b/>
                <w:sz w:val="20"/>
                <w:szCs w:val="20"/>
              </w:rPr>
              <w:t xml:space="preserve">  </w:t>
            </w:r>
          </w:p>
        </w:tc>
      </w:tr>
      <w:tr w:rsidR="00746AFA" w:rsidRPr="00895BF5" w:rsidTr="00D11B2D">
        <w:trPr>
          <w:trHeight w:val="542"/>
        </w:trPr>
        <w:tc>
          <w:tcPr>
            <w:tcW w:w="9463" w:type="dxa"/>
            <w:gridSpan w:val="4"/>
            <w:shd w:val="clear" w:color="auto" w:fill="auto"/>
            <w:vAlign w:val="center"/>
            <w:hideMark/>
          </w:tcPr>
          <w:p w:rsidR="00746AFA" w:rsidRPr="00860DBC" w:rsidRDefault="00746AFA" w:rsidP="00B46A2F">
            <w:pPr>
              <w:jc w:val="center"/>
              <w:rPr>
                <w:b/>
                <w:color w:val="000000"/>
                <w:sz w:val="20"/>
                <w:szCs w:val="20"/>
              </w:rPr>
            </w:pPr>
            <w:r w:rsidRPr="00B46A2F">
              <w:rPr>
                <w:b/>
                <w:bCs/>
                <w:sz w:val="22"/>
                <w:szCs w:val="22"/>
              </w:rPr>
              <w:t>ПЛОЩАДКОВА КАНАЛИЗАЦИЯ</w:t>
            </w:r>
          </w:p>
        </w:tc>
      </w:tr>
      <w:tr w:rsidR="00746AFA" w:rsidRPr="00895BF5" w:rsidTr="00FC53D6">
        <w:trPr>
          <w:trHeight w:val="49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Разваляне и възстановяване на съществуваща асфалтова настилка</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м2</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18,0</w:t>
            </w:r>
            <w:r>
              <w:rPr>
                <w:b/>
                <w:color w:val="000000"/>
                <w:sz w:val="20"/>
                <w:szCs w:val="20"/>
              </w:rPr>
              <w:t>0</w:t>
            </w:r>
          </w:p>
        </w:tc>
      </w:tr>
      <w:tr w:rsidR="00746AFA" w:rsidRPr="00895BF5" w:rsidTr="00FC53D6">
        <w:trPr>
          <w:trHeight w:val="413"/>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2</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Направа на укрепен изкоп в земна почва с дълбочина от 0 до 2,00м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78,0</w:t>
            </w:r>
            <w:r>
              <w:rPr>
                <w:b/>
                <w:color w:val="000000"/>
                <w:sz w:val="20"/>
                <w:szCs w:val="20"/>
              </w:rPr>
              <w:t>0</w:t>
            </w:r>
          </w:p>
        </w:tc>
      </w:tr>
      <w:tr w:rsidR="00746AFA" w:rsidRPr="00895BF5" w:rsidTr="00FC53D6">
        <w:trPr>
          <w:trHeight w:val="424"/>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3</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Направа на укрепен изкоп в земна почва с дълбочина от 2,00 до 4,00м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22,8</w:t>
            </w:r>
            <w:r>
              <w:rPr>
                <w:b/>
                <w:color w:val="000000"/>
                <w:sz w:val="20"/>
                <w:szCs w:val="20"/>
              </w:rPr>
              <w:t>0</w:t>
            </w:r>
          </w:p>
        </w:tc>
      </w:tr>
      <w:tr w:rsidR="00746AFA" w:rsidRPr="00895BF5" w:rsidTr="00FC53D6">
        <w:trPr>
          <w:trHeight w:val="449"/>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4</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Плътно укрепване и разкрепване на изкоп с дълбочина от 0 до 2,0м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м2</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120,0</w:t>
            </w:r>
            <w:r>
              <w:rPr>
                <w:b/>
                <w:color w:val="000000"/>
                <w:sz w:val="20"/>
                <w:szCs w:val="20"/>
              </w:rPr>
              <w:t>0</w:t>
            </w:r>
          </w:p>
        </w:tc>
      </w:tr>
      <w:tr w:rsidR="00746AFA" w:rsidRPr="00895BF5" w:rsidTr="00FC53D6">
        <w:trPr>
          <w:trHeight w:val="426"/>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lastRenderedPageBreak/>
              <w:t>5</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Плътно укрепване и разкрепване на изкоп с дълбочина 2,0 до 4,0м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м2</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30,0</w:t>
            </w:r>
            <w:r>
              <w:rPr>
                <w:b/>
                <w:color w:val="000000"/>
                <w:sz w:val="20"/>
                <w:szCs w:val="20"/>
              </w:rPr>
              <w:t>0</w:t>
            </w:r>
          </w:p>
        </w:tc>
      </w:tr>
      <w:tr w:rsidR="00746AFA" w:rsidRPr="00895BF5" w:rsidTr="00FC53D6">
        <w:trPr>
          <w:trHeight w:val="36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6</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Доставка и полагане на пясъчна подложка</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12,7</w:t>
            </w:r>
            <w:r>
              <w:rPr>
                <w:b/>
                <w:color w:val="000000"/>
                <w:sz w:val="20"/>
                <w:szCs w:val="20"/>
              </w:rPr>
              <w:t>0</w:t>
            </w:r>
          </w:p>
        </w:tc>
      </w:tr>
      <w:tr w:rsidR="00746AFA" w:rsidRPr="00895BF5" w:rsidTr="00FC53D6">
        <w:trPr>
          <w:trHeight w:val="459"/>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7</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Доставка и полагане на пясъчна засипка уплътнена през 20см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16,9</w:t>
            </w:r>
            <w:r>
              <w:rPr>
                <w:b/>
                <w:color w:val="000000"/>
                <w:sz w:val="20"/>
                <w:szCs w:val="20"/>
              </w:rPr>
              <w:t>0</w:t>
            </w:r>
          </w:p>
        </w:tc>
      </w:tr>
      <w:tr w:rsidR="00746AFA" w:rsidRPr="00895BF5" w:rsidTr="00FC53D6">
        <w:trPr>
          <w:trHeight w:val="551"/>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8</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Доставка и полагане на нестандартна баластра уплътнена през 20см за обратен насип</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48,4</w:t>
            </w:r>
            <w:r>
              <w:rPr>
                <w:b/>
                <w:color w:val="000000"/>
                <w:sz w:val="20"/>
                <w:szCs w:val="20"/>
              </w:rPr>
              <w:t>0</w:t>
            </w:r>
          </w:p>
        </w:tc>
      </w:tr>
      <w:tr w:rsidR="00746AFA" w:rsidRPr="00895BF5" w:rsidTr="00FC53D6">
        <w:trPr>
          <w:trHeight w:val="66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9</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Извозване на излишна земна маса(вкл. стр. отпадъци) на разстояние до 10км</w:t>
            </w:r>
          </w:p>
        </w:tc>
        <w:tc>
          <w:tcPr>
            <w:tcW w:w="100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м3</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78,0</w:t>
            </w:r>
            <w:r>
              <w:rPr>
                <w:b/>
                <w:color w:val="000000"/>
                <w:sz w:val="20"/>
                <w:szCs w:val="20"/>
              </w:rPr>
              <w:t>0</w:t>
            </w:r>
          </w:p>
        </w:tc>
      </w:tr>
      <w:tr w:rsidR="00746AFA" w:rsidRPr="00895BF5" w:rsidTr="00FC53D6">
        <w:trPr>
          <w:trHeight w:val="946"/>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10</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Направа на външа ревизионна шахта от сглобяеми стоманобетонови елементи с капак от сферографичен чугун (GJS - самонивелиращ се), с дълбоина до 2,0м.</w:t>
            </w:r>
          </w:p>
        </w:tc>
        <w:tc>
          <w:tcPr>
            <w:tcW w:w="1000" w:type="dxa"/>
            <w:shd w:val="clear" w:color="auto" w:fill="auto"/>
            <w:hideMark/>
          </w:tcPr>
          <w:p w:rsidR="00746AFA" w:rsidRPr="000528AC" w:rsidRDefault="00746AFA" w:rsidP="000528AC">
            <w:pPr>
              <w:jc w:val="center"/>
              <w:rPr>
                <w:b/>
                <w:color w:val="000000"/>
                <w:sz w:val="20"/>
                <w:szCs w:val="20"/>
                <w:lang w:val="en-US"/>
              </w:rPr>
            </w:pPr>
          </w:p>
          <w:p w:rsidR="00746AFA" w:rsidRDefault="00746AFA" w:rsidP="000528AC">
            <w:pPr>
              <w:rPr>
                <w:b/>
                <w:color w:val="000000"/>
                <w:sz w:val="20"/>
                <w:szCs w:val="20"/>
                <w:lang w:val="en-US"/>
              </w:rPr>
            </w:pPr>
          </w:p>
          <w:p w:rsidR="00746AFA" w:rsidRPr="000528AC" w:rsidRDefault="00746AFA" w:rsidP="000528AC">
            <w:pPr>
              <w:rPr>
                <w:lang w:val="en-US"/>
              </w:rPr>
            </w:pPr>
            <w:r>
              <w:rPr>
                <w:b/>
                <w:color w:val="000000"/>
                <w:sz w:val="20"/>
                <w:szCs w:val="20"/>
                <w:lang w:val="en-US"/>
              </w:rPr>
              <w:t xml:space="preserve">      </w:t>
            </w:r>
            <w:r w:rsidRPr="00DD14B9">
              <w:rPr>
                <w:b/>
                <w:color w:val="000000"/>
                <w:sz w:val="20"/>
                <w:szCs w:val="20"/>
              </w:rPr>
              <w:t>бр</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2,0</w:t>
            </w:r>
            <w:r>
              <w:rPr>
                <w:b/>
                <w:color w:val="000000"/>
                <w:sz w:val="20"/>
                <w:szCs w:val="20"/>
              </w:rPr>
              <w:t>0</w:t>
            </w:r>
          </w:p>
        </w:tc>
      </w:tr>
      <w:tr w:rsidR="00746AFA" w:rsidRPr="00895BF5" w:rsidTr="00FC53D6">
        <w:trPr>
          <w:trHeight w:val="921"/>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11</w:t>
            </w:r>
          </w:p>
        </w:tc>
        <w:tc>
          <w:tcPr>
            <w:tcW w:w="6521" w:type="dxa"/>
            <w:shd w:val="clear" w:color="auto" w:fill="auto"/>
            <w:vAlign w:val="center"/>
            <w:hideMark/>
          </w:tcPr>
          <w:p w:rsidR="00746AFA" w:rsidRPr="000528AC" w:rsidRDefault="00746AFA" w:rsidP="00895BF5">
            <w:pPr>
              <w:rPr>
                <w:b/>
                <w:color w:val="000000"/>
                <w:sz w:val="20"/>
                <w:szCs w:val="20"/>
              </w:rPr>
            </w:pPr>
            <w:r w:rsidRPr="000528AC">
              <w:rPr>
                <w:b/>
                <w:color w:val="000000"/>
                <w:sz w:val="20"/>
                <w:szCs w:val="20"/>
              </w:rPr>
              <w:t>Направа на външа ревизионна шахта от сглобяеми стоманобетонови елементи с капак от сферографичен чугун (GJS - самонивелиращ се), с дълбоина до 2,5м.</w:t>
            </w:r>
          </w:p>
        </w:tc>
        <w:tc>
          <w:tcPr>
            <w:tcW w:w="1000" w:type="dxa"/>
            <w:shd w:val="clear" w:color="auto" w:fill="auto"/>
            <w:hideMark/>
          </w:tcPr>
          <w:p w:rsidR="00746AFA" w:rsidRDefault="00746AFA" w:rsidP="000528AC">
            <w:pPr>
              <w:jc w:val="center"/>
              <w:rPr>
                <w:lang w:val="en-US"/>
              </w:rPr>
            </w:pPr>
          </w:p>
          <w:p w:rsidR="00746AFA" w:rsidRPr="000528AC" w:rsidRDefault="00746AFA" w:rsidP="000528AC">
            <w:pPr>
              <w:rPr>
                <w:b/>
                <w:color w:val="000000"/>
                <w:sz w:val="20"/>
                <w:szCs w:val="20"/>
                <w:lang w:val="en-US"/>
              </w:rPr>
            </w:pPr>
            <w:r>
              <w:rPr>
                <w:b/>
                <w:color w:val="000000"/>
                <w:sz w:val="20"/>
                <w:szCs w:val="20"/>
                <w:lang w:val="en-US"/>
              </w:rPr>
              <w:t xml:space="preserve">      </w:t>
            </w:r>
            <w:r>
              <w:rPr>
                <w:b/>
                <w:color w:val="000000"/>
                <w:sz w:val="20"/>
                <w:szCs w:val="20"/>
              </w:rPr>
              <w:t>бр.</w:t>
            </w:r>
          </w:p>
        </w:tc>
        <w:tc>
          <w:tcPr>
            <w:tcW w:w="1360" w:type="dxa"/>
            <w:shd w:val="clear" w:color="auto" w:fill="auto"/>
            <w:vAlign w:val="center"/>
            <w:hideMark/>
          </w:tcPr>
          <w:p w:rsidR="00746AFA" w:rsidRPr="000528AC" w:rsidRDefault="00746AFA" w:rsidP="00895BF5">
            <w:pPr>
              <w:jc w:val="center"/>
              <w:rPr>
                <w:b/>
                <w:color w:val="000000"/>
                <w:sz w:val="20"/>
                <w:szCs w:val="20"/>
              </w:rPr>
            </w:pPr>
            <w:r w:rsidRPr="000528AC">
              <w:rPr>
                <w:b/>
                <w:color w:val="000000"/>
                <w:sz w:val="20"/>
                <w:szCs w:val="20"/>
              </w:rPr>
              <w:t>2,0</w:t>
            </w:r>
            <w:r>
              <w:rPr>
                <w:b/>
                <w:color w:val="000000"/>
                <w:sz w:val="20"/>
                <w:szCs w:val="20"/>
              </w:rPr>
              <w:t>0</w:t>
            </w:r>
          </w:p>
        </w:tc>
      </w:tr>
      <w:tr w:rsidR="00746AFA" w:rsidRPr="00895BF5" w:rsidTr="00FC53D6">
        <w:trPr>
          <w:trHeight w:val="464"/>
        </w:trPr>
        <w:tc>
          <w:tcPr>
            <w:tcW w:w="582" w:type="dxa"/>
            <w:shd w:val="clear" w:color="auto" w:fill="auto"/>
            <w:vAlign w:val="center"/>
            <w:hideMark/>
          </w:tcPr>
          <w:p w:rsidR="00746AFA" w:rsidRPr="00895BF5" w:rsidRDefault="00746AFA" w:rsidP="00895BF5">
            <w:pPr>
              <w:jc w:val="right"/>
              <w:rPr>
                <w:rFonts w:ascii="Arial Narrow" w:hAnsi="Arial Narrow"/>
                <w:sz w:val="22"/>
                <w:szCs w:val="22"/>
              </w:rPr>
            </w:pPr>
          </w:p>
        </w:tc>
        <w:tc>
          <w:tcPr>
            <w:tcW w:w="8881" w:type="dxa"/>
            <w:gridSpan w:val="3"/>
            <w:shd w:val="clear" w:color="auto" w:fill="auto"/>
            <w:vAlign w:val="center"/>
            <w:hideMark/>
          </w:tcPr>
          <w:p w:rsidR="00746AFA" w:rsidRPr="00860DBC" w:rsidRDefault="00746AFA" w:rsidP="00860DBC">
            <w:pPr>
              <w:jc w:val="center"/>
              <w:rPr>
                <w:b/>
                <w:bCs/>
                <w:sz w:val="22"/>
                <w:szCs w:val="22"/>
              </w:rPr>
            </w:pPr>
            <w:r w:rsidRPr="00B4365C">
              <w:rPr>
                <w:b/>
                <w:bCs/>
                <w:sz w:val="22"/>
                <w:szCs w:val="22"/>
              </w:rPr>
              <w:t xml:space="preserve">Доставка и монтаж на </w:t>
            </w:r>
            <w:r w:rsidRPr="00895BF5">
              <w:rPr>
                <w:rFonts w:ascii="Arial Narrow" w:hAnsi="Arial Narrow"/>
                <w:sz w:val="22"/>
                <w:szCs w:val="22"/>
              </w:rPr>
              <w:t>  </w:t>
            </w:r>
          </w:p>
        </w:tc>
      </w:tr>
      <w:tr w:rsidR="00746AFA" w:rsidRPr="00895BF5" w:rsidTr="00FC53D6">
        <w:trPr>
          <w:trHeight w:val="414"/>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w:t>
            </w:r>
          </w:p>
        </w:tc>
        <w:tc>
          <w:tcPr>
            <w:tcW w:w="6521" w:type="dxa"/>
            <w:shd w:val="clear" w:color="auto" w:fill="auto"/>
            <w:vAlign w:val="center"/>
            <w:hideMark/>
          </w:tcPr>
          <w:p w:rsidR="00746AFA" w:rsidRPr="00B4365C" w:rsidRDefault="00746AFA" w:rsidP="00895BF5">
            <w:pPr>
              <w:rPr>
                <w:b/>
                <w:color w:val="000000"/>
                <w:sz w:val="20"/>
                <w:szCs w:val="20"/>
              </w:rPr>
            </w:pPr>
            <w:r w:rsidRPr="00B4365C">
              <w:rPr>
                <w:b/>
                <w:color w:val="000000"/>
                <w:sz w:val="20"/>
                <w:szCs w:val="20"/>
              </w:rPr>
              <w:t>Канализационни тръби DN160 PP-ML SN8 - гладки</w:t>
            </w:r>
          </w:p>
        </w:tc>
        <w:tc>
          <w:tcPr>
            <w:tcW w:w="1000" w:type="dxa"/>
            <w:shd w:val="clear" w:color="auto" w:fill="auto"/>
            <w:vAlign w:val="center"/>
            <w:hideMark/>
          </w:tcPr>
          <w:p w:rsidR="00746AFA" w:rsidRPr="00B4365C" w:rsidRDefault="00746AFA" w:rsidP="00895BF5">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B4365C" w:rsidRDefault="00746AFA" w:rsidP="00895BF5">
            <w:pPr>
              <w:jc w:val="center"/>
              <w:rPr>
                <w:b/>
                <w:color w:val="000000"/>
                <w:sz w:val="20"/>
                <w:szCs w:val="20"/>
              </w:rPr>
            </w:pPr>
            <w:r w:rsidRPr="00B4365C">
              <w:rPr>
                <w:b/>
                <w:color w:val="000000"/>
                <w:sz w:val="20"/>
                <w:szCs w:val="20"/>
              </w:rPr>
              <w:t>60,0</w:t>
            </w:r>
            <w:r>
              <w:rPr>
                <w:b/>
                <w:color w:val="000000"/>
                <w:sz w:val="20"/>
                <w:szCs w:val="20"/>
              </w:rPr>
              <w:t>0</w:t>
            </w:r>
          </w:p>
        </w:tc>
      </w:tr>
      <w:tr w:rsidR="00746AFA" w:rsidRPr="00895BF5" w:rsidTr="00FC53D6">
        <w:trPr>
          <w:trHeight w:val="704"/>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2</w:t>
            </w:r>
          </w:p>
        </w:tc>
        <w:tc>
          <w:tcPr>
            <w:tcW w:w="6521" w:type="dxa"/>
            <w:shd w:val="clear" w:color="auto" w:fill="auto"/>
            <w:vAlign w:val="center"/>
            <w:hideMark/>
          </w:tcPr>
          <w:p w:rsidR="00746AFA" w:rsidRPr="00B4365C" w:rsidRDefault="00746AFA" w:rsidP="00895BF5">
            <w:pPr>
              <w:rPr>
                <w:b/>
                <w:color w:val="000000"/>
                <w:sz w:val="20"/>
                <w:szCs w:val="20"/>
              </w:rPr>
            </w:pPr>
            <w:r w:rsidRPr="00B4365C">
              <w:rPr>
                <w:b/>
                <w:color w:val="000000"/>
                <w:sz w:val="20"/>
                <w:szCs w:val="20"/>
              </w:rPr>
              <w:t xml:space="preserve">Канализационни тръби DN110 PVC тръби , дебелостенни трислойни включително фасонни части </w:t>
            </w:r>
          </w:p>
        </w:tc>
        <w:tc>
          <w:tcPr>
            <w:tcW w:w="1000" w:type="dxa"/>
            <w:shd w:val="clear" w:color="auto" w:fill="auto"/>
            <w:vAlign w:val="center"/>
            <w:hideMark/>
          </w:tcPr>
          <w:p w:rsidR="00746AFA" w:rsidRPr="00B4365C" w:rsidRDefault="00746AFA" w:rsidP="00895BF5">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B4365C" w:rsidRDefault="00746AFA" w:rsidP="00895BF5">
            <w:pPr>
              <w:jc w:val="center"/>
              <w:rPr>
                <w:b/>
                <w:color w:val="000000"/>
                <w:sz w:val="20"/>
                <w:szCs w:val="20"/>
              </w:rPr>
            </w:pPr>
            <w:r w:rsidRPr="00B4365C">
              <w:rPr>
                <w:b/>
                <w:color w:val="000000"/>
                <w:sz w:val="20"/>
                <w:szCs w:val="20"/>
              </w:rPr>
              <w:t>5,0</w:t>
            </w:r>
            <w:r>
              <w:rPr>
                <w:b/>
                <w:color w:val="000000"/>
                <w:sz w:val="20"/>
                <w:szCs w:val="20"/>
              </w:rPr>
              <w:t>0</w:t>
            </w:r>
          </w:p>
        </w:tc>
      </w:tr>
      <w:tr w:rsidR="00746AFA" w:rsidRPr="00895BF5" w:rsidTr="00FC53D6">
        <w:trPr>
          <w:trHeight w:val="416"/>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3</w:t>
            </w:r>
          </w:p>
        </w:tc>
        <w:tc>
          <w:tcPr>
            <w:tcW w:w="6521" w:type="dxa"/>
            <w:shd w:val="clear" w:color="auto" w:fill="auto"/>
            <w:vAlign w:val="center"/>
            <w:hideMark/>
          </w:tcPr>
          <w:p w:rsidR="00746AFA" w:rsidRPr="00B4365C" w:rsidRDefault="00746AFA" w:rsidP="00895BF5">
            <w:pPr>
              <w:rPr>
                <w:b/>
                <w:color w:val="000000"/>
                <w:sz w:val="20"/>
                <w:szCs w:val="20"/>
              </w:rPr>
            </w:pPr>
            <w:r w:rsidRPr="00B4365C">
              <w:rPr>
                <w:b/>
                <w:color w:val="000000"/>
                <w:sz w:val="20"/>
                <w:szCs w:val="20"/>
              </w:rPr>
              <w:t>Хидравлично изпитване на Канализация за водоплътност</w:t>
            </w:r>
          </w:p>
        </w:tc>
        <w:tc>
          <w:tcPr>
            <w:tcW w:w="1000" w:type="dxa"/>
            <w:shd w:val="clear" w:color="auto" w:fill="auto"/>
            <w:vAlign w:val="center"/>
            <w:hideMark/>
          </w:tcPr>
          <w:p w:rsidR="00746AFA" w:rsidRPr="00B4365C" w:rsidRDefault="00746AFA" w:rsidP="00895BF5">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B4365C" w:rsidRDefault="00746AFA" w:rsidP="00895BF5">
            <w:pPr>
              <w:jc w:val="center"/>
              <w:rPr>
                <w:b/>
                <w:color w:val="000000"/>
                <w:sz w:val="20"/>
                <w:szCs w:val="20"/>
              </w:rPr>
            </w:pPr>
            <w:r w:rsidRPr="00B4365C">
              <w:rPr>
                <w:b/>
                <w:color w:val="000000"/>
                <w:sz w:val="20"/>
                <w:szCs w:val="20"/>
              </w:rPr>
              <w:t>65,0</w:t>
            </w:r>
            <w:r>
              <w:rPr>
                <w:b/>
                <w:color w:val="000000"/>
                <w:sz w:val="20"/>
                <w:szCs w:val="20"/>
              </w:rPr>
              <w:t>0</w:t>
            </w:r>
          </w:p>
        </w:tc>
      </w:tr>
      <w:tr w:rsidR="00746AFA" w:rsidRPr="00895BF5" w:rsidTr="00FC53D6">
        <w:trPr>
          <w:trHeight w:val="821"/>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4</w:t>
            </w:r>
          </w:p>
        </w:tc>
        <w:tc>
          <w:tcPr>
            <w:tcW w:w="6521" w:type="dxa"/>
            <w:shd w:val="clear" w:color="auto" w:fill="auto"/>
            <w:vAlign w:val="center"/>
            <w:hideMark/>
          </w:tcPr>
          <w:p w:rsidR="00746AFA" w:rsidRPr="00B4365C" w:rsidRDefault="00746AFA" w:rsidP="00895BF5">
            <w:pPr>
              <w:rPr>
                <w:b/>
                <w:color w:val="000000"/>
                <w:sz w:val="20"/>
                <w:szCs w:val="20"/>
              </w:rPr>
            </w:pPr>
            <w:r w:rsidRPr="00B4365C">
              <w:rPr>
                <w:b/>
                <w:color w:val="000000"/>
                <w:sz w:val="20"/>
                <w:szCs w:val="20"/>
              </w:rPr>
              <w:t>Направа на видеоконтрол на канализация съгласно чл.151 ал(1) и ал.(2) от НАРЕДБА №РД-02-20-8</w:t>
            </w:r>
          </w:p>
        </w:tc>
        <w:tc>
          <w:tcPr>
            <w:tcW w:w="1000" w:type="dxa"/>
            <w:shd w:val="clear" w:color="auto" w:fill="auto"/>
            <w:vAlign w:val="center"/>
            <w:hideMark/>
          </w:tcPr>
          <w:p w:rsidR="00746AFA" w:rsidRPr="00B4365C" w:rsidRDefault="00746AFA" w:rsidP="00895BF5">
            <w:pPr>
              <w:jc w:val="center"/>
              <w:rPr>
                <w:b/>
                <w:color w:val="000000"/>
                <w:sz w:val="20"/>
                <w:szCs w:val="20"/>
              </w:rPr>
            </w:pPr>
            <w:r w:rsidRPr="009655D0">
              <w:rPr>
                <w:b/>
                <w:sz w:val="20"/>
                <w:szCs w:val="20"/>
              </w:rPr>
              <w:t>мл</w:t>
            </w:r>
          </w:p>
        </w:tc>
        <w:tc>
          <w:tcPr>
            <w:tcW w:w="1360" w:type="dxa"/>
            <w:shd w:val="clear" w:color="auto" w:fill="auto"/>
            <w:vAlign w:val="center"/>
            <w:hideMark/>
          </w:tcPr>
          <w:p w:rsidR="00746AFA" w:rsidRPr="00B4365C" w:rsidRDefault="00746AFA" w:rsidP="00895BF5">
            <w:pPr>
              <w:jc w:val="center"/>
              <w:rPr>
                <w:b/>
                <w:color w:val="000000"/>
                <w:sz w:val="20"/>
                <w:szCs w:val="20"/>
              </w:rPr>
            </w:pPr>
            <w:r w:rsidRPr="00B4365C">
              <w:rPr>
                <w:b/>
                <w:color w:val="000000"/>
                <w:sz w:val="20"/>
                <w:szCs w:val="20"/>
              </w:rPr>
              <w:t>65,0</w:t>
            </w:r>
            <w:r>
              <w:rPr>
                <w:b/>
                <w:color w:val="000000"/>
                <w:sz w:val="20"/>
                <w:szCs w:val="20"/>
              </w:rPr>
              <w:t>0</w:t>
            </w:r>
          </w:p>
        </w:tc>
      </w:tr>
      <w:tr w:rsidR="00746AFA" w:rsidRPr="00895BF5" w:rsidTr="00D11B2D">
        <w:trPr>
          <w:trHeight w:val="421"/>
        </w:trPr>
        <w:tc>
          <w:tcPr>
            <w:tcW w:w="9463" w:type="dxa"/>
            <w:gridSpan w:val="4"/>
            <w:shd w:val="clear" w:color="auto" w:fill="auto"/>
            <w:vAlign w:val="center"/>
            <w:hideMark/>
          </w:tcPr>
          <w:p w:rsidR="00746AFA" w:rsidRPr="00B4365C" w:rsidRDefault="00746AFA" w:rsidP="00B46A2F">
            <w:pPr>
              <w:jc w:val="center"/>
              <w:rPr>
                <w:b/>
                <w:color w:val="000000"/>
                <w:sz w:val="20"/>
                <w:szCs w:val="20"/>
              </w:rPr>
            </w:pPr>
            <w:r w:rsidRPr="00860DBC">
              <w:rPr>
                <w:b/>
                <w:bCs/>
                <w:sz w:val="22"/>
                <w:szCs w:val="22"/>
              </w:rPr>
              <w:t>В</w:t>
            </w:r>
            <w:r>
              <w:rPr>
                <w:b/>
                <w:bCs/>
                <w:sz w:val="22"/>
                <w:szCs w:val="22"/>
              </w:rPr>
              <w:t>ЪТРЕШНА КАНАЛИЗАЦИЯ</w:t>
            </w:r>
          </w:p>
        </w:tc>
      </w:tr>
      <w:tr w:rsidR="00746AFA" w:rsidRPr="00895BF5" w:rsidTr="00D11B2D">
        <w:trPr>
          <w:trHeight w:val="413"/>
        </w:trPr>
        <w:tc>
          <w:tcPr>
            <w:tcW w:w="9463" w:type="dxa"/>
            <w:gridSpan w:val="4"/>
            <w:shd w:val="clear" w:color="auto" w:fill="auto"/>
            <w:vAlign w:val="center"/>
            <w:hideMark/>
          </w:tcPr>
          <w:p w:rsidR="00746AFA" w:rsidRPr="00860DBC" w:rsidRDefault="00746AFA" w:rsidP="00895BF5">
            <w:pPr>
              <w:jc w:val="center"/>
              <w:rPr>
                <w:b/>
                <w:bCs/>
                <w:sz w:val="22"/>
                <w:szCs w:val="22"/>
              </w:rPr>
            </w:pPr>
            <w:r w:rsidRPr="00860DBC">
              <w:rPr>
                <w:b/>
                <w:bCs/>
                <w:sz w:val="22"/>
                <w:szCs w:val="22"/>
              </w:rPr>
              <w:t>Доставка и монтаж на:</w:t>
            </w:r>
          </w:p>
        </w:tc>
      </w:tr>
      <w:tr w:rsidR="00746AFA" w:rsidRPr="00895BF5" w:rsidTr="00FC53D6">
        <w:trPr>
          <w:trHeight w:val="561"/>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1</w:t>
            </w:r>
          </w:p>
        </w:tc>
        <w:tc>
          <w:tcPr>
            <w:tcW w:w="6521" w:type="dxa"/>
            <w:shd w:val="clear" w:color="auto" w:fill="auto"/>
            <w:vAlign w:val="center"/>
            <w:hideMark/>
          </w:tcPr>
          <w:p w:rsidR="00746AFA" w:rsidRPr="00860DBC" w:rsidRDefault="00746AFA" w:rsidP="00895BF5">
            <w:pPr>
              <w:jc w:val="both"/>
              <w:rPr>
                <w:b/>
                <w:color w:val="000000"/>
                <w:sz w:val="20"/>
                <w:szCs w:val="20"/>
              </w:rPr>
            </w:pPr>
            <w:r w:rsidRPr="00860DBC">
              <w:rPr>
                <w:b/>
                <w:color w:val="000000"/>
                <w:sz w:val="20"/>
                <w:szCs w:val="20"/>
              </w:rPr>
              <w:t>Доставка и монтаж на клозетно седало, комплект с клозетно казанче</w:t>
            </w:r>
          </w:p>
        </w:tc>
        <w:tc>
          <w:tcPr>
            <w:tcW w:w="1000" w:type="dxa"/>
            <w:shd w:val="clear" w:color="auto" w:fill="auto"/>
            <w:vAlign w:val="center"/>
            <w:hideMark/>
          </w:tcPr>
          <w:p w:rsidR="00746AFA" w:rsidRPr="00860DBC" w:rsidRDefault="00746AFA" w:rsidP="00895BF5">
            <w:pPr>
              <w:jc w:val="center"/>
              <w:rPr>
                <w:b/>
                <w:color w:val="000000"/>
                <w:sz w:val="20"/>
                <w:szCs w:val="20"/>
              </w:rPr>
            </w:pPr>
            <w:r w:rsidRPr="00860DBC">
              <w:rPr>
                <w:b/>
                <w:color w:val="000000"/>
                <w:sz w:val="20"/>
                <w:szCs w:val="20"/>
              </w:rPr>
              <w:t>бр.</w:t>
            </w:r>
          </w:p>
        </w:tc>
        <w:tc>
          <w:tcPr>
            <w:tcW w:w="1360" w:type="dxa"/>
            <w:shd w:val="clear" w:color="auto" w:fill="auto"/>
            <w:vAlign w:val="center"/>
            <w:hideMark/>
          </w:tcPr>
          <w:p w:rsidR="00746AFA" w:rsidRPr="00860DBC" w:rsidRDefault="00746AFA" w:rsidP="00860DBC">
            <w:pPr>
              <w:jc w:val="center"/>
              <w:rPr>
                <w:b/>
                <w:color w:val="000000"/>
                <w:sz w:val="20"/>
                <w:szCs w:val="20"/>
              </w:rPr>
            </w:pPr>
            <w:r w:rsidRPr="00860DBC">
              <w:rPr>
                <w:b/>
                <w:color w:val="000000"/>
                <w:sz w:val="20"/>
                <w:szCs w:val="20"/>
              </w:rPr>
              <w:t>3,00</w:t>
            </w:r>
          </w:p>
        </w:tc>
      </w:tr>
      <w:tr w:rsidR="00746AFA" w:rsidRPr="00895BF5" w:rsidTr="00FC53D6">
        <w:trPr>
          <w:trHeight w:val="33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2</w:t>
            </w:r>
          </w:p>
        </w:tc>
        <w:tc>
          <w:tcPr>
            <w:tcW w:w="6521" w:type="dxa"/>
            <w:shd w:val="clear" w:color="auto" w:fill="auto"/>
            <w:vAlign w:val="center"/>
            <w:hideMark/>
          </w:tcPr>
          <w:p w:rsidR="00746AFA" w:rsidRPr="00860DBC" w:rsidRDefault="00746AFA" w:rsidP="00895BF5">
            <w:pPr>
              <w:jc w:val="both"/>
              <w:rPr>
                <w:b/>
                <w:color w:val="000000"/>
                <w:sz w:val="20"/>
                <w:szCs w:val="20"/>
              </w:rPr>
            </w:pPr>
            <w:r w:rsidRPr="00860DBC">
              <w:rPr>
                <w:b/>
                <w:color w:val="000000"/>
                <w:sz w:val="20"/>
                <w:szCs w:val="20"/>
              </w:rPr>
              <w:t>Тоалетна мивка среден формат</w:t>
            </w:r>
          </w:p>
        </w:tc>
        <w:tc>
          <w:tcPr>
            <w:tcW w:w="1000" w:type="dxa"/>
            <w:shd w:val="clear" w:color="auto" w:fill="auto"/>
            <w:vAlign w:val="center"/>
            <w:hideMark/>
          </w:tcPr>
          <w:p w:rsidR="00746AFA" w:rsidRPr="00860DBC" w:rsidRDefault="00746AFA" w:rsidP="00895BF5">
            <w:pPr>
              <w:jc w:val="center"/>
              <w:rPr>
                <w:b/>
                <w:color w:val="000000"/>
                <w:sz w:val="20"/>
                <w:szCs w:val="20"/>
              </w:rPr>
            </w:pPr>
            <w:r w:rsidRPr="00860DBC">
              <w:rPr>
                <w:b/>
                <w:color w:val="000000"/>
                <w:sz w:val="20"/>
                <w:szCs w:val="20"/>
              </w:rPr>
              <w:t>бр.</w:t>
            </w:r>
          </w:p>
        </w:tc>
        <w:tc>
          <w:tcPr>
            <w:tcW w:w="1360" w:type="dxa"/>
            <w:shd w:val="clear" w:color="auto" w:fill="auto"/>
            <w:vAlign w:val="center"/>
            <w:hideMark/>
          </w:tcPr>
          <w:p w:rsidR="00746AFA" w:rsidRPr="00860DBC" w:rsidRDefault="00746AFA" w:rsidP="00860DBC">
            <w:pPr>
              <w:jc w:val="center"/>
              <w:rPr>
                <w:b/>
                <w:color w:val="000000"/>
                <w:sz w:val="20"/>
                <w:szCs w:val="20"/>
              </w:rPr>
            </w:pPr>
            <w:r w:rsidRPr="00860DBC">
              <w:rPr>
                <w:b/>
                <w:color w:val="000000"/>
                <w:sz w:val="20"/>
                <w:szCs w:val="20"/>
              </w:rPr>
              <w:t>2,00</w:t>
            </w:r>
          </w:p>
        </w:tc>
      </w:tr>
      <w:tr w:rsidR="00746AFA" w:rsidRPr="00895BF5" w:rsidTr="00FC53D6">
        <w:trPr>
          <w:trHeight w:val="330"/>
        </w:trPr>
        <w:tc>
          <w:tcPr>
            <w:tcW w:w="582" w:type="dxa"/>
            <w:shd w:val="clear" w:color="auto" w:fill="auto"/>
            <w:vAlign w:val="center"/>
            <w:hideMark/>
          </w:tcPr>
          <w:p w:rsidR="00746AFA" w:rsidRPr="00746AFA" w:rsidRDefault="00746AFA" w:rsidP="00746AFA">
            <w:pPr>
              <w:jc w:val="center"/>
              <w:rPr>
                <w:b/>
                <w:bCs/>
                <w:sz w:val="20"/>
                <w:szCs w:val="20"/>
              </w:rPr>
            </w:pPr>
            <w:r w:rsidRPr="00746AFA">
              <w:rPr>
                <w:b/>
                <w:bCs/>
                <w:sz w:val="20"/>
                <w:szCs w:val="20"/>
              </w:rPr>
              <w:t>3</w:t>
            </w:r>
          </w:p>
        </w:tc>
        <w:tc>
          <w:tcPr>
            <w:tcW w:w="6521" w:type="dxa"/>
            <w:shd w:val="clear" w:color="auto" w:fill="auto"/>
            <w:vAlign w:val="center"/>
            <w:hideMark/>
          </w:tcPr>
          <w:p w:rsidR="00746AFA" w:rsidRPr="00860DBC" w:rsidRDefault="00746AFA" w:rsidP="00895BF5">
            <w:pPr>
              <w:jc w:val="both"/>
              <w:rPr>
                <w:b/>
                <w:color w:val="000000"/>
                <w:sz w:val="20"/>
                <w:szCs w:val="20"/>
              </w:rPr>
            </w:pPr>
            <w:r w:rsidRPr="00860DBC">
              <w:rPr>
                <w:b/>
                <w:color w:val="000000"/>
                <w:sz w:val="20"/>
                <w:szCs w:val="20"/>
              </w:rPr>
              <w:t>Кухненска мивка</w:t>
            </w:r>
          </w:p>
        </w:tc>
        <w:tc>
          <w:tcPr>
            <w:tcW w:w="1000" w:type="dxa"/>
            <w:shd w:val="clear" w:color="auto" w:fill="auto"/>
            <w:vAlign w:val="center"/>
            <w:hideMark/>
          </w:tcPr>
          <w:p w:rsidR="00746AFA" w:rsidRPr="00860DBC" w:rsidRDefault="00746AFA" w:rsidP="00895BF5">
            <w:pPr>
              <w:jc w:val="center"/>
              <w:rPr>
                <w:b/>
                <w:color w:val="000000"/>
                <w:sz w:val="20"/>
                <w:szCs w:val="20"/>
              </w:rPr>
            </w:pPr>
            <w:r w:rsidRPr="00860DBC">
              <w:rPr>
                <w:b/>
                <w:color w:val="000000"/>
                <w:sz w:val="20"/>
                <w:szCs w:val="20"/>
              </w:rPr>
              <w:t>бр.</w:t>
            </w:r>
          </w:p>
        </w:tc>
        <w:tc>
          <w:tcPr>
            <w:tcW w:w="1360" w:type="dxa"/>
            <w:shd w:val="clear" w:color="auto" w:fill="auto"/>
            <w:vAlign w:val="center"/>
            <w:hideMark/>
          </w:tcPr>
          <w:p w:rsidR="00746AFA" w:rsidRPr="00860DBC" w:rsidRDefault="00746AFA" w:rsidP="00860DBC">
            <w:pPr>
              <w:jc w:val="center"/>
              <w:rPr>
                <w:b/>
                <w:color w:val="000000"/>
                <w:sz w:val="20"/>
                <w:szCs w:val="20"/>
              </w:rPr>
            </w:pPr>
            <w:r w:rsidRPr="00860DBC">
              <w:rPr>
                <w:b/>
                <w:color w:val="000000"/>
                <w:sz w:val="20"/>
                <w:szCs w:val="20"/>
              </w:rPr>
              <w:t>1,00</w:t>
            </w:r>
          </w:p>
        </w:tc>
      </w:tr>
    </w:tbl>
    <w:p w:rsidR="00895BF5" w:rsidRPr="00895BF5" w:rsidRDefault="00895BF5" w:rsidP="00895BF5">
      <w:pPr>
        <w:rPr>
          <w:rFonts w:ascii="Arial Narrow" w:hAnsi="Arial Narrow"/>
          <w:b/>
          <w:sz w:val="28"/>
          <w:szCs w:val="28"/>
        </w:rPr>
      </w:pPr>
    </w:p>
    <w:p w:rsidR="00895BF5" w:rsidRPr="00895BF5" w:rsidRDefault="00895BF5" w:rsidP="00895BF5">
      <w:pPr>
        <w:rPr>
          <w:rFonts w:ascii="Arial Narrow" w:hAnsi="Arial Narrow"/>
          <w:b/>
          <w:sz w:val="28"/>
          <w:szCs w:val="28"/>
        </w:rPr>
      </w:pPr>
      <w:r w:rsidRPr="00895BF5">
        <w:rPr>
          <w:rFonts w:ascii="Arial Narrow" w:hAnsi="Arial Narrow"/>
          <w:b/>
          <w:sz w:val="28"/>
          <w:szCs w:val="28"/>
        </w:rPr>
        <w:t>Част: ОВК</w:t>
      </w:r>
    </w:p>
    <w:p w:rsidR="00895BF5" w:rsidRPr="00895BF5" w:rsidRDefault="00895BF5" w:rsidP="00895BF5">
      <w:pPr>
        <w:rPr>
          <w:rFonts w:ascii="Arial Narrow" w:hAnsi="Arial Narrow"/>
          <w:b/>
          <w:sz w:val="28"/>
          <w:szCs w:val="28"/>
        </w:rPr>
      </w:pPr>
    </w:p>
    <w:tbl>
      <w:tblPr>
        <w:tblW w:w="9463" w:type="dxa"/>
        <w:tblInd w:w="55" w:type="dxa"/>
        <w:tblCellMar>
          <w:left w:w="70" w:type="dxa"/>
          <w:right w:w="70" w:type="dxa"/>
        </w:tblCellMar>
        <w:tblLook w:val="04A0"/>
      </w:tblPr>
      <w:tblGrid>
        <w:gridCol w:w="582"/>
        <w:gridCol w:w="6521"/>
        <w:gridCol w:w="1000"/>
        <w:gridCol w:w="1360"/>
      </w:tblGrid>
      <w:tr w:rsidR="00895BF5" w:rsidRPr="00895BF5" w:rsidTr="00FC53D6">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Вид работа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Ед. мярка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Количество по ПСД</w:t>
            </w:r>
          </w:p>
        </w:tc>
      </w:tr>
      <w:tr w:rsidR="00895BF5" w:rsidRPr="00895BF5" w:rsidTr="00FC53D6">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r>
      <w:tr w:rsidR="00895BF5" w:rsidRPr="00895BF5" w:rsidTr="00FC53D6">
        <w:trPr>
          <w:trHeight w:val="22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r>
      <w:tr w:rsidR="00895BF5"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4</w:t>
            </w:r>
          </w:p>
        </w:tc>
      </w:tr>
      <w:tr w:rsidR="00047475" w:rsidRPr="00895BF5" w:rsidTr="0077669D">
        <w:trPr>
          <w:trHeight w:val="300"/>
        </w:trPr>
        <w:tc>
          <w:tcPr>
            <w:tcW w:w="9463" w:type="dxa"/>
            <w:gridSpan w:val="4"/>
            <w:tcBorders>
              <w:top w:val="nil"/>
              <w:left w:val="single" w:sz="4" w:space="0" w:color="auto"/>
              <w:bottom w:val="single" w:sz="4" w:space="0" w:color="auto"/>
              <w:right w:val="single" w:sz="4" w:space="0" w:color="auto"/>
            </w:tcBorders>
            <w:shd w:val="clear" w:color="auto" w:fill="auto"/>
            <w:vAlign w:val="center"/>
            <w:hideMark/>
          </w:tcPr>
          <w:p w:rsidR="00047475" w:rsidRPr="00895BF5" w:rsidRDefault="00047475" w:rsidP="00895BF5">
            <w:pPr>
              <w:jc w:val="center"/>
              <w:rPr>
                <w:rFonts w:ascii="Arial Narrow" w:hAnsi="Arial Narrow"/>
                <w:sz w:val="20"/>
                <w:szCs w:val="20"/>
              </w:rPr>
            </w:pPr>
            <w:r w:rsidRPr="00D11B2D">
              <w:rPr>
                <w:b/>
                <w:bCs/>
                <w:sz w:val="22"/>
                <w:szCs w:val="22"/>
              </w:rPr>
              <w:t xml:space="preserve"> I.ОТОПЛИТЕЛНА (ОХЛАДИТЕЛНА) ИНСТАЛАЦИЯ</w:t>
            </w:r>
          </w:p>
        </w:tc>
      </w:tr>
      <w:tr w:rsidR="00047475" w:rsidRPr="00895BF5" w:rsidTr="0077669D">
        <w:trPr>
          <w:trHeight w:val="300"/>
        </w:trPr>
        <w:tc>
          <w:tcPr>
            <w:tcW w:w="9463" w:type="dxa"/>
            <w:gridSpan w:val="4"/>
            <w:tcBorders>
              <w:top w:val="nil"/>
              <w:left w:val="single" w:sz="4" w:space="0" w:color="auto"/>
              <w:bottom w:val="single" w:sz="4" w:space="0" w:color="auto"/>
              <w:right w:val="single" w:sz="4" w:space="0" w:color="auto"/>
            </w:tcBorders>
            <w:shd w:val="clear" w:color="auto" w:fill="auto"/>
            <w:vAlign w:val="center"/>
            <w:hideMark/>
          </w:tcPr>
          <w:p w:rsidR="00047475" w:rsidRPr="00895BF5" w:rsidRDefault="00047475" w:rsidP="00895BF5">
            <w:pPr>
              <w:jc w:val="center"/>
              <w:rPr>
                <w:rFonts w:ascii="Arial Narrow" w:hAnsi="Arial Narrow"/>
                <w:sz w:val="20"/>
                <w:szCs w:val="20"/>
              </w:rPr>
            </w:pPr>
            <w:r w:rsidRPr="00D11B2D">
              <w:rPr>
                <w:b/>
                <w:bCs/>
                <w:sz w:val="22"/>
                <w:szCs w:val="22"/>
              </w:rPr>
              <w:t>А. ЕНЕРГИЕН ЦЕНТЪР-ОВ-помещение</w:t>
            </w:r>
          </w:p>
        </w:tc>
      </w:tr>
      <w:tr w:rsidR="00047475" w:rsidRPr="00895BF5" w:rsidTr="00FC53D6">
        <w:trPr>
          <w:trHeight w:val="5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47475" w:rsidRPr="00895BF5" w:rsidRDefault="00FE7086" w:rsidP="00895BF5">
            <w:pPr>
              <w:jc w:val="center"/>
              <w:rPr>
                <w:rFonts w:ascii="Arial Narrow" w:hAnsi="Arial Narrow"/>
                <w:sz w:val="20"/>
                <w:szCs w:val="20"/>
              </w:rPr>
            </w:pPr>
            <w:r w:rsidRPr="00FE7086">
              <w:rPr>
                <w:b/>
                <w:bCs/>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047475" w:rsidRPr="00D11B2D" w:rsidRDefault="00047475" w:rsidP="00895BF5">
            <w:pPr>
              <w:rPr>
                <w:b/>
                <w:sz w:val="20"/>
                <w:szCs w:val="20"/>
              </w:rPr>
            </w:pPr>
            <w:r w:rsidRPr="00D11B2D">
              <w:rPr>
                <w:b/>
                <w:sz w:val="20"/>
                <w:szCs w:val="20"/>
              </w:rPr>
              <w:t xml:space="preserve">Бойлер за топла вода 200л, неръждаем, за подов монтаж,  ел. нагревател 3.0kW  , к-т с предпазни уреди по температура и налягане  </w:t>
            </w:r>
          </w:p>
        </w:tc>
        <w:tc>
          <w:tcPr>
            <w:tcW w:w="1000" w:type="dxa"/>
            <w:tcBorders>
              <w:top w:val="nil"/>
              <w:left w:val="nil"/>
              <w:bottom w:val="single" w:sz="4" w:space="0" w:color="auto"/>
              <w:right w:val="single" w:sz="4" w:space="0" w:color="auto"/>
            </w:tcBorders>
            <w:shd w:val="clear" w:color="auto" w:fill="auto"/>
            <w:vAlign w:val="center"/>
            <w:hideMark/>
          </w:tcPr>
          <w:p w:rsidR="00047475" w:rsidRPr="00860DBC" w:rsidRDefault="00047475" w:rsidP="0077669D">
            <w:pPr>
              <w:jc w:val="center"/>
              <w:rPr>
                <w:b/>
                <w:color w:val="000000"/>
                <w:sz w:val="20"/>
                <w:szCs w:val="20"/>
              </w:rPr>
            </w:pPr>
            <w:r w:rsidRPr="00860DBC">
              <w:rPr>
                <w:b/>
                <w:color w:val="000000"/>
                <w:sz w:val="20"/>
                <w:szCs w:val="20"/>
              </w:rPr>
              <w:t>бр.</w:t>
            </w:r>
          </w:p>
        </w:tc>
        <w:tc>
          <w:tcPr>
            <w:tcW w:w="1360" w:type="dxa"/>
            <w:tcBorders>
              <w:top w:val="nil"/>
              <w:left w:val="nil"/>
              <w:bottom w:val="single" w:sz="4" w:space="0" w:color="auto"/>
              <w:right w:val="single" w:sz="4" w:space="0" w:color="auto"/>
            </w:tcBorders>
            <w:shd w:val="clear" w:color="auto" w:fill="auto"/>
            <w:vAlign w:val="center"/>
            <w:hideMark/>
          </w:tcPr>
          <w:p w:rsidR="00047475" w:rsidRPr="00860DBC" w:rsidRDefault="00047475" w:rsidP="0077669D">
            <w:pPr>
              <w:jc w:val="center"/>
              <w:rPr>
                <w:b/>
                <w:color w:val="000000"/>
                <w:sz w:val="20"/>
                <w:szCs w:val="20"/>
              </w:rPr>
            </w:pPr>
            <w:r w:rsidRPr="00860DBC">
              <w:rPr>
                <w:b/>
                <w:color w:val="000000"/>
                <w:sz w:val="20"/>
                <w:szCs w:val="20"/>
              </w:rPr>
              <w:t>1,00</w:t>
            </w:r>
          </w:p>
        </w:tc>
      </w:tr>
      <w:tr w:rsidR="00047475" w:rsidRPr="00895BF5" w:rsidTr="0077669D">
        <w:trPr>
          <w:trHeight w:val="430"/>
        </w:trPr>
        <w:tc>
          <w:tcPr>
            <w:tcW w:w="9463" w:type="dxa"/>
            <w:gridSpan w:val="4"/>
            <w:tcBorders>
              <w:top w:val="nil"/>
              <w:left w:val="single" w:sz="4" w:space="0" w:color="auto"/>
              <w:bottom w:val="single" w:sz="4" w:space="0" w:color="auto"/>
              <w:right w:val="single" w:sz="4" w:space="0" w:color="auto"/>
            </w:tcBorders>
            <w:shd w:val="clear" w:color="auto" w:fill="auto"/>
            <w:vAlign w:val="center"/>
            <w:hideMark/>
          </w:tcPr>
          <w:p w:rsidR="00047475" w:rsidRPr="00895BF5" w:rsidRDefault="00047475" w:rsidP="00895BF5">
            <w:pPr>
              <w:jc w:val="center"/>
              <w:rPr>
                <w:rFonts w:ascii="Arial Narrow" w:hAnsi="Arial Narrow"/>
                <w:sz w:val="20"/>
                <w:szCs w:val="20"/>
              </w:rPr>
            </w:pPr>
            <w:r w:rsidRPr="00047475">
              <w:rPr>
                <w:b/>
                <w:bCs/>
                <w:sz w:val="22"/>
                <w:szCs w:val="22"/>
              </w:rPr>
              <w:t>Б. ИНСТАЛАЦИЯ КЛИМАТИЗАЦИЯ</w:t>
            </w:r>
          </w:p>
        </w:tc>
      </w:tr>
      <w:tr w:rsidR="009655D0" w:rsidRPr="00895BF5" w:rsidTr="00FC53D6">
        <w:trPr>
          <w:trHeight w:val="25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lastRenderedPageBreak/>
              <w:t>1</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Външно тяло: Компресорно-кондензаторен агрегат с-ма "MULTI SPLIT" с възд. охлаждаем кондензатор на директно изпарение, инвертор, автоматично управление по външен въздух, с термична защита на компресора, автоматичен рестарт, комплект с разпределителен модул регулираща арматура и елементи за монтаж, дренаж и кондензна вана, Nинст=2.0kW/220V</w:t>
            </w:r>
            <w:r w:rsidRPr="009655D0">
              <w:rPr>
                <w:b/>
                <w:sz w:val="20"/>
                <w:szCs w:val="20"/>
              </w:rPr>
              <w:br/>
              <w:t xml:space="preserve">Обхват на външната температура (-15°C +43°C) </w:t>
            </w:r>
            <w:r w:rsidRPr="009655D0">
              <w:rPr>
                <w:b/>
                <w:sz w:val="20"/>
                <w:szCs w:val="20"/>
              </w:rPr>
              <w:br/>
              <w:t>дължина на тръбния път 2х5m</w:t>
            </w:r>
            <w:r w:rsidRPr="009655D0">
              <w:rPr>
                <w:b/>
                <w:sz w:val="20"/>
                <w:szCs w:val="20"/>
              </w:rPr>
              <w:br/>
              <w:t xml:space="preserve">Вътрешно тяло-2бр: Климатизатор за подов монтаж с-ма "MULTI SPLIT"(7+7) с  вграден филтър, к-т с  контролер за управление,, автомат.рестарт, Qохл/от= 2,0/2.5kW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B46A2F" w:rsidP="00B46A2F">
            <w:pPr>
              <w:rPr>
                <w:b/>
                <w:sz w:val="20"/>
                <w:szCs w:val="20"/>
              </w:rPr>
            </w:pPr>
            <w:r>
              <w:rPr>
                <w:b/>
                <w:sz w:val="20"/>
                <w:szCs w:val="20"/>
              </w:rPr>
              <w:t xml:space="preserve">      </w:t>
            </w:r>
            <w:r w:rsidR="009655D0"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28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Външно тяло: Компресорно-кондензаторен агрегат с-ма "MULTI SPLIT" с възд. охлаждаем кондензатор на директно изпарение, инвертор, автоматично управление по външен въздух, с термична защита на компресора, автоматичен рестарт, комплект с разпределителен модул регулираща арматура елементи за монтаж, дренаж и кондензна вана, Nинст=2.50kW/220V</w:t>
            </w:r>
            <w:r w:rsidRPr="009655D0">
              <w:rPr>
                <w:b/>
                <w:sz w:val="20"/>
                <w:szCs w:val="20"/>
              </w:rPr>
              <w:br/>
              <w:t xml:space="preserve">Обхват на външната температура (-15°C +43°C) </w:t>
            </w:r>
            <w:r w:rsidRPr="009655D0">
              <w:rPr>
                <w:b/>
                <w:sz w:val="20"/>
                <w:szCs w:val="20"/>
              </w:rPr>
              <w:br/>
              <w:t>дължина на връзките 2х10м</w:t>
            </w:r>
            <w:r w:rsidRPr="009655D0">
              <w:rPr>
                <w:b/>
                <w:sz w:val="20"/>
                <w:szCs w:val="20"/>
              </w:rPr>
              <w:br/>
              <w:t xml:space="preserve">Вътрешно тяло-2бр: Климатизатор за стенен монтаж с-ма "MULTI SPLIT" (12+9) с вграден филтър, к-т с   контролер за управление, автомат. рестарт,   </w:t>
            </w:r>
            <w:r w:rsidRPr="009655D0">
              <w:rPr>
                <w:b/>
                <w:sz w:val="20"/>
                <w:szCs w:val="20"/>
              </w:rPr>
              <w:br/>
              <w:t xml:space="preserve">Qохл/от=3.5/3.8kW, Qохл/от=2,6/2.8kW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23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3</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Външно тяло:  Компресорно-кондензаторен агрегат с-ма "SPLIT" с възд. охлаждаем кондензатор на директно изпарение, инвертор, автоматично управление по външен въздух, с термична защита на компресора, автоматичен рестарт, комплект с регулираща арматура и елементи за монтаж, дренаж и кондензна вана, Nинст=2.20kW/220V</w:t>
            </w:r>
            <w:r w:rsidRPr="009655D0">
              <w:rPr>
                <w:b/>
                <w:sz w:val="20"/>
                <w:szCs w:val="20"/>
              </w:rPr>
              <w:br/>
              <w:t xml:space="preserve">Обхват на външната температура (-15°C +43°C) </w:t>
            </w:r>
            <w:r w:rsidRPr="009655D0">
              <w:rPr>
                <w:b/>
                <w:sz w:val="20"/>
                <w:szCs w:val="20"/>
              </w:rPr>
              <w:br/>
              <w:t>дължина на връзките до 5м</w:t>
            </w:r>
            <w:r w:rsidRPr="009655D0">
              <w:rPr>
                <w:b/>
                <w:sz w:val="20"/>
                <w:szCs w:val="20"/>
              </w:rPr>
              <w:br/>
              <w:t xml:space="preserve">Вътрешно тяло-1бр: Климатизатор за стенен монтаж с-ма "SPLIT" с вграден филтър, к-т с контролер за управление, автомат. рестарт,   </w:t>
            </w:r>
            <w:r w:rsidRPr="009655D0">
              <w:rPr>
                <w:b/>
                <w:sz w:val="20"/>
                <w:szCs w:val="20"/>
              </w:rPr>
              <w:br/>
              <w:t xml:space="preserve">Qохл/от= 5,2/5.4kW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26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4</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spacing w:after="240"/>
              <w:rPr>
                <w:b/>
                <w:sz w:val="20"/>
                <w:szCs w:val="20"/>
              </w:rPr>
            </w:pPr>
            <w:r w:rsidRPr="009655D0">
              <w:rPr>
                <w:b/>
                <w:sz w:val="20"/>
                <w:szCs w:val="20"/>
              </w:rPr>
              <w:t>Външно тяло: Компресорно-кондензаторен агрегат с-ма "SPLIT" с възд. охлаждаем кондензатор на директно изпарение, инвертор, автоматично управление по външен въздух, с термична защита на компресора, автоматичен рестарт, комплект с регулираща арматура и елементи за монтаж, дренаж и кондензна вана, Nинст=2.50kW/220V</w:t>
            </w:r>
            <w:r w:rsidRPr="009655D0">
              <w:rPr>
                <w:b/>
                <w:sz w:val="20"/>
                <w:szCs w:val="20"/>
              </w:rPr>
              <w:br/>
              <w:t xml:space="preserve">Обхват на външната температура (-15°C +43°C) </w:t>
            </w:r>
            <w:r w:rsidRPr="009655D0">
              <w:rPr>
                <w:b/>
                <w:sz w:val="20"/>
                <w:szCs w:val="20"/>
              </w:rPr>
              <w:br/>
              <w:t>дължина на връзките до 18м</w:t>
            </w:r>
            <w:r w:rsidRPr="009655D0">
              <w:rPr>
                <w:b/>
                <w:sz w:val="20"/>
                <w:szCs w:val="20"/>
              </w:rPr>
              <w:br/>
              <w:t xml:space="preserve">Вътрешно тяло: Климатизатор касетъчен за скрит таванен монтаж с-ма "SPLIT" с вграден филтър, кондезна помпа, к-т с контролер за управление , автомат. рестарт,   </w:t>
            </w:r>
            <w:r w:rsidRPr="009655D0">
              <w:rPr>
                <w:b/>
                <w:sz w:val="20"/>
                <w:szCs w:val="20"/>
              </w:rPr>
              <w:br/>
              <w:t>Qохл/от= 4.6/5.4kW</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5</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Външно тяло: Компресорно-кондензаторен агрегат с-ма "SPLIT" с възд. охлаждаем кондензатор на директно изпарение, инвертор, автоматично управление по външен въздух, с термична защита на компресора, автоматичен рестарт, комплект с регулираща арматура и елементи за монтаж, дренаж и кондензна вана, Nинст=4.0kW/220V</w:t>
            </w:r>
            <w:r w:rsidRPr="009655D0">
              <w:rPr>
                <w:b/>
                <w:sz w:val="20"/>
                <w:szCs w:val="20"/>
              </w:rPr>
              <w:br/>
              <w:t xml:space="preserve">Обхват на външната температура (-15°C +43°C) </w:t>
            </w:r>
            <w:r w:rsidRPr="009655D0">
              <w:rPr>
                <w:b/>
                <w:sz w:val="20"/>
                <w:szCs w:val="20"/>
              </w:rPr>
              <w:br/>
              <w:t>дължина на връзките до 18м</w:t>
            </w:r>
            <w:r w:rsidRPr="009655D0">
              <w:rPr>
                <w:b/>
                <w:sz w:val="20"/>
                <w:szCs w:val="20"/>
              </w:rPr>
              <w:br/>
              <w:t xml:space="preserve">Вътрешно тяло: Климатизатор канален за скрит таванен монтаж с-ма "SPLIT" с вграден филтър, к-т с контролер за управление , автомат. рестарт,   </w:t>
            </w:r>
            <w:r w:rsidRPr="009655D0">
              <w:rPr>
                <w:b/>
                <w:sz w:val="20"/>
                <w:szCs w:val="20"/>
              </w:rPr>
              <w:br/>
              <w:t xml:space="preserve">Qохл/от= 8.5 /9.4kW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7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6</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spacing w:after="240"/>
              <w:rPr>
                <w:b/>
                <w:sz w:val="20"/>
                <w:szCs w:val="20"/>
              </w:rPr>
            </w:pPr>
            <w:r w:rsidRPr="009655D0">
              <w:rPr>
                <w:b/>
                <w:sz w:val="20"/>
                <w:szCs w:val="20"/>
              </w:rPr>
              <w:t xml:space="preserve">Bентилационна решетка, стенна, хоризонтална, с насочване на струята  и регулиране  с многолопатков апарат; р-ри 825/425mm, к-т кутия с два щуца </w:t>
            </w:r>
            <w:r w:rsidRPr="009655D0">
              <w:rPr>
                <w:rFonts w:ascii="Cambria Math" w:hAnsi="Cambria Math"/>
                <w:b/>
                <w:sz w:val="20"/>
                <w:szCs w:val="20"/>
              </w:rPr>
              <w:t>∅</w:t>
            </w:r>
            <w:r w:rsidRPr="009655D0">
              <w:rPr>
                <w:b/>
                <w:sz w:val="20"/>
                <w:szCs w:val="20"/>
              </w:rPr>
              <w:t>254</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1</w:t>
            </w:r>
            <w:r>
              <w:rPr>
                <w:b/>
                <w:sz w:val="20"/>
                <w:szCs w:val="20"/>
              </w:rPr>
              <w:t>,00</w:t>
            </w:r>
          </w:p>
        </w:tc>
      </w:tr>
      <w:tr w:rsidR="009655D0" w:rsidRPr="00895BF5" w:rsidTr="00FC53D6">
        <w:trPr>
          <w:trHeight w:val="6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7</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Bентилационна решетка, стенна, вертикална, с насочване на струята  и регулиране  с многолопатков апарат; с кутия и клапa-р-ри 525/425mm,  щуцен Ø254</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2</w:t>
            </w:r>
            <w:r>
              <w:rPr>
                <w:b/>
                <w:sz w:val="20"/>
                <w:szCs w:val="20"/>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8</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 xml:space="preserve">Доставка   на въздуховод кръгъл, гъвкав (флексибъл), предварително </w:t>
            </w:r>
            <w:r w:rsidRPr="009655D0">
              <w:rPr>
                <w:b/>
                <w:sz w:val="20"/>
                <w:szCs w:val="20"/>
              </w:rPr>
              <w:lastRenderedPageBreak/>
              <w:t xml:space="preserve">изолиран,  Ø254мм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lastRenderedPageBreak/>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8</w:t>
            </w:r>
            <w:r>
              <w:rPr>
                <w:b/>
                <w:sz w:val="20"/>
                <w:szCs w:val="20"/>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lastRenderedPageBreak/>
              <w:t>9</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 xml:space="preserve">Направа на сборна кутия от поцинкована ламарина  б=0.82мм;  с два щуца  ф250  с периметър до 1200мм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2</w:t>
            </w:r>
            <w:r>
              <w:rPr>
                <w:b/>
                <w:sz w:val="20"/>
                <w:szCs w:val="20"/>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10</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Eл. изпитание на климатизатори</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7</w:t>
            </w:r>
            <w:r>
              <w:rPr>
                <w:b/>
                <w:sz w:val="20"/>
                <w:szCs w:val="20"/>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11</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0"/>
                <w:szCs w:val="20"/>
              </w:rPr>
            </w:pPr>
            <w:r w:rsidRPr="009655D0">
              <w:rPr>
                <w:b/>
                <w:sz w:val="20"/>
                <w:szCs w:val="20"/>
              </w:rPr>
              <w:t xml:space="preserve">Регулиране и настройка на климатизатори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0"/>
                <w:szCs w:val="20"/>
              </w:rPr>
            </w:pPr>
            <w:r w:rsidRPr="009655D0">
              <w:rPr>
                <w:b/>
                <w:sz w:val="20"/>
                <w:szCs w:val="20"/>
              </w:rPr>
              <w:t>7</w:t>
            </w:r>
            <w:r>
              <w:rPr>
                <w:b/>
                <w:sz w:val="20"/>
                <w:szCs w:val="20"/>
              </w:rPr>
              <w:t>,00</w:t>
            </w:r>
          </w:p>
        </w:tc>
      </w:tr>
      <w:tr w:rsidR="009655D0" w:rsidRPr="00895BF5" w:rsidTr="0077669D">
        <w:trPr>
          <w:trHeight w:val="300"/>
        </w:trPr>
        <w:tc>
          <w:tcPr>
            <w:tcW w:w="9463" w:type="dxa"/>
            <w:gridSpan w:val="4"/>
            <w:tcBorders>
              <w:top w:val="nil"/>
              <w:left w:val="single" w:sz="4" w:space="0" w:color="auto"/>
              <w:bottom w:val="single" w:sz="4" w:space="0" w:color="auto"/>
              <w:right w:val="single" w:sz="4" w:space="0" w:color="auto"/>
            </w:tcBorders>
            <w:shd w:val="clear" w:color="auto" w:fill="auto"/>
            <w:hideMark/>
          </w:tcPr>
          <w:p w:rsidR="009655D0" w:rsidRPr="009655D0" w:rsidRDefault="009655D0" w:rsidP="009655D0">
            <w:pPr>
              <w:jc w:val="center"/>
              <w:rPr>
                <w:b/>
                <w:bCs/>
                <w:sz w:val="22"/>
                <w:szCs w:val="22"/>
              </w:rPr>
            </w:pPr>
            <w:r w:rsidRPr="009655D0">
              <w:rPr>
                <w:b/>
                <w:bCs/>
                <w:sz w:val="22"/>
                <w:szCs w:val="22"/>
              </w:rPr>
              <w:t>II. ВЕНТИЛАЦИЯ ЗАЛИ</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Термопомпен рекуперативен блок, таванен монтаж,  изолиран, прахово боядисан три скоростен  с габаритни   </w:t>
            </w:r>
            <w:r w:rsidRPr="009655D0">
              <w:rPr>
                <w:b/>
                <w:sz w:val="22"/>
                <w:szCs w:val="22"/>
              </w:rPr>
              <w:br/>
              <w:t xml:space="preserve"> р-ри BxLxH-(1640/2100/615), комплект от:</w:t>
            </w:r>
            <w:r w:rsidRPr="009655D0">
              <w:rPr>
                <w:b/>
                <w:sz w:val="22"/>
                <w:szCs w:val="22"/>
              </w:rPr>
              <w:br/>
              <w:t xml:space="preserve">-подвижни жалузийни решетки к-т с ел.задвижки </w:t>
            </w:r>
            <w:r w:rsidRPr="009655D0">
              <w:rPr>
                <w:b/>
                <w:sz w:val="22"/>
                <w:szCs w:val="22"/>
              </w:rPr>
              <w:br/>
              <w:t>-въздушни филтри -клас на филтрация EU3</w:t>
            </w:r>
            <w:r w:rsidRPr="009655D0">
              <w:rPr>
                <w:b/>
                <w:sz w:val="22"/>
                <w:szCs w:val="22"/>
              </w:rPr>
              <w:br/>
              <w:t>-рекуператор пластинчат топлообменник, с байпас на външен въздух  c  ефективност 64%</w:t>
            </w:r>
            <w:r w:rsidRPr="009655D0">
              <w:rPr>
                <w:b/>
                <w:sz w:val="22"/>
                <w:szCs w:val="22"/>
              </w:rPr>
              <w:br/>
              <w:t>-вграден термопомпен агрегат N=5.1kW/380V</w:t>
            </w:r>
            <w:r w:rsidRPr="009655D0">
              <w:rPr>
                <w:b/>
                <w:sz w:val="22"/>
                <w:szCs w:val="22"/>
              </w:rPr>
              <w:br/>
              <w:t xml:space="preserve">-ц.б.вентилатори Vсм=2400m3/h, N=0.55kW/380V, Нсв=150Ра,  </w:t>
            </w:r>
            <w:r w:rsidRPr="009655D0">
              <w:rPr>
                <w:b/>
                <w:sz w:val="22"/>
                <w:szCs w:val="22"/>
              </w:rPr>
              <w:br/>
              <w:t>-ц.б.вентилатори Vпр=2400m3/h, N=0.55kW/380V, Нсв=180Ра,</w:t>
            </w:r>
            <w:r w:rsidRPr="009655D0">
              <w:rPr>
                <w:b/>
                <w:sz w:val="22"/>
                <w:szCs w:val="22"/>
              </w:rPr>
              <w:br/>
              <w:t xml:space="preserve">-табло автоматика, </w:t>
            </w:r>
            <w:r w:rsidRPr="009655D0">
              <w:rPr>
                <w:b/>
                <w:sz w:val="22"/>
                <w:szCs w:val="22"/>
              </w:rPr>
              <w:br/>
              <w:t>-LCD дисплей за дистанционен контрол</w:t>
            </w:r>
            <w:r w:rsidRPr="009655D0">
              <w:rPr>
                <w:b/>
                <w:sz w:val="22"/>
                <w:szCs w:val="22"/>
              </w:rPr>
              <w:br/>
              <w:t xml:space="preserve">-меки връзки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Аспиратор с метален филтър и вентилатор V=350m3/h, N=0.15kW,  </w:t>
            </w:r>
          </w:p>
        </w:tc>
        <w:tc>
          <w:tcPr>
            <w:tcW w:w="1000" w:type="dxa"/>
            <w:tcBorders>
              <w:top w:val="nil"/>
              <w:left w:val="nil"/>
              <w:bottom w:val="single" w:sz="4" w:space="0" w:color="auto"/>
              <w:right w:val="single" w:sz="4" w:space="0" w:color="auto"/>
            </w:tcBorders>
            <w:shd w:val="clear" w:color="auto" w:fill="auto"/>
            <w:vAlign w:val="center"/>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center"/>
            <w:hideMark/>
          </w:tcPr>
          <w:p w:rsidR="009655D0" w:rsidRPr="009655D0" w:rsidRDefault="009655D0">
            <w:pPr>
              <w:jc w:val="center"/>
              <w:rPr>
                <w:b/>
                <w:sz w:val="22"/>
                <w:szCs w:val="22"/>
              </w:rPr>
            </w:pPr>
            <w:r w:rsidRPr="009655D0">
              <w:rPr>
                <w:b/>
                <w:sz w:val="22"/>
                <w:szCs w:val="22"/>
              </w:rPr>
              <w:t>1</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3</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Битов стенен вентилатор,  за баня, комплл.с възвратна с клапа за дебит 60-100м3/ч; </w:t>
            </w:r>
            <w:r w:rsidRPr="009655D0">
              <w:rPr>
                <w:b/>
                <w:sz w:val="22"/>
                <w:szCs w:val="22"/>
              </w:rPr>
              <w:br/>
              <w:t>Н=20Ра; N=0.03kW</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4</w:t>
            </w:r>
            <w:r w:rsidR="00B46A2F">
              <w:rPr>
                <w:b/>
                <w:sz w:val="22"/>
                <w:szCs w:val="22"/>
              </w:rPr>
              <w:t>,00</w:t>
            </w:r>
          </w:p>
        </w:tc>
      </w:tr>
      <w:tr w:rsidR="009655D0" w:rsidRPr="00895BF5" w:rsidTr="00FC53D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4</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Bентилационна решетка, стенна, хоризонтална, с насочване на струята  и регулиране  с многолопатков апарат;  к-т с кутия и клапа;  р-ри 825/325mm , </w:t>
            </w:r>
            <w:r w:rsidRPr="009655D0">
              <w:rPr>
                <w:b/>
                <w:sz w:val="22"/>
                <w:szCs w:val="22"/>
              </w:rPr>
              <w:br/>
              <w:t>щуцен Ø254</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2</w:t>
            </w:r>
            <w:r w:rsidR="00B46A2F">
              <w:rPr>
                <w:b/>
                <w:sz w:val="22"/>
                <w:szCs w:val="22"/>
              </w:rPr>
              <w:t>,00</w:t>
            </w:r>
          </w:p>
        </w:tc>
      </w:tr>
      <w:tr w:rsidR="009655D0" w:rsidRPr="00895BF5" w:rsidTr="00FC53D6">
        <w:trPr>
          <w:trHeight w:val="11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5</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spacing w:after="240"/>
              <w:rPr>
                <w:b/>
                <w:sz w:val="22"/>
                <w:szCs w:val="22"/>
              </w:rPr>
            </w:pPr>
            <w:r w:rsidRPr="009655D0">
              <w:rPr>
                <w:b/>
                <w:sz w:val="22"/>
                <w:szCs w:val="22"/>
              </w:rPr>
              <w:t xml:space="preserve">Bентилационна решетка, стенна, вертикална, с насочване на струята  и регулиране  с многолопатков апарат; к-т с кутия и клапа;  р-ри 525/325mm, </w:t>
            </w:r>
            <w:r w:rsidRPr="009655D0">
              <w:rPr>
                <w:b/>
                <w:sz w:val="22"/>
                <w:szCs w:val="22"/>
              </w:rPr>
              <w:br/>
              <w:t>щуцен Ø203</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2</w:t>
            </w:r>
            <w:r w:rsidR="00B46A2F">
              <w:rPr>
                <w:b/>
                <w:sz w:val="22"/>
                <w:szCs w:val="22"/>
              </w:rPr>
              <w:t>,00</w:t>
            </w:r>
          </w:p>
        </w:tc>
      </w:tr>
      <w:tr w:rsidR="009655D0" w:rsidRPr="00895BF5" w:rsidTr="00FC53D6">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6</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Bентилационна решетка, стенна, вертикална, с насочване на струята  и регулиране  с многолопатков апарат; к-т с кутия и клапа;  р-ри 425/325mm, </w:t>
            </w:r>
            <w:r w:rsidRPr="009655D0">
              <w:rPr>
                <w:b/>
                <w:sz w:val="22"/>
                <w:szCs w:val="22"/>
              </w:rPr>
              <w:br/>
              <w:t>щуцен Ø203</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6</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7</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Bентилационна решетка, стенна, вертикална, с насочване на струята  и регулиране  с многолопатков апарат; к-т с кутия и клапа;  р-ри 625/125mm,  </w:t>
            </w:r>
            <w:r w:rsidRPr="009655D0">
              <w:rPr>
                <w:b/>
                <w:sz w:val="22"/>
                <w:szCs w:val="22"/>
              </w:rPr>
              <w:br/>
              <w:t>щуцен Ø152</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w:t>
            </w:r>
            <w:r w:rsidR="00B46A2F">
              <w:rPr>
                <w:b/>
                <w:sz w:val="22"/>
                <w:szCs w:val="22"/>
              </w:rPr>
              <w:t>,00</w:t>
            </w:r>
          </w:p>
        </w:tc>
      </w:tr>
      <w:tr w:rsidR="009655D0" w:rsidRPr="00895BF5" w:rsidTr="00FC53D6">
        <w:trPr>
          <w:trHeight w:val="7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8</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Bентилационна решетка, стенна, вертикална, с насочване на струята  и регулиране  с многолопатков апарат; к-т с кутия и клапа;  р-ри 325/125mm, щуцен Ø127</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2</w:t>
            </w:r>
            <w:r w:rsidR="00B46A2F">
              <w:rPr>
                <w:b/>
                <w:sz w:val="22"/>
                <w:szCs w:val="22"/>
              </w:rPr>
              <w:t>,00</w:t>
            </w:r>
          </w:p>
        </w:tc>
      </w:tr>
      <w:tr w:rsidR="009655D0" w:rsidRPr="00895BF5" w:rsidTr="00FC53D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9</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Bентилационна решетка, стенна, вертикална, трансферна, комплект х 2  с р-ри 325/125mm</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5</w:t>
            </w:r>
            <w:r w:rsidR="00B46A2F">
              <w:rPr>
                <w:b/>
                <w:sz w:val="22"/>
                <w:szCs w:val="22"/>
              </w:rPr>
              <w:t>,00</w:t>
            </w:r>
          </w:p>
        </w:tc>
      </w:tr>
      <w:tr w:rsidR="009655D0" w:rsidRPr="00895BF5" w:rsidTr="00FC53D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10</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Вентилационна решетка, фасадна, метална </w:t>
            </w:r>
            <w:r w:rsidRPr="009655D0">
              <w:rPr>
                <w:b/>
                <w:sz w:val="22"/>
                <w:szCs w:val="22"/>
              </w:rPr>
              <w:br/>
              <w:t>с р-ри 600/300mm</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w:t>
            </w:r>
            <w:r w:rsidR="00B46A2F">
              <w:rPr>
                <w:b/>
                <w:sz w:val="22"/>
                <w:szCs w:val="22"/>
              </w:rPr>
              <w:t>,00</w:t>
            </w:r>
          </w:p>
        </w:tc>
      </w:tr>
      <w:tr w:rsidR="009655D0" w:rsidRPr="00895BF5" w:rsidTr="00FC53D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11</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Вентилационна решетка, метална мрежа </w:t>
            </w:r>
            <w:r w:rsidRPr="009655D0">
              <w:rPr>
                <w:b/>
                <w:sz w:val="22"/>
                <w:szCs w:val="22"/>
              </w:rPr>
              <w:br/>
              <w:t>с р-ри 600/250mm</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w:t>
            </w:r>
            <w:r w:rsidR="00B46A2F">
              <w:rPr>
                <w:b/>
                <w:sz w:val="22"/>
                <w:szCs w:val="22"/>
              </w:rPr>
              <w:t>,00</w:t>
            </w:r>
          </w:p>
        </w:tc>
      </w:tr>
      <w:tr w:rsidR="009655D0" w:rsidRPr="00895BF5" w:rsidTr="00FC53D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12</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Bентилационна решетка, фасадна, метална </w:t>
            </w:r>
            <w:r w:rsidRPr="009655D0">
              <w:rPr>
                <w:b/>
                <w:sz w:val="22"/>
                <w:szCs w:val="22"/>
              </w:rPr>
              <w:br/>
              <w:t>с р-ри 150/150mm</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4</w:t>
            </w:r>
            <w:r w:rsidR="00B46A2F">
              <w:rPr>
                <w:b/>
                <w:sz w:val="22"/>
                <w:szCs w:val="22"/>
              </w:rPr>
              <w:t>,00</w:t>
            </w:r>
          </w:p>
        </w:tc>
      </w:tr>
      <w:tr w:rsidR="00B46A2F"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895BF5">
            <w:pPr>
              <w:jc w:val="center"/>
              <w:rPr>
                <w:b/>
                <w:bCs/>
                <w:sz w:val="20"/>
                <w:szCs w:val="20"/>
              </w:rPr>
            </w:pPr>
            <w:r w:rsidRPr="00FE7086">
              <w:rPr>
                <w:b/>
                <w:bCs/>
                <w:sz w:val="20"/>
                <w:szCs w:val="20"/>
              </w:rPr>
              <w:t>13</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 xml:space="preserve">Направа на правоъгълен въздуховод от поцинкована ламарина  с б=0.82мм;  прав на европрофил с р-р до 750мм  </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14</w:t>
            </w:r>
            <w:r>
              <w:rPr>
                <w:b/>
                <w:sz w:val="22"/>
                <w:szCs w:val="22"/>
              </w:rPr>
              <w:t>,00</w:t>
            </w:r>
          </w:p>
        </w:tc>
      </w:tr>
      <w:tr w:rsidR="00B46A2F" w:rsidRPr="00895BF5" w:rsidTr="00FC53D6">
        <w:trPr>
          <w:trHeight w:val="5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895BF5">
            <w:pPr>
              <w:jc w:val="center"/>
              <w:rPr>
                <w:b/>
                <w:bCs/>
                <w:sz w:val="20"/>
                <w:szCs w:val="20"/>
              </w:rPr>
            </w:pPr>
            <w:r w:rsidRPr="00FE7086">
              <w:rPr>
                <w:b/>
                <w:bCs/>
                <w:sz w:val="20"/>
                <w:szCs w:val="20"/>
              </w:rPr>
              <w:t>14</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Също, но с р до 1200 мм</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85</w:t>
            </w:r>
            <w:r>
              <w:rPr>
                <w:b/>
                <w:sz w:val="22"/>
                <w:szCs w:val="22"/>
              </w:rPr>
              <w:t>,00</w:t>
            </w:r>
          </w:p>
        </w:tc>
      </w:tr>
      <w:tr w:rsidR="00B46A2F" w:rsidRPr="00895BF5" w:rsidTr="00FC53D6">
        <w:trPr>
          <w:trHeight w:val="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FE7086">
            <w:pPr>
              <w:jc w:val="center"/>
              <w:rPr>
                <w:b/>
                <w:bCs/>
                <w:sz w:val="20"/>
                <w:szCs w:val="20"/>
              </w:rPr>
            </w:pPr>
            <w:r w:rsidRPr="00FE7086">
              <w:rPr>
                <w:b/>
                <w:bCs/>
                <w:sz w:val="20"/>
                <w:szCs w:val="20"/>
              </w:rPr>
              <w:t>15</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Също, но с р до 2700 мм</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18</w:t>
            </w:r>
            <w:r>
              <w:rPr>
                <w:b/>
                <w:sz w:val="22"/>
                <w:szCs w:val="22"/>
              </w:rPr>
              <w:t>,00</w:t>
            </w:r>
          </w:p>
        </w:tc>
      </w:tr>
      <w:tr w:rsidR="00B46A2F" w:rsidRPr="00895BF5" w:rsidTr="00FC53D6">
        <w:trPr>
          <w:trHeight w:val="4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895BF5">
            <w:pPr>
              <w:jc w:val="center"/>
              <w:rPr>
                <w:b/>
                <w:bCs/>
                <w:sz w:val="20"/>
                <w:szCs w:val="20"/>
              </w:rPr>
            </w:pPr>
            <w:r w:rsidRPr="00FE7086">
              <w:rPr>
                <w:b/>
                <w:bCs/>
                <w:sz w:val="20"/>
                <w:szCs w:val="20"/>
              </w:rPr>
              <w:lastRenderedPageBreak/>
              <w:t>16</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 xml:space="preserve">Също, но фасонен с р до750 мм </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5</w:t>
            </w:r>
            <w:r>
              <w:rPr>
                <w:b/>
                <w:sz w:val="22"/>
                <w:szCs w:val="22"/>
              </w:rPr>
              <w:t>,00</w:t>
            </w:r>
          </w:p>
        </w:tc>
      </w:tr>
      <w:tr w:rsidR="00B46A2F" w:rsidRPr="00895BF5" w:rsidTr="00FC53D6">
        <w:trPr>
          <w:trHeight w:val="4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895BF5">
            <w:pPr>
              <w:jc w:val="center"/>
              <w:rPr>
                <w:b/>
                <w:bCs/>
                <w:sz w:val="20"/>
                <w:szCs w:val="20"/>
              </w:rPr>
            </w:pPr>
            <w:r w:rsidRPr="00FE7086">
              <w:rPr>
                <w:b/>
                <w:bCs/>
                <w:sz w:val="20"/>
                <w:szCs w:val="20"/>
              </w:rPr>
              <w:t>17</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 xml:space="preserve">Също, но фасонен с р до1200 мм </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36</w:t>
            </w:r>
            <w:r>
              <w:rPr>
                <w:b/>
                <w:sz w:val="22"/>
                <w:szCs w:val="22"/>
              </w:rPr>
              <w:t>,00</w:t>
            </w:r>
          </w:p>
        </w:tc>
      </w:tr>
      <w:tr w:rsidR="00B46A2F" w:rsidRPr="00895BF5" w:rsidTr="00FC53D6">
        <w:trPr>
          <w:trHeight w:val="3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6A2F" w:rsidRPr="00FE7086" w:rsidRDefault="00FE7086" w:rsidP="00895BF5">
            <w:pPr>
              <w:jc w:val="center"/>
              <w:rPr>
                <w:b/>
                <w:bCs/>
                <w:sz w:val="20"/>
                <w:szCs w:val="20"/>
              </w:rPr>
            </w:pPr>
            <w:r w:rsidRPr="00FE7086">
              <w:rPr>
                <w:b/>
                <w:bCs/>
                <w:sz w:val="20"/>
                <w:szCs w:val="20"/>
              </w:rPr>
              <w:t>18</w:t>
            </w:r>
          </w:p>
        </w:tc>
        <w:tc>
          <w:tcPr>
            <w:tcW w:w="6521" w:type="dxa"/>
            <w:tcBorders>
              <w:top w:val="nil"/>
              <w:left w:val="nil"/>
              <w:bottom w:val="single" w:sz="4" w:space="0" w:color="auto"/>
              <w:right w:val="single" w:sz="4" w:space="0" w:color="auto"/>
            </w:tcBorders>
            <w:shd w:val="clear" w:color="auto" w:fill="auto"/>
            <w:hideMark/>
          </w:tcPr>
          <w:p w:rsidR="00B46A2F" w:rsidRPr="009655D0" w:rsidRDefault="00B46A2F">
            <w:pPr>
              <w:rPr>
                <w:b/>
                <w:sz w:val="22"/>
                <w:szCs w:val="22"/>
              </w:rPr>
            </w:pPr>
            <w:r w:rsidRPr="009655D0">
              <w:rPr>
                <w:b/>
                <w:sz w:val="22"/>
                <w:szCs w:val="22"/>
              </w:rPr>
              <w:t xml:space="preserve">Също, но фасонен с р до2700 мм </w:t>
            </w:r>
          </w:p>
        </w:tc>
        <w:tc>
          <w:tcPr>
            <w:tcW w:w="1000" w:type="dxa"/>
            <w:tcBorders>
              <w:top w:val="nil"/>
              <w:left w:val="nil"/>
              <w:bottom w:val="single" w:sz="4" w:space="0" w:color="auto"/>
              <w:right w:val="single" w:sz="4" w:space="0" w:color="auto"/>
            </w:tcBorders>
            <w:shd w:val="clear" w:color="auto" w:fill="auto"/>
            <w:hideMark/>
          </w:tcPr>
          <w:p w:rsidR="00B46A2F" w:rsidRDefault="00B46A2F" w:rsidP="00B46A2F">
            <w:pPr>
              <w:jc w:val="center"/>
              <w:rPr>
                <w:b/>
                <w:color w:val="000000"/>
                <w:sz w:val="20"/>
                <w:szCs w:val="20"/>
              </w:rPr>
            </w:pPr>
          </w:p>
          <w:p w:rsidR="00B46A2F" w:rsidRDefault="00B46A2F" w:rsidP="00B46A2F">
            <w:pPr>
              <w:jc w:val="center"/>
            </w:pPr>
            <w:r w:rsidRPr="00A86742">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B46A2F" w:rsidRPr="009655D0" w:rsidRDefault="00B46A2F">
            <w:pPr>
              <w:jc w:val="center"/>
              <w:rPr>
                <w:b/>
                <w:sz w:val="22"/>
                <w:szCs w:val="22"/>
              </w:rPr>
            </w:pPr>
            <w:r w:rsidRPr="009655D0">
              <w:rPr>
                <w:b/>
                <w:sz w:val="22"/>
                <w:szCs w:val="22"/>
              </w:rPr>
              <w:t>7</w:t>
            </w:r>
            <w:r>
              <w:rPr>
                <w:b/>
                <w:sz w:val="22"/>
                <w:szCs w:val="22"/>
              </w:rPr>
              <w:t>,00</w:t>
            </w:r>
          </w:p>
        </w:tc>
      </w:tr>
      <w:tr w:rsidR="009655D0" w:rsidRPr="00895BF5" w:rsidTr="00FC53D6">
        <w:trPr>
          <w:trHeight w:val="4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19</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Доставка на въздуховод кръгъл, гъвкав (флексибъл), предварително изолиран,  Ø127мм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7</w:t>
            </w:r>
            <w:r w:rsidR="00B46A2F">
              <w:rPr>
                <w:b/>
                <w:sz w:val="22"/>
                <w:szCs w:val="22"/>
              </w:rPr>
              <w:t>,00</w:t>
            </w:r>
          </w:p>
        </w:tc>
      </w:tr>
      <w:tr w:rsidR="009655D0" w:rsidRPr="00895BF5" w:rsidTr="00FC53D6">
        <w:trPr>
          <w:trHeight w:val="5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20</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Доставка  на въздуховод кръгъл, гъвкав (флексибъл), предварително изолиран,  Ø152мм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3</w:t>
            </w:r>
            <w:r w:rsidR="00B46A2F">
              <w:rPr>
                <w:b/>
                <w:sz w:val="22"/>
                <w:szCs w:val="22"/>
              </w:rPr>
              <w:t>,00</w:t>
            </w:r>
          </w:p>
        </w:tc>
      </w:tr>
      <w:tr w:rsidR="009655D0" w:rsidRPr="00895BF5" w:rsidTr="00FC53D6">
        <w:trPr>
          <w:trHeight w:val="5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21</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Доставка  на въздуховод кръгъл, гъвкав (флексибъл), предварително изолиран,  Ø203мм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20</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22</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Доставка   на въздуховод кръгъл, гъвкав (флексибъл), предварително изолиран,  Ø254мм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8</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23</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Въздуховод за аспиратор кръгъл, гъвкав(флексибъл), Ø152мм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3</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24</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Негорима изолация  тип “Климавер” или подобна,  б=13мм с ал. обшивка </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B46A2F">
            <w:pPr>
              <w:jc w:val="center"/>
              <w:rPr>
                <w:b/>
                <w:sz w:val="22"/>
                <w:szCs w:val="22"/>
              </w:rPr>
            </w:pPr>
            <w:r w:rsidRPr="00374A5D">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160</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25</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Направа на  метална конструкция за укрепване на  вентилационни съоръжения и въздуховоди</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кг</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90</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26</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Доставка и монтаж на каменна вата с б=50мм, за уплътняване на въздуховоди при преминаване през стени</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B46A2F">
            <w:pPr>
              <w:jc w:val="center"/>
              <w:rPr>
                <w:b/>
                <w:sz w:val="22"/>
                <w:szCs w:val="22"/>
              </w:rPr>
            </w:pPr>
            <w:r w:rsidRPr="00374A5D">
              <w:rPr>
                <w:b/>
                <w:color w:val="000000"/>
                <w:sz w:val="20"/>
                <w:szCs w:val="20"/>
              </w:rPr>
              <w:t>м3</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0,2</w:t>
            </w:r>
            <w:r w:rsidR="00B46A2F">
              <w:rPr>
                <w:b/>
                <w:sz w:val="22"/>
                <w:szCs w:val="22"/>
              </w:rPr>
              <w:t>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27</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Наладка на смукателна инсталация до 2400м3/ч до 18т</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18</w:t>
            </w:r>
            <w:r w:rsidR="00B46A2F">
              <w:rPr>
                <w:b/>
                <w:sz w:val="22"/>
                <w:szCs w:val="22"/>
              </w:rPr>
              <w:t>,00</w:t>
            </w:r>
          </w:p>
        </w:tc>
      </w:tr>
      <w:tr w:rsidR="009655D0" w:rsidRPr="00895BF5" w:rsidTr="00FC53D6">
        <w:trPr>
          <w:trHeight w:val="3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28</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Наладка на приточна инсталация до 2400м3/ч до 18т</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18</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FE7086">
            <w:pPr>
              <w:jc w:val="center"/>
              <w:rPr>
                <w:b/>
                <w:bCs/>
                <w:sz w:val="20"/>
                <w:szCs w:val="20"/>
              </w:rPr>
            </w:pPr>
            <w:r w:rsidRPr="00FE7086">
              <w:rPr>
                <w:b/>
                <w:bCs/>
                <w:sz w:val="20"/>
                <w:szCs w:val="20"/>
              </w:rPr>
              <w:t>29</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Единични проби на битови вентилатори</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4</w:t>
            </w:r>
            <w:r w:rsidR="00B46A2F">
              <w:rPr>
                <w:b/>
                <w:sz w:val="22"/>
                <w:szCs w:val="22"/>
              </w:rPr>
              <w:t>,00</w:t>
            </w:r>
          </w:p>
        </w:tc>
      </w:tr>
      <w:tr w:rsidR="009655D0" w:rsidRPr="00895BF5" w:rsidTr="00FC53D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655D0" w:rsidRPr="00FE7086" w:rsidRDefault="00FE7086" w:rsidP="00895BF5">
            <w:pPr>
              <w:jc w:val="center"/>
              <w:rPr>
                <w:b/>
                <w:bCs/>
                <w:sz w:val="20"/>
                <w:szCs w:val="20"/>
              </w:rPr>
            </w:pPr>
            <w:r w:rsidRPr="00FE7086">
              <w:rPr>
                <w:b/>
                <w:bCs/>
                <w:sz w:val="20"/>
                <w:szCs w:val="20"/>
              </w:rPr>
              <w:t>30</w:t>
            </w:r>
          </w:p>
        </w:tc>
        <w:tc>
          <w:tcPr>
            <w:tcW w:w="6521" w:type="dxa"/>
            <w:tcBorders>
              <w:top w:val="nil"/>
              <w:left w:val="nil"/>
              <w:bottom w:val="single" w:sz="4" w:space="0" w:color="auto"/>
              <w:right w:val="single" w:sz="4" w:space="0" w:color="auto"/>
            </w:tcBorders>
            <w:shd w:val="clear" w:color="auto" w:fill="auto"/>
            <w:hideMark/>
          </w:tcPr>
          <w:p w:rsidR="009655D0" w:rsidRPr="009655D0" w:rsidRDefault="009655D0">
            <w:pPr>
              <w:rPr>
                <w:b/>
                <w:sz w:val="22"/>
                <w:szCs w:val="22"/>
              </w:rPr>
            </w:pPr>
            <w:r w:rsidRPr="009655D0">
              <w:rPr>
                <w:b/>
                <w:sz w:val="22"/>
                <w:szCs w:val="22"/>
              </w:rPr>
              <w:t xml:space="preserve">72 часови ефективни изпитания на климатична система </w:t>
            </w:r>
            <w:r w:rsidRPr="009655D0">
              <w:rPr>
                <w:b/>
                <w:sz w:val="22"/>
                <w:szCs w:val="22"/>
              </w:rPr>
              <w:br/>
              <w:t>до 18т.</w:t>
            </w:r>
          </w:p>
        </w:tc>
        <w:tc>
          <w:tcPr>
            <w:tcW w:w="100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бр</w:t>
            </w:r>
          </w:p>
        </w:tc>
        <w:tc>
          <w:tcPr>
            <w:tcW w:w="1360" w:type="dxa"/>
            <w:tcBorders>
              <w:top w:val="nil"/>
              <w:left w:val="nil"/>
              <w:bottom w:val="single" w:sz="4" w:space="0" w:color="auto"/>
              <w:right w:val="single" w:sz="4" w:space="0" w:color="auto"/>
            </w:tcBorders>
            <w:shd w:val="clear" w:color="auto" w:fill="auto"/>
            <w:vAlign w:val="bottom"/>
            <w:hideMark/>
          </w:tcPr>
          <w:p w:rsidR="009655D0" w:rsidRPr="009655D0" w:rsidRDefault="009655D0">
            <w:pPr>
              <w:jc w:val="center"/>
              <w:rPr>
                <w:b/>
                <w:sz w:val="22"/>
                <w:szCs w:val="22"/>
              </w:rPr>
            </w:pPr>
            <w:r w:rsidRPr="009655D0">
              <w:rPr>
                <w:b/>
                <w:sz w:val="22"/>
                <w:szCs w:val="22"/>
              </w:rPr>
              <w:t>36</w:t>
            </w:r>
            <w:r w:rsidR="00B46A2F">
              <w:rPr>
                <w:b/>
                <w:sz w:val="22"/>
                <w:szCs w:val="22"/>
              </w:rPr>
              <w:t>,00</w:t>
            </w:r>
          </w:p>
        </w:tc>
      </w:tr>
    </w:tbl>
    <w:p w:rsidR="00B46A2F" w:rsidRPr="00895BF5" w:rsidRDefault="00B46A2F" w:rsidP="003C6744">
      <w:pPr>
        <w:rPr>
          <w:rFonts w:ascii="Arial Narrow" w:hAnsi="Arial Narrow"/>
          <w:b/>
          <w:sz w:val="28"/>
          <w:szCs w:val="28"/>
        </w:rPr>
      </w:pPr>
    </w:p>
    <w:p w:rsidR="00895BF5" w:rsidRPr="00895BF5" w:rsidRDefault="00895BF5" w:rsidP="00895BF5">
      <w:pPr>
        <w:jc w:val="both"/>
        <w:rPr>
          <w:rFonts w:ascii="Arial Narrow" w:hAnsi="Arial Narrow"/>
          <w:b/>
          <w:sz w:val="28"/>
          <w:szCs w:val="28"/>
          <w:lang w:eastAsia="en-US"/>
        </w:rPr>
      </w:pPr>
      <w:r w:rsidRPr="00895BF5">
        <w:rPr>
          <w:rFonts w:ascii="Arial Narrow" w:hAnsi="Arial Narrow"/>
          <w:b/>
          <w:sz w:val="28"/>
          <w:szCs w:val="28"/>
        </w:rPr>
        <w:t xml:space="preserve">Част: </w:t>
      </w:r>
      <w:r w:rsidR="00374A5D">
        <w:rPr>
          <w:rFonts w:ascii="Arial Narrow" w:hAnsi="Arial Narrow"/>
          <w:b/>
          <w:sz w:val="28"/>
          <w:szCs w:val="28"/>
        </w:rPr>
        <w:t>ГЕОДЕЗИЯ</w:t>
      </w:r>
    </w:p>
    <w:p w:rsidR="00895BF5" w:rsidRPr="00895BF5" w:rsidRDefault="00895BF5" w:rsidP="00895BF5">
      <w:pPr>
        <w:jc w:val="both"/>
        <w:rPr>
          <w:rFonts w:ascii="Arial Narrow" w:hAnsi="Arial Narrow"/>
          <w:b/>
          <w:sz w:val="28"/>
          <w:szCs w:val="28"/>
          <w:lang w:eastAsia="en-US"/>
        </w:rPr>
      </w:pPr>
    </w:p>
    <w:tbl>
      <w:tblPr>
        <w:tblW w:w="12963" w:type="dxa"/>
        <w:tblInd w:w="55" w:type="dxa"/>
        <w:tblCellMar>
          <w:left w:w="70" w:type="dxa"/>
          <w:right w:w="70" w:type="dxa"/>
        </w:tblCellMar>
        <w:tblLook w:val="04A0"/>
      </w:tblPr>
      <w:tblGrid>
        <w:gridCol w:w="582"/>
        <w:gridCol w:w="6521"/>
        <w:gridCol w:w="1000"/>
        <w:gridCol w:w="1360"/>
        <w:gridCol w:w="953"/>
        <w:gridCol w:w="1247"/>
        <w:gridCol w:w="1300"/>
      </w:tblGrid>
      <w:tr w:rsidR="00895BF5" w:rsidRPr="00895BF5" w:rsidTr="00FC53D6">
        <w:trPr>
          <w:gridAfter w:val="3"/>
          <w:wAfter w:w="3500"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Вид работа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Ед. мярка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Количество по ПСД</w:t>
            </w:r>
          </w:p>
        </w:tc>
      </w:tr>
      <w:tr w:rsidR="00895BF5" w:rsidRPr="00895BF5" w:rsidTr="00FC53D6">
        <w:trPr>
          <w:gridAfter w:val="3"/>
          <w:wAfter w:w="3500"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r>
      <w:tr w:rsidR="00895BF5" w:rsidRPr="00895BF5" w:rsidTr="00FC53D6">
        <w:trPr>
          <w:gridAfter w:val="3"/>
          <w:wAfter w:w="3500" w:type="dxa"/>
          <w:trHeight w:val="22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95BF5" w:rsidRPr="00895BF5" w:rsidRDefault="00895BF5" w:rsidP="00895BF5">
            <w:pPr>
              <w:rPr>
                <w:rFonts w:ascii="Arial Narrow" w:hAnsi="Arial Narrow"/>
                <w:b/>
                <w:bCs/>
                <w:sz w:val="20"/>
                <w:szCs w:val="20"/>
              </w:rPr>
            </w:pPr>
          </w:p>
        </w:tc>
      </w:tr>
      <w:tr w:rsidR="00895BF5" w:rsidRPr="00895BF5" w:rsidTr="00FC53D6">
        <w:trPr>
          <w:gridAfter w:val="3"/>
          <w:wAfter w:w="3500"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895BF5" w:rsidRPr="00895BF5" w:rsidRDefault="00895BF5" w:rsidP="00895BF5">
            <w:pPr>
              <w:jc w:val="center"/>
              <w:rPr>
                <w:rFonts w:ascii="Arial Narrow" w:hAnsi="Arial Narrow"/>
                <w:b/>
                <w:bCs/>
                <w:sz w:val="20"/>
                <w:szCs w:val="20"/>
              </w:rPr>
            </w:pPr>
            <w:r w:rsidRPr="00895BF5">
              <w:rPr>
                <w:rFonts w:ascii="Arial Narrow" w:hAnsi="Arial Narrow"/>
                <w:b/>
                <w:bCs/>
                <w:sz w:val="20"/>
                <w:szCs w:val="20"/>
              </w:rPr>
              <w:t>4</w:t>
            </w:r>
          </w:p>
        </w:tc>
      </w:tr>
      <w:tr w:rsidR="00374A5D" w:rsidRPr="00895BF5" w:rsidTr="00374A5D">
        <w:trPr>
          <w:gridAfter w:val="3"/>
          <w:wAfter w:w="3500" w:type="dxa"/>
          <w:trHeight w:val="436"/>
        </w:trPr>
        <w:tc>
          <w:tcPr>
            <w:tcW w:w="9463" w:type="dxa"/>
            <w:gridSpan w:val="4"/>
            <w:tcBorders>
              <w:top w:val="nil"/>
              <w:left w:val="single" w:sz="4" w:space="0" w:color="auto"/>
              <w:bottom w:val="single" w:sz="4" w:space="0" w:color="auto"/>
              <w:right w:val="single" w:sz="4" w:space="0" w:color="auto"/>
            </w:tcBorders>
            <w:shd w:val="clear" w:color="auto" w:fill="auto"/>
            <w:vAlign w:val="center"/>
            <w:hideMark/>
          </w:tcPr>
          <w:p w:rsidR="00374A5D" w:rsidRPr="00895BF5" w:rsidRDefault="00374A5D" w:rsidP="00895BF5">
            <w:pPr>
              <w:jc w:val="center"/>
              <w:rPr>
                <w:rFonts w:ascii="Arial Narrow" w:hAnsi="Arial Narrow"/>
                <w:sz w:val="20"/>
                <w:szCs w:val="20"/>
              </w:rPr>
            </w:pPr>
            <w:r w:rsidRPr="00374A5D">
              <w:rPr>
                <w:b/>
                <w:bCs/>
                <w:sz w:val="22"/>
                <w:szCs w:val="22"/>
              </w:rPr>
              <w:t>ЗЕМНИ РАБОТИ</w:t>
            </w:r>
          </w:p>
        </w:tc>
      </w:tr>
      <w:tr w:rsidR="00374A5D" w:rsidRPr="00895BF5" w:rsidTr="00FC53D6">
        <w:trPr>
          <w:gridAfter w:val="3"/>
          <w:wAfter w:w="3500" w:type="dxa"/>
          <w:trHeight w:val="4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Разваляне на съществуваща асфалтобетонова настилка, включително изкопаване, натоварване, транспортиране до 10 км</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224,00</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2</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Разваляне на тротоар от плочи и превоз до 10 км., включително всички разходи съгласно проекта</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60,00</w:t>
            </w:r>
          </w:p>
        </w:tc>
      </w:tr>
      <w:tr w:rsidR="00374A5D" w:rsidRPr="00895BF5" w:rsidTr="00374A5D">
        <w:trPr>
          <w:trHeight w:val="510"/>
        </w:trPr>
        <w:tc>
          <w:tcPr>
            <w:tcW w:w="9463" w:type="dxa"/>
            <w:gridSpan w:val="4"/>
            <w:tcBorders>
              <w:top w:val="nil"/>
              <w:left w:val="single" w:sz="4" w:space="0" w:color="auto"/>
              <w:bottom w:val="single" w:sz="4" w:space="0" w:color="auto"/>
              <w:right w:val="single" w:sz="4" w:space="0" w:color="auto"/>
            </w:tcBorders>
            <w:shd w:val="clear" w:color="auto" w:fill="auto"/>
            <w:vAlign w:val="center"/>
            <w:hideMark/>
          </w:tcPr>
          <w:p w:rsidR="00374A5D" w:rsidRPr="00374A5D" w:rsidRDefault="00374A5D" w:rsidP="00895BF5">
            <w:pPr>
              <w:jc w:val="center"/>
              <w:rPr>
                <w:b/>
                <w:color w:val="000000"/>
                <w:sz w:val="20"/>
                <w:szCs w:val="20"/>
              </w:rPr>
            </w:pPr>
            <w:r w:rsidRPr="00374A5D">
              <w:rPr>
                <w:b/>
                <w:color w:val="000000"/>
                <w:sz w:val="20"/>
                <w:szCs w:val="20"/>
              </w:rPr>
              <w:t>НАСТИЛКИ</w:t>
            </w:r>
          </w:p>
        </w:tc>
        <w:tc>
          <w:tcPr>
            <w:tcW w:w="0" w:type="auto"/>
          </w:tcPr>
          <w:p w:rsidR="00374A5D" w:rsidRPr="00895BF5" w:rsidRDefault="00374A5D">
            <w:pPr>
              <w:rPr>
                <w:sz w:val="20"/>
                <w:szCs w:val="20"/>
              </w:rPr>
            </w:pPr>
          </w:p>
        </w:tc>
        <w:tc>
          <w:tcPr>
            <w:tcW w:w="0" w:type="auto"/>
            <w:vAlign w:val="center"/>
          </w:tcPr>
          <w:p w:rsidR="00374A5D" w:rsidRDefault="00374A5D">
            <w:pPr>
              <w:jc w:val="center"/>
              <w:rPr>
                <w:rFonts w:ascii="Arial" w:hAnsi="Arial" w:cs="Arial"/>
                <w:sz w:val="18"/>
                <w:szCs w:val="18"/>
              </w:rPr>
            </w:pPr>
            <w:r>
              <w:rPr>
                <w:rFonts w:ascii="Arial" w:hAnsi="Arial" w:cs="Arial"/>
                <w:sz w:val="18"/>
                <w:szCs w:val="18"/>
              </w:rPr>
              <w:t> </w:t>
            </w:r>
          </w:p>
        </w:tc>
        <w:tc>
          <w:tcPr>
            <w:tcW w:w="1300" w:type="dxa"/>
            <w:vAlign w:val="center"/>
          </w:tcPr>
          <w:p w:rsidR="00374A5D" w:rsidRDefault="00374A5D">
            <w:pPr>
              <w:jc w:val="center"/>
              <w:rPr>
                <w:rFonts w:ascii="Arial" w:hAnsi="Arial" w:cs="Arial"/>
                <w:b/>
                <w:bCs/>
                <w:sz w:val="18"/>
                <w:szCs w:val="18"/>
              </w:rPr>
            </w:pPr>
            <w:r>
              <w:rPr>
                <w:rFonts w:ascii="Arial" w:hAnsi="Arial" w:cs="Arial"/>
                <w:b/>
                <w:bCs/>
                <w:sz w:val="18"/>
                <w:szCs w:val="18"/>
              </w:rPr>
              <w:t> </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основа от трошен камък включително уплътняване, за сиви градински бордюри с размер 8/16/50</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м3</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2,14</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2</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подложен бетон за сиви градински бордюри с размер 8/16/50</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м3</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2,14</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3</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сиви градински бордюри с размер 8/16/50, включително всички свързани с това разходи</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B46A2F">
            <w:pPr>
              <w:jc w:val="center"/>
              <w:rPr>
                <w:b/>
                <w:color w:val="000000"/>
                <w:sz w:val="20"/>
                <w:szCs w:val="20"/>
              </w:rPr>
            </w:pPr>
            <w:r w:rsidRPr="009655D0">
              <w:rPr>
                <w:b/>
                <w:sz w:val="22"/>
                <w:szCs w:val="22"/>
              </w:rPr>
              <w:t>мл</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107,00</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4</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основа от трошен камък включително уплътняване, за унипаваж 2Т 200/160/60</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м3</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57,90</w:t>
            </w:r>
          </w:p>
        </w:tc>
      </w:tr>
      <w:tr w:rsidR="00374A5D" w:rsidRPr="00895BF5" w:rsidTr="00746AFA">
        <w:trPr>
          <w:gridAfter w:val="3"/>
          <w:wAfter w:w="3500" w:type="dxa"/>
          <w:trHeight w:val="3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5</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пясък за  унипаваж 2Т 200/160/60</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м3</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28,95</w:t>
            </w:r>
          </w:p>
        </w:tc>
      </w:tr>
      <w:tr w:rsidR="00374A5D" w:rsidRPr="00895BF5" w:rsidTr="00FC53D6">
        <w:trPr>
          <w:gridAfter w:val="3"/>
          <w:wAfter w:w="3500" w:type="dxa"/>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74A5D" w:rsidRPr="00FE7086" w:rsidRDefault="00FE7086" w:rsidP="00895BF5">
            <w:pPr>
              <w:jc w:val="center"/>
              <w:rPr>
                <w:b/>
                <w:bCs/>
                <w:sz w:val="20"/>
                <w:szCs w:val="20"/>
              </w:rPr>
            </w:pPr>
            <w:r w:rsidRPr="00FE7086">
              <w:rPr>
                <w:b/>
                <w:bCs/>
                <w:sz w:val="20"/>
                <w:szCs w:val="20"/>
              </w:rPr>
              <w:t>6</w:t>
            </w:r>
          </w:p>
        </w:tc>
        <w:tc>
          <w:tcPr>
            <w:tcW w:w="6521" w:type="dxa"/>
            <w:tcBorders>
              <w:top w:val="nil"/>
              <w:left w:val="nil"/>
              <w:bottom w:val="single" w:sz="4" w:space="0" w:color="auto"/>
              <w:right w:val="single" w:sz="4" w:space="0" w:color="auto"/>
            </w:tcBorders>
            <w:shd w:val="clear" w:color="auto" w:fill="auto"/>
            <w:vAlign w:val="center"/>
            <w:hideMark/>
          </w:tcPr>
          <w:p w:rsidR="00374A5D" w:rsidRPr="00374A5D" w:rsidRDefault="00374A5D">
            <w:pPr>
              <w:rPr>
                <w:b/>
                <w:color w:val="000000"/>
                <w:sz w:val="20"/>
                <w:szCs w:val="20"/>
              </w:rPr>
            </w:pPr>
            <w:r w:rsidRPr="00374A5D">
              <w:rPr>
                <w:b/>
                <w:color w:val="000000"/>
                <w:sz w:val="20"/>
                <w:szCs w:val="20"/>
              </w:rPr>
              <w:t>Доставка и полагане на  унипаваж 2Т 200/160/60, включително всички свързани с това разходи</w:t>
            </w:r>
          </w:p>
        </w:tc>
        <w:tc>
          <w:tcPr>
            <w:tcW w:w="100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м2</w:t>
            </w:r>
          </w:p>
        </w:tc>
        <w:tc>
          <w:tcPr>
            <w:tcW w:w="1360" w:type="dxa"/>
            <w:tcBorders>
              <w:top w:val="nil"/>
              <w:left w:val="nil"/>
              <w:bottom w:val="single" w:sz="4" w:space="0" w:color="auto"/>
              <w:right w:val="single" w:sz="4" w:space="0" w:color="auto"/>
            </w:tcBorders>
            <w:shd w:val="clear" w:color="auto" w:fill="auto"/>
            <w:vAlign w:val="center"/>
            <w:hideMark/>
          </w:tcPr>
          <w:p w:rsidR="00374A5D" w:rsidRPr="00374A5D" w:rsidRDefault="00374A5D">
            <w:pPr>
              <w:jc w:val="center"/>
              <w:rPr>
                <w:b/>
                <w:color w:val="000000"/>
                <w:sz w:val="20"/>
                <w:szCs w:val="20"/>
              </w:rPr>
            </w:pPr>
            <w:r w:rsidRPr="00374A5D">
              <w:rPr>
                <w:b/>
                <w:color w:val="000000"/>
                <w:sz w:val="20"/>
                <w:szCs w:val="20"/>
              </w:rPr>
              <w:t>579,00</w:t>
            </w:r>
          </w:p>
        </w:tc>
      </w:tr>
    </w:tbl>
    <w:p w:rsidR="00097034" w:rsidRDefault="007C388C" w:rsidP="00097034">
      <w:pPr>
        <w:tabs>
          <w:tab w:val="left" w:pos="0"/>
        </w:tabs>
        <w:spacing w:before="240" w:after="240"/>
        <w:rPr>
          <w:rFonts w:ascii="Arial Narrow" w:hAnsi="Arial Narrow"/>
          <w:b/>
        </w:rPr>
      </w:pPr>
      <w:r>
        <w:rPr>
          <w:rFonts w:ascii="Arial Narrow" w:hAnsi="Arial Narrow"/>
          <w:b/>
        </w:rPr>
        <w:t xml:space="preserve">3. </w:t>
      </w:r>
      <w:r w:rsidR="0057263E" w:rsidRPr="00803B26">
        <w:rPr>
          <w:rFonts w:ascii="Arial Narrow" w:hAnsi="Arial Narrow"/>
          <w:b/>
        </w:rPr>
        <w:t xml:space="preserve">ИЗИСКВАНИЯ </w:t>
      </w:r>
      <w:r w:rsidR="00745D29" w:rsidRPr="00803B26">
        <w:rPr>
          <w:rFonts w:ascii="Arial Narrow" w:hAnsi="Arial Narrow"/>
          <w:b/>
        </w:rPr>
        <w:t>ЗА</w:t>
      </w:r>
      <w:r>
        <w:rPr>
          <w:rFonts w:ascii="Arial Narrow" w:hAnsi="Arial Narrow"/>
          <w:b/>
        </w:rPr>
        <w:t xml:space="preserve"> ИЗПЪЛНЕНИЕТО</w:t>
      </w:r>
    </w:p>
    <w:p w:rsidR="00895BF5" w:rsidRPr="00097034" w:rsidRDefault="00097034" w:rsidP="009D4F49">
      <w:pPr>
        <w:tabs>
          <w:tab w:val="left" w:pos="567"/>
        </w:tabs>
        <w:spacing w:before="240" w:after="240"/>
        <w:jc w:val="both"/>
        <w:rPr>
          <w:rFonts w:ascii="Arial Narrow" w:hAnsi="Arial Narrow"/>
        </w:rPr>
      </w:pPr>
      <w:r>
        <w:rPr>
          <w:rFonts w:ascii="Arial Narrow" w:hAnsi="Arial Narrow"/>
          <w:b/>
        </w:rPr>
        <w:lastRenderedPageBreak/>
        <w:t xml:space="preserve">          </w:t>
      </w:r>
      <w:r w:rsidR="00895BF5" w:rsidRPr="00803B26">
        <w:rPr>
          <w:rFonts w:ascii="Arial Narrow" w:hAnsi="Arial Narrow"/>
        </w:rPr>
        <w:t xml:space="preserve">При изпълнение на строителните работи, предмет на поръчката, Изпълнителят се задължава: </w:t>
      </w:r>
      <w:r w:rsidR="00841464">
        <w:rPr>
          <w:rFonts w:ascii="Arial Narrow" w:hAnsi="Arial Narrow"/>
        </w:rPr>
        <w:t xml:space="preserve"> </w:t>
      </w:r>
      <w:r w:rsidR="00841464">
        <w:rPr>
          <w:rFonts w:ascii="Arial Narrow" w:hAnsi="Arial Narrow"/>
          <w:b/>
        </w:rPr>
        <w:t xml:space="preserve">         </w:t>
      </w:r>
      <w:r>
        <w:rPr>
          <w:rFonts w:ascii="Arial Narrow" w:hAnsi="Arial Narrow"/>
          <w:b/>
        </w:rPr>
        <w:t xml:space="preserve">         </w:t>
      </w:r>
      <w:r w:rsidR="00841464">
        <w:rPr>
          <w:rFonts w:ascii="Arial Narrow" w:hAnsi="Arial Narrow"/>
        </w:rPr>
        <w:t>Д</w:t>
      </w:r>
      <w:r w:rsidR="00895BF5" w:rsidRPr="00803B26">
        <w:rPr>
          <w:rFonts w:ascii="Arial Narrow" w:hAnsi="Arial Narrow"/>
        </w:rPr>
        <w:t xml:space="preserve">а изпълни СМР в договорения срок, като организира и координира цялостния процес </w:t>
      </w:r>
      <w:r w:rsidR="00895BF5">
        <w:rPr>
          <w:rFonts w:ascii="Arial Narrow" w:hAnsi="Arial Narrow"/>
        </w:rPr>
        <w:t>на строежа</w:t>
      </w:r>
      <w:r w:rsidR="00895BF5" w:rsidRPr="00803B26">
        <w:rPr>
          <w:rFonts w:ascii="Arial Narrow" w:hAnsi="Arial Narrow"/>
        </w:rPr>
        <w:t>, съгласно изискванията на Възложителя</w:t>
      </w:r>
      <w:r w:rsidR="00895BF5">
        <w:rPr>
          <w:rFonts w:ascii="Arial Narrow" w:hAnsi="Arial Narrow"/>
        </w:rPr>
        <w:t xml:space="preserve"> и</w:t>
      </w:r>
      <w:r w:rsidR="00895BF5" w:rsidRPr="00803B26">
        <w:rPr>
          <w:rFonts w:ascii="Arial Narrow" w:hAnsi="Arial Narrow"/>
        </w:rPr>
        <w:t xml:space="preserve"> одобрения инвестиционен проект </w:t>
      </w:r>
      <w:r w:rsidR="000731CD">
        <w:rPr>
          <w:rFonts w:ascii="Arial Narrow" w:hAnsi="Arial Narrow"/>
        </w:rPr>
        <w:t>(</w:t>
      </w:r>
      <w:r w:rsidR="00895BF5" w:rsidRPr="00803B26">
        <w:rPr>
          <w:rFonts w:ascii="Arial Narrow" w:hAnsi="Arial Narrow"/>
        </w:rPr>
        <w:t xml:space="preserve">офертата с приложенията към нея, в т.ч. и предложения план за организация </w:t>
      </w:r>
      <w:r w:rsidR="00895BF5">
        <w:rPr>
          <w:rFonts w:ascii="Arial Narrow" w:hAnsi="Arial Narrow"/>
        </w:rPr>
        <w:t>на строителството</w:t>
      </w:r>
      <w:r w:rsidR="00895BF5" w:rsidRPr="00803B26">
        <w:rPr>
          <w:rFonts w:ascii="Arial Narrow" w:hAnsi="Arial Narrow"/>
        </w:rPr>
        <w:t xml:space="preserve">; действащата нормативна уредба, вкл. нормите по ЗБУТ; </w:t>
      </w:r>
      <w:r w:rsidR="00895BF5">
        <w:rPr>
          <w:rFonts w:ascii="Arial Narrow" w:hAnsi="Arial Narrow"/>
        </w:rPr>
        <w:t>като работите са посочени в Техническата спецификация и обхващат:</w:t>
      </w:r>
    </w:p>
    <w:p w:rsidR="00895BF5" w:rsidRPr="00BC66D7" w:rsidRDefault="00895BF5" w:rsidP="009D4F49">
      <w:pPr>
        <w:pStyle w:val="af2"/>
        <w:numPr>
          <w:ilvl w:val="0"/>
          <w:numId w:val="2"/>
        </w:numPr>
        <w:jc w:val="both"/>
        <w:rPr>
          <w:rFonts w:ascii="Arial Narrow" w:hAnsi="Arial Narrow"/>
          <w:b/>
          <w:vanish/>
          <w:lang w:val="bg-BG"/>
        </w:rPr>
      </w:pPr>
    </w:p>
    <w:p w:rsidR="00895BF5" w:rsidRPr="00BC66D7" w:rsidRDefault="00895BF5" w:rsidP="009D4F49">
      <w:pPr>
        <w:pStyle w:val="af2"/>
        <w:numPr>
          <w:ilvl w:val="0"/>
          <w:numId w:val="2"/>
        </w:numPr>
        <w:jc w:val="both"/>
        <w:rPr>
          <w:rFonts w:ascii="Arial Narrow" w:hAnsi="Arial Narrow"/>
          <w:b/>
          <w:vanish/>
          <w:lang w:val="bg-BG"/>
        </w:rPr>
      </w:pPr>
    </w:p>
    <w:p w:rsidR="00895BF5" w:rsidRPr="00BC66D7" w:rsidRDefault="00895BF5" w:rsidP="009D4F49">
      <w:pPr>
        <w:pStyle w:val="af2"/>
        <w:numPr>
          <w:ilvl w:val="1"/>
          <w:numId w:val="2"/>
        </w:numPr>
        <w:jc w:val="both"/>
        <w:rPr>
          <w:rFonts w:ascii="Arial Narrow" w:hAnsi="Arial Narrow"/>
          <w:b/>
          <w:vanish/>
          <w:lang w:val="bg-BG"/>
        </w:rPr>
      </w:pPr>
    </w:p>
    <w:p w:rsidR="00841464" w:rsidRPr="00841464" w:rsidRDefault="00895BF5" w:rsidP="009D4F49">
      <w:pPr>
        <w:pStyle w:val="af2"/>
        <w:ind w:left="0"/>
        <w:jc w:val="both"/>
        <w:rPr>
          <w:rFonts w:ascii="Arial Narrow" w:hAnsi="Arial Narrow"/>
          <w:b/>
          <w:lang w:val="bg-BG"/>
        </w:rPr>
      </w:pPr>
      <w:r w:rsidRPr="00841464">
        <w:rPr>
          <w:rFonts w:ascii="Arial Narrow" w:hAnsi="Arial Narrow"/>
          <w:b/>
        </w:rPr>
        <w:t>Специфични изисквания</w:t>
      </w:r>
    </w:p>
    <w:p w:rsidR="00895BF5" w:rsidRPr="002B3B5A" w:rsidRDefault="00895BF5" w:rsidP="009D4F49">
      <w:pPr>
        <w:contextualSpacing/>
        <w:jc w:val="both"/>
        <w:rPr>
          <w:rFonts w:ascii="Arial Narrow" w:hAnsi="Arial Narrow"/>
          <w:lang w:eastAsia="en-US"/>
        </w:rPr>
      </w:pPr>
      <w:r w:rsidRPr="002B3B5A">
        <w:rPr>
          <w:rFonts w:ascii="Arial Narrow" w:hAnsi="Arial Narrow"/>
          <w:lang w:eastAsia="en-US"/>
        </w:rPr>
        <w:t>Изисквания към</w:t>
      </w:r>
      <w:r>
        <w:rPr>
          <w:rFonts w:ascii="Arial Narrow" w:hAnsi="Arial Narrow"/>
          <w:lang w:eastAsia="en-US"/>
        </w:rPr>
        <w:t xml:space="preserve"> влаганите строителни материали:</w:t>
      </w:r>
      <w:r w:rsidRPr="002B3B5A">
        <w:rPr>
          <w:rFonts w:ascii="Arial Narrow" w:hAnsi="Arial Narrow"/>
          <w:lang w:eastAsia="en-US"/>
        </w:rPr>
        <w:t xml:space="preserve">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 xml:space="preserve">Изпълнение на строежите да бъде съобразено с изискванията на чл. 169, ал. 1 и 2 от ЗУТ;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 xml:space="preserve">В СМР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 определени със Закона за техническите изисквания към продуктите съгласно чл.169а от ЗУТ.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 xml:space="preserve">Спазване на изискванията за здравословни и безопасни условия на труд в строителството;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 xml:space="preserve">Недопускане на увреждане на трети лица и имоти в следствие на строителството;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 xml:space="preserve">Спазване на всички изисквания така, че строежът да бъде годен за въвеждане в експлоатация; </w:t>
      </w:r>
    </w:p>
    <w:p w:rsidR="00895BF5" w:rsidRPr="002B3B5A" w:rsidRDefault="00895BF5" w:rsidP="009D4F49">
      <w:pPr>
        <w:numPr>
          <w:ilvl w:val="0"/>
          <w:numId w:val="3"/>
        </w:numPr>
        <w:ind w:left="426" w:hanging="426"/>
        <w:contextualSpacing/>
        <w:jc w:val="both"/>
        <w:rPr>
          <w:rFonts w:ascii="Arial Narrow" w:hAnsi="Arial Narrow"/>
          <w:lang w:eastAsia="en-US"/>
        </w:rPr>
      </w:pPr>
      <w:r w:rsidRPr="002B3B5A">
        <w:rPr>
          <w:rFonts w:ascii="Arial Narrow" w:hAnsi="Arial Narrow"/>
          <w:lang w:eastAsia="en-US"/>
        </w:rPr>
        <w:t>Строително монтажните работи да се извършват съгласно строителните норми и правила,</w:t>
      </w:r>
      <w:r>
        <w:rPr>
          <w:rFonts w:ascii="Arial Narrow" w:hAnsi="Arial Narrow"/>
          <w:lang w:eastAsia="en-US"/>
        </w:rPr>
        <w:t xml:space="preserve"> </w:t>
      </w:r>
      <w:r w:rsidRPr="002B3B5A">
        <w:rPr>
          <w:rFonts w:ascii="Arial Narrow" w:hAnsi="Arial Narrow"/>
          <w:lang w:eastAsia="en-US"/>
        </w:rPr>
        <w:t xml:space="preserve">включващи необходимите технологични операции,осигуряващи добро качество на  извършените СМР при изпълнение на изискванията на всички нормативни документи включително изискванията за здравословни и безопасни условия на труд . </w:t>
      </w:r>
    </w:p>
    <w:p w:rsidR="00895BF5" w:rsidRPr="002B3B5A" w:rsidRDefault="00895BF5" w:rsidP="009D4F49">
      <w:pPr>
        <w:numPr>
          <w:ilvl w:val="0"/>
          <w:numId w:val="3"/>
        </w:numPr>
        <w:ind w:left="426" w:hanging="426"/>
        <w:contextualSpacing/>
        <w:jc w:val="both"/>
        <w:rPr>
          <w:rFonts w:ascii="Arial Narrow" w:hAnsi="Arial Narrow"/>
          <w:lang w:eastAsia="en-US"/>
        </w:rPr>
      </w:pPr>
      <w:r>
        <w:rPr>
          <w:rFonts w:ascii="Arial Narrow" w:hAnsi="Arial Narrow"/>
          <w:lang w:eastAsia="en-US"/>
        </w:rPr>
        <w:t>Извършване на СМР в съответствие на БДС (</w:t>
      </w:r>
      <w:r w:rsidRPr="002B3B5A">
        <w:rPr>
          <w:rFonts w:ascii="Arial Narrow" w:hAnsi="Arial Narrow"/>
          <w:lang w:eastAsia="en-US"/>
        </w:rPr>
        <w:t>или еквивалентни</w:t>
      </w:r>
      <w:r>
        <w:rPr>
          <w:rFonts w:ascii="Arial Narrow" w:hAnsi="Arial Narrow"/>
          <w:lang w:eastAsia="en-US"/>
        </w:rPr>
        <w:t>)</w:t>
      </w:r>
      <w:r w:rsidRPr="002B3B5A">
        <w:rPr>
          <w:rFonts w:ascii="Arial Narrow" w:hAnsi="Arial Narrow"/>
          <w:lang w:eastAsia="en-US"/>
        </w:rPr>
        <w:t xml:space="preserve"> и всички действащи към момента на изпълнение нормативни документи по отношение на строително-монтажните дейности . </w:t>
      </w:r>
    </w:p>
    <w:p w:rsidR="00895BF5" w:rsidRDefault="00895BF5" w:rsidP="009D4F49">
      <w:pPr>
        <w:numPr>
          <w:ilvl w:val="0"/>
          <w:numId w:val="3"/>
        </w:numPr>
        <w:ind w:left="426" w:hanging="426"/>
        <w:contextualSpacing/>
        <w:jc w:val="both"/>
        <w:rPr>
          <w:rFonts w:ascii="Arial Narrow" w:hAnsi="Arial Narrow"/>
          <w:lang w:eastAsia="en-US"/>
        </w:rPr>
      </w:pPr>
      <w:r w:rsidRPr="00C00B01">
        <w:rPr>
          <w:rFonts w:ascii="Arial Narrow" w:hAnsi="Arial Narrow"/>
          <w:lang w:eastAsia="en-US"/>
        </w:rPr>
        <w:t>Всички извършени работи и доставени материали следва да отговарят на актуални (действащи към момента на провеждане на настоящата обществена поръчка) Български държавни стандарти БДС -ЕН или еквивалентни;</w:t>
      </w:r>
    </w:p>
    <w:p w:rsidR="00841464" w:rsidRPr="00A102BE" w:rsidRDefault="00841464" w:rsidP="00841464">
      <w:pPr>
        <w:contextualSpacing/>
        <w:jc w:val="both"/>
        <w:rPr>
          <w:rFonts w:ascii="Arial Narrow" w:hAnsi="Arial Narrow"/>
          <w:b/>
          <w:lang w:eastAsia="en-US"/>
        </w:rPr>
      </w:pPr>
    </w:p>
    <w:p w:rsidR="004E2CCA" w:rsidRPr="00097034" w:rsidRDefault="00895BF5" w:rsidP="00841464">
      <w:pPr>
        <w:contextualSpacing/>
        <w:jc w:val="both"/>
        <w:rPr>
          <w:rFonts w:ascii="Arial Narrow" w:hAnsi="Arial Narrow"/>
          <w:b/>
          <w:color w:val="000000"/>
          <w:lang w:eastAsia="en-US"/>
        </w:rPr>
      </w:pPr>
      <w:r w:rsidRPr="00C00B01">
        <w:rPr>
          <w:rFonts w:ascii="Arial Narrow" w:hAnsi="Arial Narrow"/>
          <w:b/>
          <w:color w:val="000000"/>
          <w:lang w:val="en-GB" w:eastAsia="en-US"/>
        </w:rPr>
        <w:t>Бояджийски работи</w:t>
      </w:r>
    </w:p>
    <w:p w:rsidR="00895BF5" w:rsidRPr="00DE37B8" w:rsidRDefault="00895BF5" w:rsidP="00895BF5">
      <w:pPr>
        <w:contextualSpacing/>
        <w:jc w:val="both"/>
        <w:rPr>
          <w:rFonts w:ascii="Arial Narrow" w:hAnsi="Arial Narrow"/>
          <w:color w:val="000000"/>
          <w:lang w:val="en-GB" w:eastAsia="en-US"/>
        </w:rPr>
      </w:pPr>
      <w:r w:rsidRPr="00DE37B8">
        <w:rPr>
          <w:rFonts w:ascii="Arial Narrow" w:hAnsi="Arial Narrow"/>
          <w:b/>
          <w:color w:val="000000"/>
          <w:lang w:val="en-GB" w:eastAsia="en-US"/>
        </w:rPr>
        <w:t>Изисквания към изпълнението:</w:t>
      </w:r>
    </w:p>
    <w:p w:rsidR="00895BF5" w:rsidRPr="00DE37B8" w:rsidRDefault="00895BF5" w:rsidP="008D2075">
      <w:pPr>
        <w:numPr>
          <w:ilvl w:val="0"/>
          <w:numId w:val="1"/>
        </w:numPr>
        <w:contextualSpacing/>
        <w:jc w:val="both"/>
        <w:rPr>
          <w:rFonts w:ascii="Arial Narrow" w:hAnsi="Arial Narrow"/>
          <w:szCs w:val="20"/>
          <w:lang w:val="en-GB" w:eastAsia="en-US"/>
        </w:rPr>
      </w:pPr>
      <w:r w:rsidRPr="00DE37B8">
        <w:rPr>
          <w:rFonts w:ascii="Arial Narrow" w:hAnsi="Arial Narrow"/>
          <w:szCs w:val="20"/>
          <w:lang w:val="en-GB" w:eastAsia="en-US"/>
        </w:rPr>
        <w:t>Бояджийските работи да се изпълняват и приемат съгласно изискванията на Възложителя.</w:t>
      </w:r>
    </w:p>
    <w:p w:rsidR="00895BF5" w:rsidRPr="00DE37B8" w:rsidRDefault="00895BF5" w:rsidP="008D2075">
      <w:pPr>
        <w:numPr>
          <w:ilvl w:val="0"/>
          <w:numId w:val="1"/>
        </w:numPr>
        <w:contextualSpacing/>
        <w:jc w:val="both"/>
        <w:rPr>
          <w:rFonts w:ascii="Arial Narrow" w:hAnsi="Arial Narrow"/>
          <w:szCs w:val="20"/>
          <w:lang w:val="en-GB" w:eastAsia="en-US"/>
        </w:rPr>
      </w:pPr>
      <w:r w:rsidRPr="00DE37B8">
        <w:rPr>
          <w:rFonts w:ascii="Arial Narrow" w:hAnsi="Arial Narrow"/>
          <w:szCs w:val="20"/>
          <w:lang w:val="en-GB" w:eastAsia="en-US"/>
        </w:rPr>
        <w:t>Преди боядисване с латекс стените и таваните да се грундират с дълбоко проникващ грунд.</w:t>
      </w:r>
    </w:p>
    <w:p w:rsidR="00895BF5" w:rsidRPr="004E2CCA" w:rsidRDefault="00895BF5" w:rsidP="008D2075">
      <w:pPr>
        <w:numPr>
          <w:ilvl w:val="0"/>
          <w:numId w:val="1"/>
        </w:numPr>
        <w:contextualSpacing/>
        <w:jc w:val="both"/>
        <w:rPr>
          <w:rFonts w:ascii="Arial Narrow" w:hAnsi="Arial Narrow"/>
          <w:szCs w:val="20"/>
          <w:lang w:val="en-GB" w:eastAsia="en-US"/>
        </w:rPr>
      </w:pPr>
      <w:r w:rsidRPr="00DE37B8">
        <w:rPr>
          <w:rFonts w:ascii="Arial Narrow" w:hAnsi="Arial Narrow"/>
          <w:szCs w:val="20"/>
          <w:lang w:val="en-GB" w:eastAsia="en-US"/>
        </w:rPr>
        <w:t>Към боядисване след грундиране или боядисване на следващият пласт да се пристъпи след изсъхване на предходния.</w:t>
      </w:r>
    </w:p>
    <w:p w:rsidR="004E2CCA" w:rsidRPr="00DE37B8" w:rsidRDefault="004E2CCA" w:rsidP="004E2CCA">
      <w:pPr>
        <w:ind w:left="360"/>
        <w:contextualSpacing/>
        <w:jc w:val="both"/>
        <w:rPr>
          <w:rFonts w:ascii="Arial Narrow" w:hAnsi="Arial Narrow"/>
          <w:szCs w:val="20"/>
          <w:lang w:val="en-GB" w:eastAsia="en-US"/>
        </w:rPr>
      </w:pPr>
    </w:p>
    <w:p w:rsidR="00895BF5" w:rsidRPr="00DE37B8" w:rsidRDefault="00895BF5" w:rsidP="00895BF5">
      <w:pPr>
        <w:jc w:val="both"/>
        <w:rPr>
          <w:rFonts w:ascii="Arial Narrow" w:hAnsi="Arial Narrow"/>
          <w:b/>
          <w:szCs w:val="20"/>
          <w:lang w:val="en-GB" w:eastAsia="en-US"/>
        </w:rPr>
      </w:pPr>
      <w:r w:rsidRPr="00DE37B8">
        <w:rPr>
          <w:rFonts w:ascii="Arial Narrow" w:hAnsi="Arial Narrow"/>
          <w:b/>
          <w:szCs w:val="20"/>
          <w:lang w:val="en-GB" w:eastAsia="en-US"/>
        </w:rPr>
        <w:t>Изисквания към материалите:</w:t>
      </w:r>
    </w:p>
    <w:p w:rsidR="00895BF5" w:rsidRPr="00DE37B8" w:rsidRDefault="00895BF5" w:rsidP="00895BF5">
      <w:pPr>
        <w:contextualSpacing/>
        <w:jc w:val="both"/>
        <w:rPr>
          <w:rFonts w:ascii="Arial Narrow" w:hAnsi="Arial Narrow"/>
          <w:b/>
          <w:u w:val="single"/>
          <w:lang w:eastAsia="en-US"/>
        </w:rPr>
      </w:pPr>
      <w:r w:rsidRPr="00DE37B8">
        <w:rPr>
          <w:rFonts w:ascii="Arial Narrow" w:hAnsi="Arial Narrow"/>
          <w:b/>
          <w:u w:val="single"/>
          <w:lang w:val="en-GB" w:eastAsia="en-US"/>
        </w:rPr>
        <w:t>Боята за стени и тавани да е на водна основа и безвредна.</w:t>
      </w:r>
    </w:p>
    <w:p w:rsidR="00895BF5" w:rsidRPr="00DE37B8" w:rsidRDefault="00895BF5" w:rsidP="00895BF5">
      <w:pPr>
        <w:rPr>
          <w:rFonts w:ascii="Arial Narrow" w:hAnsi="Arial Narrow"/>
          <w:szCs w:val="20"/>
          <w:lang w:eastAsia="en-US"/>
        </w:rPr>
      </w:pPr>
    </w:p>
    <w:p w:rsidR="004E2CCA" w:rsidRDefault="00895BF5" w:rsidP="00841464">
      <w:pPr>
        <w:contextualSpacing/>
        <w:jc w:val="both"/>
        <w:rPr>
          <w:rFonts w:ascii="Arial Narrow" w:hAnsi="Arial Narrow"/>
          <w:b/>
          <w:lang w:eastAsia="en-US"/>
        </w:rPr>
      </w:pPr>
      <w:r>
        <w:rPr>
          <w:rFonts w:ascii="Arial Narrow" w:hAnsi="Arial Narrow"/>
          <w:b/>
          <w:lang w:eastAsia="en-US"/>
        </w:rPr>
        <w:t>Настилки</w:t>
      </w:r>
    </w:p>
    <w:p w:rsidR="00895BF5" w:rsidRPr="00D74D89" w:rsidRDefault="00895BF5" w:rsidP="009D4F49">
      <w:pPr>
        <w:jc w:val="both"/>
        <w:rPr>
          <w:rFonts w:ascii="Arial Narrow" w:hAnsi="Arial Narrow"/>
          <w:szCs w:val="20"/>
          <w:lang w:eastAsia="en-US"/>
        </w:rPr>
      </w:pPr>
      <w:r w:rsidRPr="00D74D89">
        <w:rPr>
          <w:rFonts w:ascii="Arial Narrow" w:hAnsi="Arial Narrow"/>
          <w:szCs w:val="20"/>
          <w:lang w:val="en-GB" w:eastAsia="en-US"/>
        </w:rPr>
        <w:t>Плочки за под тип "Гранитогрес"</w:t>
      </w:r>
      <w:r w:rsidRPr="00D74D89">
        <w:rPr>
          <w:rFonts w:ascii="Arial Narrow" w:hAnsi="Arial Narrow"/>
          <w:szCs w:val="20"/>
          <w:lang w:eastAsia="en-US"/>
        </w:rPr>
        <w:t xml:space="preserve"> – </w:t>
      </w:r>
      <w:r w:rsidR="00073B59" w:rsidRPr="00D74D89">
        <w:rPr>
          <w:rFonts w:ascii="Arial Narrow" w:hAnsi="Arial Narrow"/>
          <w:szCs w:val="20"/>
          <w:lang w:eastAsia="en-US"/>
        </w:rPr>
        <w:t xml:space="preserve"> </w:t>
      </w:r>
      <w:r w:rsidRPr="00D74D89">
        <w:rPr>
          <w:rFonts w:ascii="Arial Narrow" w:hAnsi="Arial Narrow"/>
          <w:szCs w:val="20"/>
          <w:lang w:eastAsia="en-US"/>
        </w:rPr>
        <w:t>за</w:t>
      </w:r>
      <w:r w:rsidR="008A4EBB" w:rsidRPr="00D74D89">
        <w:rPr>
          <w:rFonts w:ascii="Arial Narrow" w:hAnsi="Arial Narrow"/>
          <w:szCs w:val="20"/>
          <w:lang w:eastAsia="en-US"/>
        </w:rPr>
        <w:t xml:space="preserve"> вътрешно и</w:t>
      </w:r>
      <w:r w:rsidRPr="00D74D89">
        <w:rPr>
          <w:rFonts w:ascii="Arial Narrow" w:hAnsi="Arial Narrow"/>
          <w:szCs w:val="20"/>
          <w:lang w:eastAsia="en-US"/>
        </w:rPr>
        <w:t xml:space="preserve"> външно приложение</w:t>
      </w:r>
      <w:r w:rsidR="00073B59" w:rsidRPr="00D74D89">
        <w:rPr>
          <w:rFonts w:ascii="Arial Narrow" w:hAnsi="Arial Narrow"/>
          <w:szCs w:val="20"/>
          <w:lang w:eastAsia="en-US"/>
        </w:rPr>
        <w:t>.</w:t>
      </w:r>
      <w:r w:rsidRPr="00D74D89">
        <w:rPr>
          <w:rFonts w:ascii="Arial Narrow" w:hAnsi="Arial Narrow"/>
          <w:szCs w:val="20"/>
          <w:lang w:val="en-GB" w:eastAsia="en-US"/>
        </w:rPr>
        <w:t xml:space="preserve"> </w:t>
      </w:r>
    </w:p>
    <w:p w:rsidR="00895BF5" w:rsidRPr="00D74D89" w:rsidRDefault="00895BF5" w:rsidP="009D4F49">
      <w:pPr>
        <w:jc w:val="both"/>
        <w:rPr>
          <w:rFonts w:ascii="Arial Narrow" w:hAnsi="Arial Narrow"/>
          <w:szCs w:val="20"/>
          <w:lang w:val="en-GB" w:eastAsia="en-US"/>
        </w:rPr>
      </w:pPr>
      <w:r w:rsidRPr="00D74D89">
        <w:rPr>
          <w:rFonts w:ascii="Arial Narrow" w:hAnsi="Arial Narrow"/>
          <w:szCs w:val="20"/>
          <w:lang w:val="en-GB" w:eastAsia="en-US"/>
        </w:rPr>
        <w:t>Производител и модел: Подлежи на одобрение</w:t>
      </w:r>
      <w:r w:rsidR="008A4EBB" w:rsidRPr="00D74D89">
        <w:rPr>
          <w:rFonts w:ascii="Arial Narrow" w:hAnsi="Arial Narrow"/>
          <w:szCs w:val="20"/>
          <w:lang w:eastAsia="en-US"/>
        </w:rPr>
        <w:t xml:space="preserve"> от Възложителя</w:t>
      </w:r>
      <w:r w:rsidRPr="00D74D89">
        <w:rPr>
          <w:rFonts w:ascii="Arial Narrow" w:hAnsi="Arial Narrow"/>
          <w:szCs w:val="20"/>
          <w:lang w:val="en-GB" w:eastAsia="en-US"/>
        </w:rPr>
        <w:t>.</w:t>
      </w:r>
    </w:p>
    <w:p w:rsidR="00895BF5" w:rsidRPr="00D74D89" w:rsidRDefault="00895BF5" w:rsidP="009D4F49">
      <w:pPr>
        <w:jc w:val="both"/>
        <w:rPr>
          <w:rFonts w:ascii="Arial Narrow" w:hAnsi="Arial Narrow"/>
          <w:szCs w:val="20"/>
          <w:lang w:val="en-GB" w:eastAsia="en-US"/>
        </w:rPr>
      </w:pPr>
      <w:r w:rsidRPr="00D74D89">
        <w:rPr>
          <w:rFonts w:ascii="Arial Narrow" w:hAnsi="Arial Narrow"/>
          <w:szCs w:val="20"/>
          <w:lang w:val="en-GB" w:eastAsia="en-US"/>
        </w:rPr>
        <w:t>Характеристики:</w:t>
      </w:r>
      <w:r w:rsidRPr="00D74D89">
        <w:t xml:space="preserve"> </w:t>
      </w:r>
      <w:r w:rsidRPr="00D74D89">
        <w:rPr>
          <w:rFonts w:ascii="Arial Narrow" w:hAnsi="Arial Narrow"/>
          <w:szCs w:val="20"/>
          <w:lang w:val="en-GB" w:eastAsia="en-US"/>
        </w:rPr>
        <w:t>след съгласуване с възложителя</w:t>
      </w:r>
    </w:p>
    <w:p w:rsidR="00895BF5" w:rsidRPr="00D74D89" w:rsidRDefault="00895BF5" w:rsidP="009D4F49">
      <w:pPr>
        <w:jc w:val="both"/>
        <w:rPr>
          <w:rFonts w:ascii="Arial Narrow" w:hAnsi="Arial Narrow"/>
          <w:szCs w:val="20"/>
          <w:lang w:eastAsia="en-US"/>
        </w:rPr>
      </w:pPr>
      <w:r w:rsidRPr="00D74D89">
        <w:rPr>
          <w:rFonts w:ascii="Arial Narrow" w:hAnsi="Arial Narrow"/>
          <w:szCs w:val="20"/>
          <w:lang w:val="en-GB" w:eastAsia="en-US"/>
        </w:rPr>
        <w:t xml:space="preserve">Размер: </w:t>
      </w:r>
      <w:r w:rsidRPr="00D74D89">
        <w:rPr>
          <w:rFonts w:ascii="Arial Narrow" w:hAnsi="Arial Narrow"/>
          <w:szCs w:val="20"/>
          <w:lang w:eastAsia="en-US"/>
        </w:rPr>
        <w:t>след съгласуване с възложителя</w:t>
      </w:r>
      <w:r w:rsidR="006D7E97" w:rsidRPr="00D74D89">
        <w:rPr>
          <w:rFonts w:ascii="Arial Narrow" w:hAnsi="Arial Narrow"/>
          <w:szCs w:val="20"/>
          <w:lang w:eastAsia="en-US"/>
        </w:rPr>
        <w:t>.</w:t>
      </w:r>
    </w:p>
    <w:p w:rsidR="00245CF7" w:rsidRPr="00D74D89" w:rsidRDefault="00245CF7" w:rsidP="009D4F49">
      <w:pPr>
        <w:jc w:val="both"/>
        <w:rPr>
          <w:rFonts w:ascii="Arial Narrow" w:hAnsi="Arial Narrow"/>
          <w:lang w:eastAsia="en-US"/>
        </w:rPr>
      </w:pPr>
      <w:r w:rsidRPr="00D74D89">
        <w:rPr>
          <w:rFonts w:ascii="Arial Narrow" w:hAnsi="Arial Narrow"/>
          <w:lang w:eastAsia="en-US"/>
        </w:rPr>
        <w:t xml:space="preserve">Повърхност матиран </w:t>
      </w:r>
      <w:r w:rsidR="00435D09" w:rsidRPr="00D74D89">
        <w:rPr>
          <w:rFonts w:ascii="Arial Narrow" w:hAnsi="Arial Narrow"/>
          <w:lang w:eastAsia="en-US"/>
        </w:rPr>
        <w:t xml:space="preserve">– за вътрешно и външно приложение </w:t>
      </w:r>
      <w:r w:rsidR="00051B67" w:rsidRPr="00D74D89">
        <w:rPr>
          <w:rFonts w:ascii="Arial Narrow" w:hAnsi="Arial Narrow"/>
          <w:lang w:eastAsia="en-US"/>
        </w:rPr>
        <w:t xml:space="preserve">с дебелина </w:t>
      </w:r>
      <w:r w:rsidR="003533AA" w:rsidRPr="00D74D89">
        <w:rPr>
          <w:rFonts w:ascii="Arial Narrow" w:hAnsi="Arial Narrow"/>
          <w:lang w:eastAsia="en-US"/>
        </w:rPr>
        <w:t xml:space="preserve">≥ </w:t>
      </w:r>
      <w:r w:rsidR="00051B67" w:rsidRPr="00D74D89">
        <w:rPr>
          <w:rFonts w:ascii="Arial Narrow" w:hAnsi="Arial Narrow"/>
          <w:lang w:eastAsia="en-US"/>
        </w:rPr>
        <w:t>10мм</w:t>
      </w:r>
    </w:p>
    <w:p w:rsidR="009D4F49" w:rsidRPr="00D74D89" w:rsidRDefault="00986070" w:rsidP="009D4F49">
      <w:pPr>
        <w:jc w:val="both"/>
        <w:rPr>
          <w:rFonts w:ascii="Cambria" w:hAnsi="Cambria"/>
          <w:b/>
        </w:rPr>
      </w:pPr>
      <w:r w:rsidRPr="00D74D89">
        <w:rPr>
          <w:rFonts w:ascii="Cambria" w:hAnsi="Cambria"/>
          <w:b/>
        </w:rPr>
        <w:t xml:space="preserve">           </w:t>
      </w:r>
      <w:r w:rsidR="009D4F49" w:rsidRPr="00D74D89">
        <w:rPr>
          <w:rFonts w:ascii="Cambria" w:hAnsi="Cambria"/>
          <w:b/>
        </w:rPr>
        <w:t>Важно!</w:t>
      </w:r>
    </w:p>
    <w:p w:rsidR="00986070" w:rsidRPr="00D74D89" w:rsidRDefault="00986070" w:rsidP="009D4F49">
      <w:pPr>
        <w:ind w:firstLine="709"/>
        <w:jc w:val="both"/>
        <w:rPr>
          <w:rFonts w:ascii="Arial Narrow" w:hAnsi="Arial Narrow"/>
          <w:b/>
        </w:rPr>
      </w:pPr>
      <w:r w:rsidRPr="00D74D89">
        <w:rPr>
          <w:rFonts w:ascii="Arial Narrow" w:hAnsi="Arial Narrow"/>
          <w:b/>
        </w:rPr>
        <w:t xml:space="preserve">Участникът трябва да приложи към техническото си предложение мостри на предложения от него гранитогрес, </w:t>
      </w:r>
      <w:r w:rsidRPr="00D74D89">
        <w:rPr>
          <w:rFonts w:ascii="Arial Narrow" w:hAnsi="Arial Narrow"/>
          <w:b/>
          <w:color w:val="000000"/>
        </w:rPr>
        <w:t>I</w:t>
      </w:r>
      <w:r w:rsidRPr="00D74D89">
        <w:rPr>
          <w:rFonts w:ascii="Arial Narrow" w:hAnsi="Arial Narrow"/>
          <w:b/>
          <w:color w:val="000000"/>
          <w:vertAlign w:val="superscript"/>
        </w:rPr>
        <w:t xml:space="preserve">-во </w:t>
      </w:r>
      <w:r w:rsidRPr="00D74D89">
        <w:rPr>
          <w:rFonts w:ascii="Arial Narrow" w:hAnsi="Arial Narrow"/>
          <w:b/>
          <w:color w:val="000000"/>
        </w:rPr>
        <w:t>качество,</w:t>
      </w:r>
      <w:r w:rsidRPr="00D74D89">
        <w:rPr>
          <w:rFonts w:ascii="Arial Narrow" w:hAnsi="Arial Narrow"/>
          <w:b/>
        </w:rPr>
        <w:t xml:space="preserve"> с различни цветове, заверени от участника копия на документи от техническата документация на производителя</w:t>
      </w:r>
      <w:r w:rsidR="00FC4E48" w:rsidRPr="00D74D89">
        <w:rPr>
          <w:rFonts w:ascii="Arial Narrow" w:hAnsi="Arial Narrow"/>
          <w:b/>
        </w:rPr>
        <w:t xml:space="preserve"> за предложения от участника </w:t>
      </w:r>
      <w:r w:rsidRPr="00D74D89">
        <w:rPr>
          <w:rFonts w:ascii="Arial Narrow" w:hAnsi="Arial Narrow"/>
          <w:b/>
        </w:rPr>
        <w:t xml:space="preserve">гранитогрес: сертификат или декларация за експлоатационните показатели и техническа спецификация на продукта. </w:t>
      </w:r>
    </w:p>
    <w:p w:rsidR="00986070" w:rsidRPr="00D74D89" w:rsidRDefault="00986070" w:rsidP="009D4F49">
      <w:pPr>
        <w:jc w:val="both"/>
        <w:rPr>
          <w:rFonts w:ascii="Arial Narrow" w:hAnsi="Arial Narrow"/>
          <w:b/>
        </w:rPr>
      </w:pPr>
      <w:r w:rsidRPr="00D74D89">
        <w:rPr>
          <w:rFonts w:ascii="Arial Narrow" w:hAnsi="Arial Narrow"/>
          <w:b/>
        </w:rPr>
        <w:t xml:space="preserve">           Мострите следва да са с оригинален търговски етикет, определящ качествата на гранитогреса и названието на производителя.</w:t>
      </w:r>
    </w:p>
    <w:p w:rsidR="00986070" w:rsidRPr="00D74D89" w:rsidRDefault="00986070" w:rsidP="009D4F49">
      <w:pPr>
        <w:pStyle w:val="af2"/>
        <w:ind w:left="0"/>
        <w:jc w:val="both"/>
        <w:rPr>
          <w:rFonts w:ascii="Arial Narrow" w:hAnsi="Arial Narrow"/>
          <w:b/>
          <w:lang w:val="bg-BG"/>
        </w:rPr>
      </w:pPr>
      <w:r w:rsidRPr="00D74D89">
        <w:rPr>
          <w:rFonts w:ascii="Arial Narrow" w:hAnsi="Arial Narrow"/>
          <w:b/>
          <w:lang w:val="bg-BG"/>
        </w:rPr>
        <w:t xml:space="preserve">          След сключване на договора п</w:t>
      </w:r>
      <w:r w:rsidRPr="00D74D89">
        <w:rPr>
          <w:rFonts w:ascii="Arial Narrow" w:hAnsi="Arial Narrow"/>
          <w:b/>
        </w:rPr>
        <w:t xml:space="preserve">лочите се доставят след предварително одобрен подбор от </w:t>
      </w:r>
      <w:r w:rsidRPr="00D74D89">
        <w:rPr>
          <w:rFonts w:ascii="Arial Narrow" w:hAnsi="Arial Narrow"/>
          <w:b/>
          <w:lang w:val="bg-BG"/>
        </w:rPr>
        <w:t>в</w:t>
      </w:r>
      <w:r w:rsidRPr="00D74D89">
        <w:rPr>
          <w:rFonts w:ascii="Arial Narrow" w:hAnsi="Arial Narrow"/>
          <w:b/>
        </w:rPr>
        <w:t>ъзложителя на мостри по цвят</w:t>
      </w:r>
      <w:r w:rsidRPr="00D74D89">
        <w:rPr>
          <w:rFonts w:ascii="Arial Narrow" w:hAnsi="Arial Narrow"/>
          <w:b/>
          <w:lang w:val="bg-BG"/>
        </w:rPr>
        <w:t>.</w:t>
      </w:r>
    </w:p>
    <w:p w:rsidR="00895BF5" w:rsidRPr="00D74D89" w:rsidRDefault="00895BF5" w:rsidP="009D4F49">
      <w:pPr>
        <w:contextualSpacing/>
        <w:jc w:val="both"/>
        <w:rPr>
          <w:rFonts w:ascii="Arial Narrow" w:hAnsi="Arial Narrow"/>
          <w:lang w:eastAsia="en-US"/>
        </w:rPr>
      </w:pPr>
    </w:p>
    <w:p w:rsidR="004E2CCA" w:rsidRPr="00D74D89" w:rsidRDefault="00895BF5" w:rsidP="00841464">
      <w:pPr>
        <w:contextualSpacing/>
        <w:jc w:val="both"/>
        <w:rPr>
          <w:rFonts w:ascii="Arial Narrow" w:hAnsi="Arial Narrow"/>
          <w:b/>
          <w:lang w:eastAsia="en-US"/>
        </w:rPr>
      </w:pPr>
      <w:r w:rsidRPr="00D74D89">
        <w:rPr>
          <w:rFonts w:ascii="Arial Narrow" w:hAnsi="Arial Narrow"/>
          <w:b/>
          <w:lang w:val="en-GB" w:eastAsia="en-US"/>
        </w:rPr>
        <w:t>ОБЛИЦОВКИ</w:t>
      </w:r>
      <w:r w:rsidRPr="00D74D89">
        <w:rPr>
          <w:rFonts w:ascii="Arial Narrow" w:hAnsi="Arial Narrow"/>
          <w:b/>
          <w:lang w:eastAsia="en-US"/>
        </w:rPr>
        <w:t xml:space="preserve">  </w:t>
      </w:r>
    </w:p>
    <w:p w:rsidR="004E2CCA" w:rsidRPr="00D74D89" w:rsidRDefault="00895BF5" w:rsidP="00895BF5">
      <w:pPr>
        <w:contextualSpacing/>
        <w:jc w:val="both"/>
        <w:rPr>
          <w:rFonts w:ascii="Arial Narrow" w:hAnsi="Arial Narrow"/>
          <w:b/>
          <w:lang w:eastAsia="en-US"/>
        </w:rPr>
      </w:pPr>
      <w:r w:rsidRPr="00D74D89">
        <w:rPr>
          <w:rFonts w:ascii="Arial Narrow" w:hAnsi="Arial Narrow"/>
          <w:b/>
          <w:lang w:eastAsia="en-US"/>
        </w:rPr>
        <w:t>Изисквания към изпълнението</w:t>
      </w:r>
    </w:p>
    <w:p w:rsidR="00421CFE" w:rsidRPr="00D74D89" w:rsidRDefault="00895BF5" w:rsidP="00895BF5">
      <w:pPr>
        <w:contextualSpacing/>
        <w:jc w:val="both"/>
        <w:rPr>
          <w:rFonts w:ascii="Arial Narrow" w:hAnsi="Arial Narrow"/>
          <w:lang w:eastAsia="en-US"/>
        </w:rPr>
      </w:pPr>
      <w:r w:rsidRPr="00D74D89">
        <w:rPr>
          <w:rFonts w:ascii="Arial Narrow" w:hAnsi="Arial Narrow"/>
          <w:lang w:eastAsia="en-US"/>
        </w:rPr>
        <w:lastRenderedPageBreak/>
        <w:t xml:space="preserve">Облицовките по стени да се изпълнява от висококачествени фаянсови плочки </w:t>
      </w:r>
      <w:r w:rsidR="003533AA" w:rsidRPr="00D74D89">
        <w:rPr>
          <w:rFonts w:ascii="Arial Narrow" w:hAnsi="Arial Narrow"/>
          <w:lang w:eastAsia="en-US"/>
        </w:rPr>
        <w:t xml:space="preserve">с дебелина ≥ 8мм </w:t>
      </w:r>
      <w:r w:rsidRPr="00D74D89">
        <w:rPr>
          <w:rFonts w:ascii="Arial Narrow" w:hAnsi="Arial Narrow"/>
          <w:lang w:eastAsia="en-US"/>
        </w:rPr>
        <w:t>на циментово лепило.</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Плочите трябва да бъдат от високо качество без дефекти, обрушвания, с еднакви размери и без изкривявания.</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Основният пласт (варо-циментова мазилка) трябва да бъде изсъхнал, чист от прах, почва, масло и други замърсявания, както и да не е замръзнал. Той трябва да е равен, вертикален, без локални повреди. Той трябва да се навлажни преди полагане на плочките.</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Полагането на плочки да се изпълняват при температура над 5°С.</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Фаянсовите плочи, циментовото лепило и пълнителя за фуги да се одобрят от ВЪЗЛОЖИТЕЛЯ.</w:t>
      </w:r>
    </w:p>
    <w:p w:rsidR="00086DF2" w:rsidRPr="00D74D89" w:rsidRDefault="00895BF5" w:rsidP="00895BF5">
      <w:pPr>
        <w:contextualSpacing/>
        <w:jc w:val="both"/>
        <w:rPr>
          <w:rFonts w:ascii="Arial Narrow" w:hAnsi="Arial Narrow"/>
          <w:lang w:eastAsia="en-US"/>
        </w:rPr>
      </w:pPr>
      <w:r w:rsidRPr="00D74D89">
        <w:rPr>
          <w:rFonts w:ascii="Arial Narrow" w:hAnsi="Arial Narrow"/>
          <w:lang w:eastAsia="en-US"/>
        </w:rPr>
        <w:t>Всички дефекти в облицовките да бъдат отст</w:t>
      </w:r>
      <w:r w:rsidR="00D57DE3" w:rsidRPr="00D74D89">
        <w:rPr>
          <w:rFonts w:ascii="Arial Narrow" w:hAnsi="Arial Narrow"/>
          <w:lang w:eastAsia="en-US"/>
        </w:rPr>
        <w:t>ранени за сметка на ИЗПЪЛНИТЕЛЯ.</w:t>
      </w:r>
    </w:p>
    <w:p w:rsidR="009D4F49" w:rsidRPr="00D74D89" w:rsidRDefault="0034650F" w:rsidP="009D4F49">
      <w:pPr>
        <w:jc w:val="both"/>
        <w:rPr>
          <w:rFonts w:ascii="Cambria" w:hAnsi="Cambria"/>
          <w:b/>
        </w:rPr>
      </w:pPr>
      <w:r w:rsidRPr="00D74D89">
        <w:rPr>
          <w:rFonts w:ascii="Cambria" w:hAnsi="Cambria"/>
          <w:b/>
          <w:color w:val="000000"/>
        </w:rPr>
        <w:t xml:space="preserve">        </w:t>
      </w:r>
      <w:r w:rsidR="009D4F49" w:rsidRPr="00D74D89">
        <w:rPr>
          <w:rFonts w:ascii="Cambria" w:hAnsi="Cambria"/>
          <w:b/>
        </w:rPr>
        <w:tab/>
        <w:t>Важно!</w:t>
      </w:r>
    </w:p>
    <w:p w:rsidR="00D015AC" w:rsidRPr="00D74D89" w:rsidRDefault="00D015AC" w:rsidP="009D4F49">
      <w:pPr>
        <w:ind w:firstLine="709"/>
        <w:jc w:val="both"/>
        <w:rPr>
          <w:rFonts w:ascii="Arial Narrow" w:hAnsi="Arial Narrow"/>
          <w:b/>
        </w:rPr>
      </w:pPr>
      <w:r w:rsidRPr="00D74D89">
        <w:rPr>
          <w:rFonts w:ascii="Arial Narrow" w:hAnsi="Arial Narrow"/>
          <w:b/>
        </w:rPr>
        <w:t xml:space="preserve">Участникът трябва да приложи към техническото си предложение мостри на предложения от него фянс, </w:t>
      </w:r>
      <w:r w:rsidRPr="00D74D89">
        <w:rPr>
          <w:rFonts w:ascii="Arial Narrow" w:hAnsi="Arial Narrow"/>
          <w:b/>
          <w:color w:val="000000"/>
        </w:rPr>
        <w:t>I</w:t>
      </w:r>
      <w:r w:rsidRPr="00D74D89">
        <w:rPr>
          <w:rFonts w:ascii="Arial Narrow" w:hAnsi="Arial Narrow"/>
          <w:b/>
          <w:color w:val="000000"/>
          <w:vertAlign w:val="superscript"/>
        </w:rPr>
        <w:t xml:space="preserve">-во </w:t>
      </w:r>
      <w:r w:rsidRPr="00D74D89">
        <w:rPr>
          <w:rFonts w:ascii="Arial Narrow" w:hAnsi="Arial Narrow"/>
          <w:b/>
          <w:color w:val="000000"/>
        </w:rPr>
        <w:t>качество</w:t>
      </w:r>
      <w:r w:rsidR="003533AA" w:rsidRPr="00D74D89">
        <w:rPr>
          <w:rFonts w:ascii="Arial Narrow" w:hAnsi="Arial Narrow"/>
          <w:b/>
          <w:color w:val="000000"/>
        </w:rPr>
        <w:t>,</w:t>
      </w:r>
      <w:r w:rsidR="003533AA" w:rsidRPr="00D74D89">
        <w:rPr>
          <w:rFonts w:ascii="Arial Narrow" w:hAnsi="Arial Narrow"/>
          <w:b/>
        </w:rPr>
        <w:t xml:space="preserve"> </w:t>
      </w:r>
      <w:r w:rsidRPr="00D74D89">
        <w:rPr>
          <w:rFonts w:ascii="Arial Narrow" w:hAnsi="Arial Narrow"/>
          <w:b/>
        </w:rPr>
        <w:t>с различни цветове</w:t>
      </w:r>
      <w:r w:rsidR="003533AA" w:rsidRPr="00D74D89">
        <w:rPr>
          <w:rFonts w:ascii="Arial Narrow" w:hAnsi="Arial Narrow"/>
          <w:b/>
        </w:rPr>
        <w:t xml:space="preserve">, </w:t>
      </w:r>
      <w:r w:rsidRPr="00D74D89">
        <w:rPr>
          <w:rFonts w:ascii="Arial Narrow" w:hAnsi="Arial Narrow"/>
          <w:b/>
        </w:rPr>
        <w:t>заверени от участника копия на документи от техническата документация на производителя за предложения от участника</w:t>
      </w:r>
      <w:r w:rsidR="003533AA" w:rsidRPr="00D74D89">
        <w:rPr>
          <w:rFonts w:ascii="Arial Narrow" w:hAnsi="Arial Narrow"/>
          <w:b/>
        </w:rPr>
        <w:t xml:space="preserve"> фаянс</w:t>
      </w:r>
      <w:r w:rsidRPr="00D74D89">
        <w:rPr>
          <w:rFonts w:ascii="Arial Narrow" w:hAnsi="Arial Narrow"/>
          <w:b/>
        </w:rPr>
        <w:t xml:space="preserve">: сертификат или декларация за експлоатационните показатели и техническа спецификация на продукта. </w:t>
      </w:r>
    </w:p>
    <w:p w:rsidR="003533AA" w:rsidRPr="00D74D89" w:rsidRDefault="003533AA" w:rsidP="003533AA">
      <w:pPr>
        <w:jc w:val="both"/>
        <w:rPr>
          <w:rFonts w:ascii="Arial Narrow" w:hAnsi="Arial Narrow"/>
          <w:b/>
        </w:rPr>
      </w:pPr>
      <w:r w:rsidRPr="00D74D89">
        <w:rPr>
          <w:rFonts w:ascii="Arial Narrow" w:hAnsi="Arial Narrow"/>
          <w:b/>
        </w:rPr>
        <w:t xml:space="preserve">        </w:t>
      </w:r>
      <w:r w:rsidR="00D015AC" w:rsidRPr="00D74D89">
        <w:rPr>
          <w:rFonts w:ascii="Arial Narrow" w:hAnsi="Arial Narrow"/>
          <w:b/>
        </w:rPr>
        <w:t>Мострите следва да са с оригинален търговски етикет, определящ качествата на гранитогреса и названието на производителя.</w:t>
      </w:r>
    </w:p>
    <w:p w:rsidR="00D015AC" w:rsidRPr="00D74D89" w:rsidRDefault="003533AA" w:rsidP="003533AA">
      <w:pPr>
        <w:jc w:val="both"/>
        <w:rPr>
          <w:rFonts w:ascii="Arial Narrow" w:hAnsi="Arial Narrow"/>
          <w:b/>
        </w:rPr>
      </w:pPr>
      <w:r w:rsidRPr="00D74D89">
        <w:rPr>
          <w:rFonts w:ascii="Arial Narrow" w:hAnsi="Arial Narrow"/>
          <w:b/>
        </w:rPr>
        <w:t xml:space="preserve">        </w:t>
      </w:r>
      <w:r w:rsidR="00D015AC" w:rsidRPr="00D74D89">
        <w:rPr>
          <w:rFonts w:ascii="Arial Narrow" w:hAnsi="Arial Narrow"/>
          <w:b/>
        </w:rPr>
        <w:t>След сключване на договора плочите се доставят след предварително одобрен подбор от възложителя на мостри по цвят</w:t>
      </w:r>
      <w:r w:rsidR="005A0B06" w:rsidRPr="00D74D89">
        <w:rPr>
          <w:rFonts w:ascii="Arial Narrow" w:hAnsi="Arial Narrow"/>
          <w:b/>
        </w:rPr>
        <w:t>.</w:t>
      </w:r>
      <w:r w:rsidR="0034650F" w:rsidRPr="00D74D89">
        <w:rPr>
          <w:rFonts w:ascii="Cambria" w:hAnsi="Cambria"/>
          <w:b/>
          <w:color w:val="000000"/>
        </w:rPr>
        <w:t xml:space="preserve">  </w:t>
      </w:r>
    </w:p>
    <w:p w:rsidR="00895BF5" w:rsidRPr="00D74D89" w:rsidRDefault="0034650F" w:rsidP="003533AA">
      <w:pPr>
        <w:pStyle w:val="af2"/>
        <w:spacing w:before="120"/>
        <w:ind w:left="0"/>
        <w:jc w:val="both"/>
        <w:rPr>
          <w:rFonts w:ascii="Cambria" w:hAnsi="Cambria"/>
          <w:b/>
          <w:color w:val="000000"/>
          <w:lang w:val="bg-BG" w:eastAsia="bg-BG"/>
        </w:rPr>
      </w:pPr>
      <w:r w:rsidRPr="00D74D89">
        <w:rPr>
          <w:rFonts w:ascii="Cambria" w:hAnsi="Cambria"/>
          <w:color w:val="000000"/>
          <w:lang w:val="bg-BG" w:eastAsia="bg-BG"/>
        </w:rPr>
        <w:t xml:space="preserve">          </w:t>
      </w:r>
      <w:r w:rsidR="00986070" w:rsidRPr="00D74D89">
        <w:rPr>
          <w:rFonts w:ascii="Cambria" w:hAnsi="Cambria"/>
          <w:lang w:val="bg-BG"/>
        </w:rPr>
        <w:t xml:space="preserve">        </w:t>
      </w:r>
    </w:p>
    <w:p w:rsidR="00895BF5" w:rsidRPr="00D74D89" w:rsidRDefault="00895BF5" w:rsidP="00841464">
      <w:pPr>
        <w:contextualSpacing/>
        <w:jc w:val="both"/>
        <w:rPr>
          <w:rFonts w:ascii="Arial Narrow" w:hAnsi="Arial Narrow"/>
          <w:b/>
          <w:lang w:eastAsia="en-US"/>
        </w:rPr>
      </w:pPr>
      <w:r w:rsidRPr="00D74D89">
        <w:rPr>
          <w:rFonts w:ascii="Arial Narrow" w:hAnsi="Arial Narrow"/>
          <w:b/>
          <w:lang w:eastAsia="en-US"/>
        </w:rPr>
        <w:t>Дограма</w:t>
      </w:r>
    </w:p>
    <w:p w:rsidR="00421CFE" w:rsidRPr="00D74D89" w:rsidRDefault="00D57DE3" w:rsidP="00895BF5">
      <w:pPr>
        <w:jc w:val="both"/>
        <w:rPr>
          <w:rFonts w:ascii="Arial Narrow" w:hAnsi="Arial Narrow"/>
          <w:lang w:eastAsia="en-US"/>
        </w:rPr>
      </w:pPr>
      <w:r w:rsidRPr="00D74D89">
        <w:rPr>
          <w:rFonts w:ascii="Arial Narrow" w:hAnsi="Arial Narrow"/>
          <w:lang w:eastAsia="en-US"/>
        </w:rPr>
        <w:t>Д</w:t>
      </w:r>
      <w:r w:rsidR="00895BF5" w:rsidRPr="00D74D89">
        <w:rPr>
          <w:rFonts w:ascii="Arial Narrow" w:hAnsi="Arial Narrow"/>
          <w:lang w:val="en-GB" w:eastAsia="en-US"/>
        </w:rPr>
        <w:t>ограма</w:t>
      </w:r>
      <w:r w:rsidRPr="00D74D89">
        <w:rPr>
          <w:rFonts w:ascii="Arial Narrow" w:hAnsi="Arial Narrow"/>
          <w:lang w:eastAsia="en-US"/>
        </w:rPr>
        <w:t>та</w:t>
      </w:r>
      <w:r w:rsidR="00895BF5" w:rsidRPr="00D74D89">
        <w:rPr>
          <w:rFonts w:ascii="Arial Narrow" w:hAnsi="Arial Narrow"/>
          <w:lang w:val="en-GB" w:eastAsia="en-US"/>
        </w:rPr>
        <w:t xml:space="preserve"> </w:t>
      </w:r>
      <w:r w:rsidRPr="00D74D89">
        <w:rPr>
          <w:rFonts w:ascii="Arial Narrow" w:hAnsi="Arial Narrow"/>
          <w:lang w:eastAsia="en-US"/>
        </w:rPr>
        <w:t xml:space="preserve">да </w:t>
      </w:r>
      <w:r w:rsidR="00895BF5" w:rsidRPr="00D74D89">
        <w:rPr>
          <w:rFonts w:ascii="Arial Narrow" w:hAnsi="Arial Narrow"/>
          <w:lang w:val="en-GB" w:eastAsia="en-US"/>
        </w:rPr>
        <w:t xml:space="preserve">бъде </w:t>
      </w:r>
      <w:r w:rsidR="0030443F" w:rsidRPr="00D74D89">
        <w:rPr>
          <w:rFonts w:ascii="Arial Narrow" w:hAnsi="Arial Narrow"/>
          <w:lang w:val="en-GB" w:eastAsia="en-US"/>
        </w:rPr>
        <w:t xml:space="preserve">PVC </w:t>
      </w:r>
      <w:r w:rsidR="0030443F" w:rsidRPr="00D74D89">
        <w:rPr>
          <w:rFonts w:ascii="Arial Narrow" w:hAnsi="Arial Narrow"/>
          <w:lang w:eastAsia="en-US"/>
        </w:rPr>
        <w:t>с троен стъклопакет – цвят тъмнокафяв</w:t>
      </w:r>
      <w:r w:rsidR="004E2CCA" w:rsidRPr="00D74D89">
        <w:rPr>
          <w:rFonts w:ascii="Arial Narrow" w:hAnsi="Arial Narrow"/>
          <w:lang w:eastAsia="en-US"/>
        </w:rPr>
        <w:t>,</w:t>
      </w:r>
      <w:r w:rsidR="0030443F" w:rsidRPr="00D74D89">
        <w:rPr>
          <w:rFonts w:ascii="Arial Narrow" w:hAnsi="Arial Narrow"/>
          <w:lang w:eastAsia="en-US"/>
        </w:rPr>
        <w:t xml:space="preserve"> </w:t>
      </w:r>
      <w:r w:rsidR="00895BF5" w:rsidRPr="00D74D89">
        <w:rPr>
          <w:rFonts w:ascii="Arial Narrow" w:hAnsi="Arial Narrow"/>
          <w:lang w:val="en-GB" w:eastAsia="en-US"/>
        </w:rPr>
        <w:t>с</w:t>
      </w:r>
      <w:r w:rsidR="00A4351F" w:rsidRPr="00D74D89">
        <w:rPr>
          <w:rFonts w:ascii="Arial Narrow" w:hAnsi="Arial Narrow"/>
          <w:lang w:eastAsia="en-US"/>
        </w:rPr>
        <w:t>ъгласно посочената спецификация в</w:t>
      </w:r>
      <w:r w:rsidR="00895BF5" w:rsidRPr="00D74D89">
        <w:rPr>
          <w:rFonts w:ascii="Arial Narrow" w:hAnsi="Arial Narrow"/>
          <w:lang w:eastAsia="en-US"/>
        </w:rPr>
        <w:t xml:space="preserve"> проекта.</w:t>
      </w:r>
      <w:r w:rsidR="0082765A" w:rsidRPr="00D74D89">
        <w:rPr>
          <w:rFonts w:ascii="Arial Narrow" w:hAnsi="Arial Narrow"/>
          <w:lang w:eastAsia="en-US"/>
        </w:rPr>
        <w:t xml:space="preserve"> </w:t>
      </w:r>
    </w:p>
    <w:p w:rsidR="00421CFE" w:rsidRPr="00D74D89" w:rsidRDefault="00421CFE" w:rsidP="00895BF5">
      <w:pPr>
        <w:jc w:val="both"/>
        <w:rPr>
          <w:rFonts w:ascii="Arial Narrow" w:hAnsi="Arial Narrow"/>
          <w:lang w:eastAsia="en-US"/>
        </w:rPr>
      </w:pPr>
    </w:p>
    <w:p w:rsidR="004E2CCA" w:rsidRPr="00D74D89" w:rsidRDefault="00895BF5" w:rsidP="00895BF5">
      <w:pPr>
        <w:contextualSpacing/>
        <w:jc w:val="both"/>
        <w:rPr>
          <w:rFonts w:ascii="Arial Narrow" w:hAnsi="Arial Narrow"/>
          <w:b/>
          <w:lang w:eastAsia="en-US"/>
        </w:rPr>
      </w:pPr>
      <w:r w:rsidRPr="00D74D89">
        <w:rPr>
          <w:rFonts w:ascii="Arial Narrow" w:hAnsi="Arial Narrow"/>
          <w:b/>
          <w:lang w:eastAsia="en-US"/>
        </w:rPr>
        <w:t>Изисквания</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МЕРКИ ОТ МЯСТО трябва да бъдат взети преди да се започне направата на компонен</w:t>
      </w:r>
      <w:r w:rsidR="00384C38" w:rsidRPr="00D74D89">
        <w:rPr>
          <w:rFonts w:ascii="Arial Narrow" w:hAnsi="Arial Narrow"/>
          <w:lang w:eastAsia="en-US"/>
        </w:rPr>
        <w:t xml:space="preserve">тите. СЪГЛАСУВАНЕ НА РАЗМЕРИТЕ, съгласно спецификацията в проекта. </w:t>
      </w:r>
      <w:r w:rsidRPr="00D74D89">
        <w:rPr>
          <w:rFonts w:ascii="Arial Narrow" w:hAnsi="Arial Narrow"/>
          <w:lang w:eastAsia="en-US"/>
        </w:rPr>
        <w:t>Да се предвидят допустимите отклонен</w:t>
      </w:r>
      <w:r w:rsidR="00DB7E48" w:rsidRPr="00D74D89">
        <w:rPr>
          <w:rFonts w:ascii="Arial Narrow" w:hAnsi="Arial Narrow"/>
          <w:lang w:eastAsia="en-US"/>
        </w:rPr>
        <w:t>ия в конструкцията на сградата.</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УСТОЙЧИВОСТ НА АТМОСФЕРНИ ВЛИЯНИЯ: Външното остъкляване, включително връзките и фугите трябва да бъдат устойчиви на вятър и атмосферни влияния с допуск за деформации и други движения.</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 xml:space="preserve">ИНСТАЛИРАНЕ НА ДОГРАМА: </w:t>
      </w:r>
    </w:p>
    <w:p w:rsidR="00895BF5" w:rsidRPr="00D74D89" w:rsidRDefault="00895BF5" w:rsidP="00895BF5">
      <w:pPr>
        <w:contextualSpacing/>
        <w:jc w:val="both"/>
        <w:rPr>
          <w:rFonts w:ascii="Arial Narrow" w:hAnsi="Arial Narrow"/>
          <w:lang w:eastAsia="en-US"/>
        </w:rPr>
      </w:pPr>
      <w:r w:rsidRPr="00D74D89">
        <w:rPr>
          <w:rFonts w:ascii="Arial Narrow" w:hAnsi="Arial Narrow"/>
          <w:lang w:eastAsia="en-US"/>
        </w:rPr>
        <w:t>Дограмата да се монтира без изкривяване или диагонално напрягане.</w:t>
      </w:r>
    </w:p>
    <w:p w:rsidR="00895BF5" w:rsidRPr="00D74D89" w:rsidRDefault="00DB7E48" w:rsidP="00895BF5">
      <w:pPr>
        <w:contextualSpacing/>
        <w:jc w:val="both"/>
        <w:rPr>
          <w:rFonts w:ascii="Arial Narrow" w:hAnsi="Arial Narrow"/>
          <w:lang w:eastAsia="en-US"/>
        </w:rPr>
      </w:pPr>
      <w:r w:rsidRPr="00D74D89">
        <w:rPr>
          <w:rFonts w:ascii="Arial Narrow" w:hAnsi="Arial Narrow"/>
          <w:lang w:eastAsia="en-US"/>
        </w:rPr>
        <w:t>О</w:t>
      </w:r>
      <w:r w:rsidR="00895BF5" w:rsidRPr="00D74D89">
        <w:rPr>
          <w:rFonts w:ascii="Arial Narrow" w:hAnsi="Arial Narrow"/>
          <w:lang w:eastAsia="en-US"/>
        </w:rPr>
        <w:t>творите да бъдат позиционирани правилно относно рамките и да не се допусне разместването им при закрепването.</w:t>
      </w:r>
    </w:p>
    <w:p w:rsidR="000D2822" w:rsidRPr="00D74D89" w:rsidRDefault="004E2CCA" w:rsidP="000D2822">
      <w:pPr>
        <w:contextualSpacing/>
        <w:jc w:val="both"/>
        <w:rPr>
          <w:rFonts w:ascii="Arial Narrow" w:hAnsi="Arial Narrow"/>
          <w:lang w:eastAsia="en-US"/>
        </w:rPr>
      </w:pPr>
      <w:r w:rsidRPr="00D74D89">
        <w:rPr>
          <w:rFonts w:ascii="Arial Narrow" w:hAnsi="Arial Narrow"/>
          <w:lang w:eastAsia="en-US"/>
        </w:rPr>
        <w:t>Дограмата да се уплътнява с полиуретанова пяна плътно по целия външен периметър на дограмата и закрепва с подходящи дюбели към стените</w:t>
      </w:r>
      <w:r w:rsidR="00631020" w:rsidRPr="00D74D89">
        <w:rPr>
          <w:rFonts w:ascii="Arial Narrow" w:hAnsi="Arial Narrow"/>
          <w:lang w:eastAsia="en-US"/>
        </w:rPr>
        <w:t>.</w:t>
      </w:r>
    </w:p>
    <w:p w:rsidR="00631020" w:rsidRPr="00D74D89" w:rsidRDefault="00631020" w:rsidP="000D2822">
      <w:pPr>
        <w:contextualSpacing/>
        <w:jc w:val="both"/>
        <w:rPr>
          <w:rFonts w:ascii="Arial Narrow" w:hAnsi="Arial Narrow"/>
          <w:lang w:eastAsia="en-US"/>
        </w:rPr>
      </w:pPr>
    </w:p>
    <w:p w:rsidR="00631020" w:rsidRPr="00D74D89" w:rsidRDefault="00631020" w:rsidP="00631020">
      <w:pPr>
        <w:pStyle w:val="3"/>
        <w:spacing w:before="0" w:after="0"/>
        <w:rPr>
          <w:rFonts w:ascii="Arial Narrow" w:hAnsi="Arial Narrow"/>
          <w:bCs w:val="0"/>
          <w:sz w:val="24"/>
          <w:szCs w:val="24"/>
          <w:lang w:eastAsia="en-US"/>
        </w:rPr>
      </w:pPr>
      <w:r w:rsidRPr="00D74D89">
        <w:rPr>
          <w:rFonts w:ascii="Arial Narrow" w:hAnsi="Arial Narrow"/>
          <w:bCs w:val="0"/>
          <w:sz w:val="24"/>
          <w:szCs w:val="24"/>
          <w:lang w:eastAsia="en-US"/>
        </w:rPr>
        <w:t xml:space="preserve">Полагане тротоарна настилка от унипаваж тип двойно „Т” </w:t>
      </w:r>
    </w:p>
    <w:p w:rsidR="00631020" w:rsidRPr="00D74D89" w:rsidRDefault="00631020" w:rsidP="00631020">
      <w:pPr>
        <w:contextualSpacing/>
        <w:jc w:val="both"/>
        <w:rPr>
          <w:rFonts w:ascii="Arial Narrow" w:hAnsi="Arial Narrow"/>
          <w:b/>
          <w:lang w:eastAsia="en-US"/>
        </w:rPr>
      </w:pPr>
      <w:r w:rsidRPr="00D74D89">
        <w:rPr>
          <w:rFonts w:ascii="Arial Narrow" w:hAnsi="Arial Narrow"/>
          <w:b/>
          <w:lang w:eastAsia="en-US"/>
        </w:rPr>
        <w:t>Изисквания към изпълнението</w:t>
      </w:r>
    </w:p>
    <w:p w:rsidR="00631020" w:rsidRPr="00D74D89" w:rsidRDefault="00631020" w:rsidP="00631020">
      <w:pPr>
        <w:contextualSpacing/>
        <w:jc w:val="both"/>
        <w:rPr>
          <w:rFonts w:ascii="Arial Narrow" w:hAnsi="Arial Narrow"/>
          <w:lang/>
        </w:rPr>
      </w:pPr>
      <w:r w:rsidRPr="00D74D89">
        <w:rPr>
          <w:rFonts w:ascii="Arial Narrow" w:hAnsi="Arial Narrow"/>
          <w:lang/>
        </w:rPr>
        <w:t>БДС EN 1339:2005/AC:2006 - Бетонни плочи за настилки, на основа от пясъчна подложка с дебелина 5см. Положената настилка да се уплътни с трамбоване. Нареждането да се извърши започвайки от бордюра, съблюдавайки равността, праволинейността на редовете и правилната връзка</w:t>
      </w:r>
      <w:r w:rsidR="008A4EBB" w:rsidRPr="00D74D89">
        <w:rPr>
          <w:rFonts w:ascii="Arial Narrow" w:hAnsi="Arial Narrow"/>
          <w:lang/>
        </w:rPr>
        <w:t>.</w:t>
      </w:r>
    </w:p>
    <w:p w:rsidR="008A4EBB" w:rsidRPr="00D74D89" w:rsidRDefault="008A4EBB" w:rsidP="00631020">
      <w:pPr>
        <w:contextualSpacing/>
        <w:jc w:val="both"/>
        <w:rPr>
          <w:rFonts w:ascii="Arial Narrow" w:hAnsi="Arial Narrow"/>
          <w:lang w:eastAsia="en-US"/>
        </w:rPr>
      </w:pPr>
    </w:p>
    <w:p w:rsidR="00DB7E48" w:rsidRPr="00D74D89" w:rsidRDefault="000D2822" w:rsidP="00DB7E48">
      <w:pPr>
        <w:pStyle w:val="3"/>
        <w:spacing w:before="0" w:after="0"/>
        <w:rPr>
          <w:rFonts w:ascii="Arial Narrow" w:hAnsi="Arial Narrow"/>
          <w:bCs w:val="0"/>
          <w:sz w:val="24"/>
          <w:szCs w:val="24"/>
          <w:lang w:eastAsia="en-US"/>
        </w:rPr>
      </w:pPr>
      <w:bookmarkStart w:id="0" w:name="_Toc389117467"/>
      <w:r w:rsidRPr="00D74D89">
        <w:rPr>
          <w:rFonts w:ascii="Arial Narrow" w:hAnsi="Arial Narrow"/>
          <w:bCs w:val="0"/>
          <w:sz w:val="24"/>
          <w:szCs w:val="24"/>
          <w:lang w:eastAsia="en-US"/>
        </w:rPr>
        <w:t>Бетонни бордюри</w:t>
      </w:r>
      <w:bookmarkEnd w:id="0"/>
    </w:p>
    <w:p w:rsidR="000D2822" w:rsidRPr="00D74D89" w:rsidRDefault="000D2822" w:rsidP="000D2822">
      <w:pPr>
        <w:contextualSpacing/>
        <w:jc w:val="both"/>
        <w:rPr>
          <w:rFonts w:ascii="Arial Narrow" w:hAnsi="Arial Narrow"/>
          <w:lang w:eastAsia="en-US"/>
        </w:rPr>
      </w:pPr>
      <w:r w:rsidRPr="00D74D89">
        <w:rPr>
          <w:rFonts w:ascii="Arial Narrow" w:hAnsi="Arial Narrow"/>
          <w:lang w:eastAsia="en-US"/>
        </w:rPr>
        <w:t>БДС EN 1340:2005/AC:2006 - Бетонни бордюри. Изисквания и методи за изпитване или еквивалент</w:t>
      </w:r>
    </w:p>
    <w:p w:rsidR="000D2822" w:rsidRPr="00D74D89" w:rsidRDefault="000D2822" w:rsidP="000D2822">
      <w:pPr>
        <w:contextualSpacing/>
        <w:jc w:val="both"/>
        <w:rPr>
          <w:rFonts w:ascii="Arial Narrow" w:hAnsi="Arial Narrow"/>
          <w:lang w:eastAsia="en-US"/>
        </w:rPr>
      </w:pPr>
      <w:r w:rsidRPr="00D74D89">
        <w:rPr>
          <w:rFonts w:ascii="Arial Narrow" w:hAnsi="Arial Narrow"/>
          <w:lang w:eastAsia="en-US"/>
        </w:rPr>
        <w:t xml:space="preserve">Предвижда се полагане на нови бордюри с размери 8/16/50см. </w:t>
      </w:r>
    </w:p>
    <w:p w:rsidR="000D2822" w:rsidRPr="00D74D89" w:rsidRDefault="000D2822" w:rsidP="000D2822">
      <w:pPr>
        <w:contextualSpacing/>
        <w:jc w:val="both"/>
        <w:rPr>
          <w:rFonts w:ascii="Arial Narrow" w:hAnsi="Arial Narrow"/>
          <w:lang w:eastAsia="en-US"/>
        </w:rPr>
      </w:pPr>
      <w:r w:rsidRPr="00D74D89">
        <w:rPr>
          <w:rFonts w:ascii="Arial Narrow" w:hAnsi="Arial Narrow"/>
          <w:lang w:eastAsia="en-US"/>
        </w:rPr>
        <w:t xml:space="preserve">Бордюрите да се поставят и нареждат върху основа от бетон Клас В 12.5. </w:t>
      </w:r>
    </w:p>
    <w:p w:rsidR="000D2822" w:rsidRPr="00D74D89" w:rsidRDefault="000D2822" w:rsidP="000D2822">
      <w:pPr>
        <w:contextualSpacing/>
        <w:jc w:val="both"/>
        <w:rPr>
          <w:rFonts w:ascii="Arial Narrow" w:hAnsi="Arial Narrow"/>
          <w:lang w:eastAsia="en-US"/>
        </w:rPr>
      </w:pPr>
      <w:r w:rsidRPr="00D74D89">
        <w:rPr>
          <w:rFonts w:ascii="Arial Narrow" w:hAnsi="Arial Narrow"/>
          <w:lang w:eastAsia="en-US"/>
        </w:rPr>
        <w:t>Основата, върху която се полага бетонът, трябва да бъде предварително подравнена и уплътнена.      Не се допуска полагането на бетона върху наводнена, замърсена и неуплътнена основа.                        Бордюрите трябва да са „подпрени” от външната страна на настилката с бетон на 2/3 от височината на бордюра.</w:t>
      </w:r>
    </w:p>
    <w:p w:rsidR="000D2822" w:rsidRPr="00D74D89" w:rsidRDefault="000D2822" w:rsidP="000D2822">
      <w:pPr>
        <w:contextualSpacing/>
        <w:jc w:val="both"/>
        <w:rPr>
          <w:rFonts w:ascii="Arial Narrow" w:hAnsi="Arial Narrow"/>
          <w:lang w:eastAsia="en-US"/>
        </w:rPr>
      </w:pPr>
      <w:r w:rsidRPr="00D74D89">
        <w:rPr>
          <w:rFonts w:ascii="Arial Narrow" w:hAnsi="Arial Narrow"/>
          <w:lang w:eastAsia="en-US"/>
        </w:rPr>
        <w:t xml:space="preserve">Бетоновите бордюри трябва да притежават сертификат за производствен контрол съгласно „Наредба за съществените изисквания към строежите и оценяване съответствието на строителните продукти” </w:t>
      </w:r>
      <w:smartTag w:uri="urn:schemas-microsoft-com:office:smarttags" w:element="metricconverter">
        <w:smartTagPr>
          <w:attr w:name="ProductID" w:val="2006 г"/>
        </w:smartTagPr>
        <w:r w:rsidRPr="00D74D89">
          <w:rPr>
            <w:rFonts w:ascii="Arial Narrow" w:hAnsi="Arial Narrow"/>
            <w:lang w:eastAsia="en-US"/>
          </w:rPr>
          <w:t>2006 г</w:t>
        </w:r>
      </w:smartTag>
      <w:r w:rsidRPr="00D74D89">
        <w:rPr>
          <w:rFonts w:ascii="Arial Narrow" w:hAnsi="Arial Narrow"/>
          <w:lang w:eastAsia="en-US"/>
        </w:rPr>
        <w:t>.</w:t>
      </w:r>
    </w:p>
    <w:p w:rsidR="008A4EBB" w:rsidRPr="00D74D89" w:rsidRDefault="008A4EBB" w:rsidP="008A4EBB">
      <w:pPr>
        <w:pStyle w:val="3"/>
        <w:spacing w:before="0" w:after="0"/>
        <w:rPr>
          <w:rFonts w:ascii="Arial Narrow" w:hAnsi="Arial Narrow"/>
          <w:bCs w:val="0"/>
          <w:sz w:val="24"/>
          <w:szCs w:val="24"/>
          <w:lang w:eastAsia="en-US"/>
        </w:rPr>
      </w:pPr>
      <w:bookmarkStart w:id="1" w:name="_Toc306785415"/>
      <w:bookmarkStart w:id="2" w:name="_Toc349667976"/>
      <w:bookmarkStart w:id="3" w:name="_Toc389117463"/>
    </w:p>
    <w:p w:rsidR="000731CD" w:rsidRPr="00D74D89" w:rsidRDefault="000731CD" w:rsidP="008A4EBB">
      <w:pPr>
        <w:pStyle w:val="3"/>
        <w:spacing w:before="0" w:after="0"/>
        <w:rPr>
          <w:rFonts w:ascii="Arial Narrow" w:hAnsi="Arial Narrow"/>
          <w:bCs w:val="0"/>
          <w:sz w:val="24"/>
          <w:szCs w:val="24"/>
          <w:lang w:eastAsia="en-US"/>
        </w:rPr>
      </w:pPr>
      <w:r w:rsidRPr="00D74D89">
        <w:rPr>
          <w:rFonts w:ascii="Arial Narrow" w:hAnsi="Arial Narrow"/>
          <w:bCs w:val="0"/>
          <w:sz w:val="24"/>
          <w:szCs w:val="24"/>
          <w:lang w:eastAsia="en-US"/>
        </w:rPr>
        <w:t>Обратна засипка</w:t>
      </w:r>
      <w:bookmarkEnd w:id="1"/>
      <w:bookmarkEnd w:id="2"/>
      <w:bookmarkEnd w:id="3"/>
      <w:r w:rsidRPr="00D74D89">
        <w:rPr>
          <w:rFonts w:ascii="Arial Narrow" w:hAnsi="Arial Narrow"/>
          <w:bCs w:val="0"/>
          <w:sz w:val="24"/>
          <w:szCs w:val="24"/>
          <w:lang w:eastAsia="en-US"/>
        </w:rPr>
        <w:t xml:space="preserve">  </w:t>
      </w:r>
    </w:p>
    <w:p w:rsidR="000731CD" w:rsidRPr="00D74D89" w:rsidRDefault="000731CD" w:rsidP="00620677">
      <w:pPr>
        <w:contextualSpacing/>
        <w:jc w:val="both"/>
        <w:rPr>
          <w:rFonts w:ascii="Arial Narrow" w:hAnsi="Arial Narrow"/>
          <w:lang w:eastAsia="en-US"/>
        </w:rPr>
      </w:pPr>
      <w:r w:rsidRPr="00D74D89">
        <w:rPr>
          <w:rFonts w:ascii="Arial Narrow" w:hAnsi="Arial Narrow"/>
          <w:lang w:eastAsia="en-US"/>
        </w:rPr>
        <w:t>Обратната засипка трябва да се извършва само с одобрени материали.</w:t>
      </w:r>
    </w:p>
    <w:p w:rsidR="000731CD" w:rsidRPr="00D74D89" w:rsidRDefault="000731CD" w:rsidP="00620677">
      <w:pPr>
        <w:contextualSpacing/>
        <w:jc w:val="both"/>
        <w:rPr>
          <w:rFonts w:ascii="Arial Narrow" w:hAnsi="Arial Narrow"/>
          <w:lang w:eastAsia="en-US"/>
        </w:rPr>
      </w:pPr>
      <w:r w:rsidRPr="00D74D89">
        <w:rPr>
          <w:rFonts w:ascii="Arial Narrow" w:hAnsi="Arial Narrow"/>
          <w:lang w:eastAsia="en-US"/>
        </w:rPr>
        <w:t xml:space="preserve">Основна операция по изпълнението на обратния насип е изграждането на правилно легло под и около страните на настилката. Дъното на изкопа да се подравни до проектното ниво. </w:t>
      </w:r>
    </w:p>
    <w:p w:rsidR="000731CD" w:rsidRPr="00D74D89" w:rsidRDefault="000731CD" w:rsidP="00620677">
      <w:pPr>
        <w:contextualSpacing/>
        <w:jc w:val="both"/>
        <w:rPr>
          <w:rFonts w:ascii="Arial Narrow" w:hAnsi="Arial Narrow"/>
          <w:lang w:eastAsia="en-US"/>
        </w:rPr>
      </w:pPr>
      <w:r w:rsidRPr="00D74D89">
        <w:rPr>
          <w:rFonts w:ascii="Arial Narrow" w:hAnsi="Arial Narrow"/>
          <w:lang w:eastAsia="en-US"/>
        </w:rPr>
        <w:t>Материали за обратна засипка:</w:t>
      </w:r>
    </w:p>
    <w:p w:rsidR="000731CD" w:rsidRPr="00D74D89" w:rsidRDefault="000731CD" w:rsidP="008D2075">
      <w:pPr>
        <w:numPr>
          <w:ilvl w:val="0"/>
          <w:numId w:val="8"/>
        </w:numPr>
        <w:contextualSpacing/>
        <w:jc w:val="both"/>
        <w:rPr>
          <w:rFonts w:ascii="Arial Narrow" w:hAnsi="Arial Narrow"/>
          <w:lang w:eastAsia="en-US"/>
        </w:rPr>
      </w:pPr>
      <w:r w:rsidRPr="00D74D89">
        <w:rPr>
          <w:rFonts w:ascii="Arial Narrow" w:hAnsi="Arial Narrow"/>
          <w:lang w:eastAsia="en-US"/>
        </w:rPr>
        <w:t>Трошен камък несортиран - материалът трябва да е гранулиран и с подходящо качество, за да се постигне исканото уплътняване.</w:t>
      </w:r>
    </w:p>
    <w:p w:rsidR="000731CD" w:rsidRPr="00D74D89" w:rsidRDefault="000731CD" w:rsidP="00620677">
      <w:pPr>
        <w:pStyle w:val="af2"/>
        <w:ind w:left="0" w:right="282"/>
        <w:rPr>
          <w:rFonts w:ascii="Arial Narrow" w:hAnsi="Arial Narrow"/>
          <w:lang w:val="bg-BG"/>
        </w:rPr>
      </w:pPr>
      <w:r w:rsidRPr="00D74D89">
        <w:rPr>
          <w:rFonts w:ascii="Arial Narrow" w:hAnsi="Arial Narrow"/>
          <w:lang w:val="bg-BG"/>
        </w:rPr>
        <w:t xml:space="preserve">Трошения несортиран камък трябва да съответства на следните стандарти: </w:t>
      </w:r>
      <w:r w:rsidRPr="00D74D89">
        <w:rPr>
          <w:rFonts w:ascii="Arial Narrow" w:hAnsi="Arial Narrow"/>
          <w:b/>
          <w:bCs/>
          <w:lang w:val="bg-BG"/>
        </w:rPr>
        <w:t>БДС EN 13242:2002+А1 и  БДС EN 13242:2002+А1:2007/NA.</w:t>
      </w:r>
    </w:p>
    <w:p w:rsidR="000731CD" w:rsidRPr="00D74D89" w:rsidRDefault="000731CD" w:rsidP="00620677">
      <w:pPr>
        <w:contextualSpacing/>
        <w:jc w:val="both"/>
        <w:rPr>
          <w:rFonts w:ascii="Arial Narrow" w:hAnsi="Arial Narrow"/>
          <w:lang w:eastAsia="en-US"/>
        </w:rPr>
      </w:pPr>
      <w:r w:rsidRPr="00D74D89">
        <w:rPr>
          <w:rFonts w:ascii="Arial Narrow" w:hAnsi="Arial Narrow"/>
          <w:lang w:eastAsia="en-US"/>
        </w:rPr>
        <w:t>Уплътнението на обратната засипка с трошения камък да бъде изпълнено по такъв начин, че да бъде достигната 95% от плътността на насипа. Навлажняването на материала за обратна засипка да бъде използвано в помощ на уплътнението.</w:t>
      </w:r>
    </w:p>
    <w:p w:rsidR="000731CD" w:rsidRPr="00D74D89" w:rsidRDefault="000731CD" w:rsidP="00620677">
      <w:pPr>
        <w:contextualSpacing/>
        <w:jc w:val="both"/>
        <w:rPr>
          <w:rFonts w:ascii="Arial Narrow" w:hAnsi="Arial Narrow"/>
          <w:lang w:eastAsia="en-US"/>
        </w:rPr>
      </w:pPr>
      <w:r w:rsidRPr="00D74D89">
        <w:rPr>
          <w:rFonts w:ascii="Arial Narrow" w:hAnsi="Arial Narrow"/>
          <w:lang w:eastAsia="en-US"/>
        </w:rPr>
        <w:t>След засипка, нормалното слягане трябва да се покрие с материал от същия вид и клас и да се поддържа до изискваното ниво. Ако подобно слягане е значително и се дължи на лоша засипка, то Изпълнителят трябва отново да извърши изкопни работи до нужната дълбочина и засипе отново, както се изисква от стандартите.</w:t>
      </w:r>
    </w:p>
    <w:p w:rsidR="00097034" w:rsidRPr="00D74D89" w:rsidRDefault="00097034" w:rsidP="00097034">
      <w:pPr>
        <w:pStyle w:val="afb"/>
        <w:spacing w:line="240" w:lineRule="auto"/>
        <w:ind w:right="282" w:firstLine="0"/>
        <w:rPr>
          <w:rFonts w:ascii="Arial Narrow" w:hAnsi="Arial Narrow"/>
          <w:bCs w:val="0"/>
          <w:iCs w:val="0"/>
          <w:color w:val="auto"/>
          <w:lang w:val="bg-BG" w:eastAsia="bg-BG"/>
        </w:rPr>
      </w:pPr>
    </w:p>
    <w:p w:rsidR="000731CD" w:rsidRPr="00D74D89" w:rsidRDefault="000731CD" w:rsidP="00097034">
      <w:pPr>
        <w:pStyle w:val="3"/>
        <w:spacing w:before="0" w:after="0"/>
        <w:rPr>
          <w:rFonts w:ascii="Arial Narrow" w:hAnsi="Arial Narrow"/>
          <w:bCs w:val="0"/>
          <w:sz w:val="24"/>
          <w:szCs w:val="24"/>
          <w:lang w:eastAsia="en-US"/>
        </w:rPr>
      </w:pPr>
      <w:bookmarkStart w:id="4" w:name="_Toc306785420"/>
      <w:bookmarkStart w:id="5" w:name="_Toc349667991"/>
      <w:bookmarkStart w:id="6" w:name="_Toc389117466"/>
      <w:r w:rsidRPr="00D74D89">
        <w:rPr>
          <w:rFonts w:ascii="Arial Narrow" w:hAnsi="Arial Narrow"/>
          <w:bCs w:val="0"/>
          <w:sz w:val="24"/>
          <w:szCs w:val="24"/>
          <w:lang w:eastAsia="en-US"/>
        </w:rPr>
        <w:t>Машини и оборудване – общи изисквания</w:t>
      </w:r>
      <w:bookmarkEnd w:id="4"/>
      <w:bookmarkEnd w:id="5"/>
      <w:bookmarkEnd w:id="6"/>
    </w:p>
    <w:p w:rsidR="000731CD" w:rsidRPr="00D74D89" w:rsidRDefault="000731CD" w:rsidP="00097034">
      <w:pPr>
        <w:pStyle w:val="afb"/>
        <w:spacing w:line="240" w:lineRule="auto"/>
        <w:ind w:right="282" w:firstLine="0"/>
        <w:rPr>
          <w:rFonts w:ascii="Arial Narrow" w:hAnsi="Arial Narrow"/>
          <w:bCs w:val="0"/>
          <w:iCs w:val="0"/>
          <w:color w:val="auto"/>
          <w:lang w:val="bg-BG" w:eastAsia="bg-BG"/>
        </w:rPr>
      </w:pPr>
      <w:r w:rsidRPr="00D74D89">
        <w:rPr>
          <w:rFonts w:ascii="Arial Narrow" w:hAnsi="Arial Narrow"/>
          <w:bCs w:val="0"/>
          <w:iCs w:val="0"/>
          <w:color w:val="auto"/>
          <w:lang w:val="bg-BG" w:eastAsia="bg-BG"/>
        </w:rPr>
        <w:t>Изпълнителят трябва да използва за извършване на земните работи такива земекопни, разстилачни и уплътняващи машини (багери, товарачни машини, валяци и др.) и оборудване, и такива методи на работа, които да отговарят на изискванията на материалите, подлежащи на изкопаване и влагане.</w:t>
      </w:r>
    </w:p>
    <w:p w:rsidR="004E2CCA" w:rsidRPr="00D74D89" w:rsidRDefault="004E2CCA" w:rsidP="00895BF5">
      <w:pPr>
        <w:contextualSpacing/>
        <w:jc w:val="both"/>
        <w:rPr>
          <w:rFonts w:ascii="Arial Narrow" w:hAnsi="Arial Narrow"/>
          <w:lang w:eastAsia="en-US"/>
        </w:rPr>
      </w:pPr>
    </w:p>
    <w:p w:rsidR="00B033B6" w:rsidRPr="00D74D89" w:rsidRDefault="00B033B6" w:rsidP="00B033B6">
      <w:pPr>
        <w:pStyle w:val="3"/>
        <w:spacing w:before="0" w:after="0"/>
        <w:rPr>
          <w:rFonts w:ascii="Arial Narrow" w:hAnsi="Arial Narrow"/>
          <w:bCs w:val="0"/>
          <w:sz w:val="24"/>
          <w:szCs w:val="24"/>
          <w:lang w:eastAsia="en-US"/>
        </w:rPr>
      </w:pPr>
      <w:r w:rsidRPr="00D74D89">
        <w:rPr>
          <w:rFonts w:ascii="Arial Narrow" w:hAnsi="Arial Narrow"/>
          <w:bCs w:val="0"/>
          <w:sz w:val="24"/>
          <w:szCs w:val="24"/>
          <w:lang w:eastAsia="en-US"/>
        </w:rPr>
        <w:t>ОВиК инсталации</w:t>
      </w:r>
    </w:p>
    <w:p w:rsidR="004149D4" w:rsidRPr="00D74D89" w:rsidRDefault="00B033B6" w:rsidP="00B033B6">
      <w:pPr>
        <w:rPr>
          <w:rFonts w:ascii="Arial Narrow" w:hAnsi="Arial Narrow"/>
        </w:rPr>
      </w:pPr>
      <w:r w:rsidRPr="00D74D89">
        <w:rPr>
          <w:rFonts w:ascii="Arial Narrow" w:hAnsi="Arial Narrow"/>
        </w:rPr>
        <w:t>Сградните отоплителни/охладителни и вентилационни инсталации</w:t>
      </w:r>
      <w:r w:rsidR="00C41544" w:rsidRPr="00D74D89">
        <w:rPr>
          <w:rFonts w:ascii="Arial Narrow" w:hAnsi="Arial Narrow"/>
        </w:rPr>
        <w:t xml:space="preserve"> и техните съоръжения се изграждат при спазване разпоредбите на ЗУТ и на част ОВиК на одобреният проект. </w:t>
      </w:r>
      <w:r w:rsidR="004149D4" w:rsidRPr="00D74D89">
        <w:rPr>
          <w:rFonts w:ascii="Arial Narrow" w:hAnsi="Arial Narrow"/>
        </w:rPr>
        <w:t>При изграждане на ОВиК инсталациите да се спазват разпоредбите на:</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7 за топлосъхранение и икономия на енергия в сгради</w:t>
      </w:r>
      <w:r w:rsidR="00534923"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№15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r w:rsidR="00534923"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№6, за изграждане на общодостъпна среда на  урбанизираните територии</w:t>
      </w:r>
      <w:r w:rsidR="00534923"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№Із-1971 за строително - технически правила и норми за осигуряване на безопасност при пожар</w:t>
      </w:r>
      <w:r w:rsidR="00534923"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№4 за обхвата и съдържанието на инвестиционните проекти</w:t>
      </w:r>
      <w:r w:rsidR="00534923" w:rsidRPr="00D74D89">
        <w:rPr>
          <w:rFonts w:ascii="Arial Narrow" w:hAnsi="Arial Narrow"/>
          <w:lang w:val="en-US"/>
        </w:rPr>
        <w:t>=</w:t>
      </w:r>
    </w:p>
    <w:p w:rsidR="00B033B6" w:rsidRPr="00D74D89" w:rsidRDefault="004149D4" w:rsidP="00B033B6">
      <w:pPr>
        <w:rPr>
          <w:rFonts w:ascii="Arial Narrow" w:hAnsi="Arial Narrow"/>
        </w:rPr>
      </w:pPr>
      <w:r w:rsidRPr="00D74D89">
        <w:rPr>
          <w:rFonts w:ascii="Arial Narrow" w:hAnsi="Arial Narrow"/>
        </w:rPr>
        <w:t>За п</w:t>
      </w:r>
      <w:r w:rsidR="00C41544" w:rsidRPr="00D74D89">
        <w:rPr>
          <w:rFonts w:ascii="Arial Narrow" w:hAnsi="Arial Narrow"/>
        </w:rPr>
        <w:t>родуктите, използвани за изграждане на елементите на ОВиК – инсталациите, които отговарят на техническите спецификации(български стандарти, български технически одобрения и др.) се счита, че отговарят на нормативната уредба.</w:t>
      </w:r>
    </w:p>
    <w:p w:rsidR="00B033B6" w:rsidRPr="00D74D89" w:rsidRDefault="00B033B6" w:rsidP="00B033B6">
      <w:pPr>
        <w:rPr>
          <w:lang w:eastAsia="en-US"/>
        </w:rPr>
      </w:pPr>
    </w:p>
    <w:p w:rsidR="003E6E60" w:rsidRPr="00D74D89" w:rsidRDefault="003E6E60" w:rsidP="00FB1F45">
      <w:pPr>
        <w:pStyle w:val="3"/>
        <w:spacing w:before="0" w:after="0"/>
        <w:rPr>
          <w:rFonts w:ascii="Arial Narrow" w:hAnsi="Arial Narrow"/>
          <w:bCs w:val="0"/>
          <w:sz w:val="24"/>
          <w:szCs w:val="24"/>
          <w:lang w:eastAsia="en-US"/>
        </w:rPr>
      </w:pPr>
      <w:r w:rsidRPr="00D74D89">
        <w:rPr>
          <w:rFonts w:ascii="Arial Narrow" w:hAnsi="Arial Narrow"/>
          <w:bCs w:val="0"/>
          <w:sz w:val="24"/>
          <w:szCs w:val="24"/>
          <w:lang w:eastAsia="en-US"/>
        </w:rPr>
        <w:t>ВиК инсталации</w:t>
      </w:r>
    </w:p>
    <w:p w:rsidR="003E6E60" w:rsidRPr="00D74D89" w:rsidRDefault="003E6E60" w:rsidP="00FB1F45">
      <w:pPr>
        <w:shd w:val="clear" w:color="auto" w:fill="FFFFFF"/>
        <w:tabs>
          <w:tab w:val="left" w:pos="730"/>
        </w:tabs>
        <w:jc w:val="both"/>
        <w:rPr>
          <w:rFonts w:ascii="Arial Narrow" w:hAnsi="Arial Narrow"/>
        </w:rPr>
      </w:pPr>
      <w:r w:rsidRPr="00D74D89">
        <w:rPr>
          <w:rFonts w:ascii="Arial Narrow" w:hAnsi="Arial Narrow"/>
        </w:rPr>
        <w:t xml:space="preserve">При изграждането на ВиК инсталациите да се спазват разпоредбите на Наредба №4 </w:t>
      </w:r>
      <w:r w:rsidR="00FB1F45" w:rsidRPr="00D74D89">
        <w:rPr>
          <w:rFonts w:ascii="Arial Narrow" w:hAnsi="Arial Narrow"/>
        </w:rPr>
        <w:t>от 17.06.2015г. за проектиране,</w:t>
      </w:r>
      <w:r w:rsidR="00C206D8" w:rsidRPr="00D74D89">
        <w:rPr>
          <w:rFonts w:ascii="Arial Narrow" w:hAnsi="Arial Narrow"/>
        </w:rPr>
        <w:t xml:space="preserve"> </w:t>
      </w:r>
      <w:r w:rsidRPr="00D74D89">
        <w:rPr>
          <w:rFonts w:ascii="Arial Narrow" w:hAnsi="Arial Narrow"/>
        </w:rPr>
        <w:t>изграждане и експлоатация на сградн</w:t>
      </w:r>
      <w:r w:rsidR="00FB1F45" w:rsidRPr="00D74D89">
        <w:rPr>
          <w:rFonts w:ascii="Arial Narrow" w:hAnsi="Arial Narrow"/>
        </w:rPr>
        <w:t xml:space="preserve">и водопроводни и канализационни </w:t>
      </w:r>
      <w:r w:rsidRPr="00D74D89">
        <w:rPr>
          <w:rFonts w:ascii="Arial Narrow" w:hAnsi="Arial Narrow"/>
        </w:rPr>
        <w:t>отклонения</w:t>
      </w:r>
      <w:r w:rsidR="00FB1F45" w:rsidRPr="00D74D89">
        <w:rPr>
          <w:rFonts w:ascii="Arial Narrow" w:hAnsi="Arial Narrow"/>
        </w:rPr>
        <w:t xml:space="preserve">, </w:t>
      </w:r>
      <w:r w:rsidR="00C206D8" w:rsidRPr="00D74D89">
        <w:rPr>
          <w:rFonts w:ascii="Arial Narrow" w:hAnsi="Arial Narrow"/>
        </w:rPr>
        <w:t>П</w:t>
      </w:r>
      <w:r w:rsidR="00FB1F45" w:rsidRPr="00D74D89">
        <w:rPr>
          <w:rFonts w:ascii="Arial Narrow" w:hAnsi="Arial Narrow"/>
        </w:rPr>
        <w:t>ротивопожарно строителни норми - Наредба № I3-1971</w:t>
      </w:r>
      <w:r w:rsidRPr="00D74D89">
        <w:rPr>
          <w:rFonts w:ascii="Arial Narrow" w:hAnsi="Arial Narrow"/>
        </w:rPr>
        <w:t xml:space="preserve"> и на част „ВиК” на одобреният инвестиционен проект.</w:t>
      </w:r>
    </w:p>
    <w:p w:rsidR="003E6E60" w:rsidRPr="00D74D89" w:rsidRDefault="003E6E60" w:rsidP="00FB1F45">
      <w:pPr>
        <w:rPr>
          <w:rFonts w:ascii="Arial Narrow" w:hAnsi="Arial Narrow"/>
        </w:rPr>
      </w:pPr>
      <w:r w:rsidRPr="00D74D89">
        <w:rPr>
          <w:rFonts w:ascii="Arial Narrow" w:hAnsi="Arial Narrow"/>
        </w:rPr>
        <w:t>Тръбите и фасонните части на водопроводните и канализационни отклонения да се съединяват в съответствие с техническите им спецификации и указанията на производителя</w:t>
      </w:r>
      <w:r w:rsidR="004149D4" w:rsidRPr="00D74D89">
        <w:rPr>
          <w:rFonts w:ascii="Arial Narrow" w:hAnsi="Arial Narrow"/>
        </w:rPr>
        <w:t>.</w:t>
      </w:r>
    </w:p>
    <w:p w:rsidR="004149D4" w:rsidRPr="00D74D89" w:rsidRDefault="004149D4" w:rsidP="00B033B6">
      <w:pPr>
        <w:rPr>
          <w:lang w:eastAsia="en-US"/>
        </w:rPr>
      </w:pPr>
    </w:p>
    <w:p w:rsidR="003E6E60" w:rsidRPr="00D74D89" w:rsidRDefault="003E6E60" w:rsidP="003E6E60">
      <w:pPr>
        <w:pStyle w:val="3"/>
        <w:spacing w:before="0" w:after="0"/>
        <w:rPr>
          <w:rFonts w:ascii="Arial Narrow" w:hAnsi="Arial Narrow"/>
          <w:bCs w:val="0"/>
          <w:sz w:val="24"/>
          <w:szCs w:val="24"/>
          <w:lang w:eastAsia="en-US"/>
        </w:rPr>
      </w:pPr>
      <w:r w:rsidRPr="00D74D89">
        <w:rPr>
          <w:rFonts w:ascii="Arial Narrow" w:hAnsi="Arial Narrow"/>
          <w:bCs w:val="0"/>
          <w:sz w:val="24"/>
          <w:szCs w:val="24"/>
          <w:lang w:eastAsia="en-US"/>
        </w:rPr>
        <w:t>Електрически инсталации</w:t>
      </w:r>
    </w:p>
    <w:p w:rsidR="004149D4" w:rsidRPr="00D74D89" w:rsidRDefault="004149D4" w:rsidP="004149D4">
      <w:pPr>
        <w:rPr>
          <w:rFonts w:ascii="Arial Narrow" w:hAnsi="Arial Narrow"/>
        </w:rPr>
      </w:pPr>
      <w:r w:rsidRPr="00D74D89">
        <w:rPr>
          <w:rFonts w:ascii="Arial Narrow" w:hAnsi="Arial Narrow"/>
        </w:rPr>
        <w:t>При изграждане на Електрическите инсталации</w:t>
      </w:r>
      <w:r w:rsidR="00815CBF" w:rsidRPr="00D74D89">
        <w:rPr>
          <w:rFonts w:ascii="Arial Narrow" w:hAnsi="Arial Narrow"/>
        </w:rPr>
        <w:t xml:space="preserve"> </w:t>
      </w:r>
      <w:r w:rsidRPr="00D74D89">
        <w:rPr>
          <w:rFonts w:ascii="Arial Narrow" w:hAnsi="Arial Narrow"/>
        </w:rPr>
        <w:t>да се спазват разпоредбите на:</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3 от 09.06.2004 г. за устройство на електрическите уредби и електропроводни линии</w:t>
      </w:r>
      <w:r w:rsidR="00FB1F45"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1 от 27.05.2010 г. за проектиране, изграждане и поддържане на електрически уредби за ниско напрежение в сгради в сила 19.09.2010 г.</w:t>
      </w:r>
      <w:r w:rsidR="00FB1F45" w:rsidRPr="00D74D89">
        <w:rPr>
          <w:rFonts w:ascii="Arial Narrow" w:hAnsi="Arial Narrow"/>
          <w:lang w:val="en-US"/>
        </w:rPr>
        <w:t xml:space="preserve"> ;</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4 от 22.12.2010 г. за мълниезащита на сгради, външни съоръжения и открити пространства</w:t>
      </w:r>
      <w:r w:rsidR="00FB1F45"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lastRenderedPageBreak/>
        <w:t>Наредба № Iз-1971 от 29.10.2009 г. за строително - технически правила и норми за осигуряване безопасност при пожар</w:t>
      </w:r>
      <w:r w:rsidR="00FB1F45"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4 от 21.05.2001 г. за обхвата и съдържанието на инвестиционните проекти</w:t>
      </w:r>
      <w:r w:rsidR="00FB1F45"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Наредба № 49 за изкуствено осветление на сгради от 1976 г.</w:t>
      </w:r>
      <w:r w:rsidR="00FB1F45" w:rsidRPr="00D74D89">
        <w:rPr>
          <w:rFonts w:ascii="Arial Narrow" w:hAnsi="Arial Narrow"/>
          <w:lang w:val="en-US"/>
        </w:rPr>
        <w:t xml:space="preserve"> ;</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БДС EN 12464 - 1 Светлина и осветление на работни места</w:t>
      </w:r>
      <w:r w:rsidR="00FB1F45" w:rsidRPr="00D74D89">
        <w:rPr>
          <w:rFonts w:ascii="Arial Narrow" w:hAnsi="Arial Narrow"/>
          <w:lang w:val="en-US"/>
        </w:rPr>
        <w:t>;</w:t>
      </w:r>
    </w:p>
    <w:p w:rsidR="004149D4" w:rsidRPr="00D74D89" w:rsidRDefault="004149D4" w:rsidP="008D2075">
      <w:pPr>
        <w:numPr>
          <w:ilvl w:val="0"/>
          <w:numId w:val="11"/>
        </w:numPr>
        <w:ind w:right="72"/>
        <w:rPr>
          <w:rFonts w:ascii="Arial Narrow" w:hAnsi="Arial Narrow"/>
        </w:rPr>
      </w:pPr>
      <w:r w:rsidRPr="00D74D89">
        <w:rPr>
          <w:rFonts w:ascii="Arial Narrow" w:hAnsi="Arial Narrow"/>
        </w:rPr>
        <w:t>БДС EN 1838 Приложно осветление. Аварийно и евакуационно осветление</w:t>
      </w:r>
    </w:p>
    <w:p w:rsidR="003E6E60" w:rsidRPr="00D74D89" w:rsidRDefault="003E6E60" w:rsidP="00B033B6">
      <w:pPr>
        <w:rPr>
          <w:rFonts w:ascii="Arial Narrow" w:hAnsi="Arial Narrow"/>
        </w:rPr>
      </w:pPr>
      <w:r w:rsidRPr="00D74D89">
        <w:rPr>
          <w:rFonts w:ascii="Arial Narrow" w:hAnsi="Arial Narrow"/>
        </w:rPr>
        <w:t xml:space="preserve">При изграждането на електрическите уредби да се спазват изискванията на проекта и специалните права за извършване на електромонтажни работи. </w:t>
      </w:r>
    </w:p>
    <w:p w:rsidR="003E6E60" w:rsidRPr="00D74D89" w:rsidRDefault="003E6E60" w:rsidP="00B033B6">
      <w:pPr>
        <w:rPr>
          <w:rFonts w:ascii="Arial Narrow" w:hAnsi="Arial Narrow"/>
        </w:rPr>
      </w:pPr>
      <w:r w:rsidRPr="00D74D89">
        <w:rPr>
          <w:rFonts w:ascii="Arial Narrow" w:hAnsi="Arial Narrow"/>
        </w:rPr>
        <w:t xml:space="preserve">Електромонтажните работи да се извършат от квалифицирани лица, притежаващи необходимата правоспособност. </w:t>
      </w:r>
    </w:p>
    <w:p w:rsidR="003E6E60" w:rsidRPr="00D74D89" w:rsidRDefault="003E6E60" w:rsidP="00B033B6">
      <w:pPr>
        <w:rPr>
          <w:rFonts w:ascii="Arial Narrow" w:hAnsi="Arial Narrow"/>
        </w:rPr>
      </w:pPr>
      <w:r w:rsidRPr="00D74D89">
        <w:rPr>
          <w:rFonts w:ascii="Arial Narrow" w:hAnsi="Arial Narrow"/>
        </w:rPr>
        <w:t xml:space="preserve">При работа с електрически уреди е необходимо същите да бъдат заземени и обезопасени. </w:t>
      </w:r>
    </w:p>
    <w:p w:rsidR="003E6E60" w:rsidRPr="00D74D89" w:rsidRDefault="003E6E60" w:rsidP="00B033B6">
      <w:pPr>
        <w:rPr>
          <w:rFonts w:ascii="Arial Narrow" w:hAnsi="Arial Narrow"/>
        </w:rPr>
      </w:pPr>
      <w:r w:rsidRPr="00D74D89">
        <w:rPr>
          <w:rFonts w:ascii="Arial Narrow" w:hAnsi="Arial Narrow"/>
        </w:rPr>
        <w:t>При извършване на изкопни работи е необходимо предварително да се уточнят местата на подземните проводи и ел.кабели.</w:t>
      </w:r>
    </w:p>
    <w:p w:rsidR="003E6E60" w:rsidRPr="00D74D89" w:rsidRDefault="003E6E60" w:rsidP="00B033B6">
      <w:pPr>
        <w:rPr>
          <w:lang w:eastAsia="en-US"/>
        </w:rPr>
      </w:pPr>
    </w:p>
    <w:p w:rsidR="004E2CCA" w:rsidRPr="00D74D89" w:rsidRDefault="00895BF5" w:rsidP="004E2CCA">
      <w:pPr>
        <w:contextualSpacing/>
        <w:jc w:val="both"/>
        <w:rPr>
          <w:rFonts w:ascii="Arial Narrow" w:hAnsi="Arial Narrow"/>
          <w:b/>
          <w:lang w:eastAsia="en-US"/>
        </w:rPr>
      </w:pPr>
      <w:r w:rsidRPr="00D74D89">
        <w:rPr>
          <w:rFonts w:ascii="Arial Narrow" w:hAnsi="Arial Narrow"/>
          <w:b/>
          <w:lang w:eastAsia="en-US"/>
        </w:rPr>
        <w:t>Начин на изпълнение</w:t>
      </w:r>
    </w:p>
    <w:p w:rsidR="00895BF5" w:rsidRPr="00D74D89" w:rsidRDefault="00895BF5" w:rsidP="004E2CCA">
      <w:pPr>
        <w:jc w:val="both"/>
        <w:rPr>
          <w:rFonts w:ascii="Arial Narrow" w:hAnsi="Arial Narrow"/>
          <w:lang w:eastAsia="en-US"/>
        </w:rPr>
      </w:pPr>
      <w:r w:rsidRPr="00D74D89">
        <w:rPr>
          <w:rFonts w:ascii="Arial Narrow" w:hAnsi="Arial Narrow"/>
          <w:lang w:eastAsia="en-US"/>
        </w:rPr>
        <w:t xml:space="preserve">Участниците да декларират, че се задължават със следните условия: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Ще бъдат извършени всички дейности за изпълнение предмета на обществената поръчка съгласно предоставената количествена сметка, при спазване на всички изисквания, описани в техническата спецификация и пълното описание на предмета на поръчката към документацията на обществената поръчка.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Ще бъдат спазени съответните нормативни изисквания на законодателството на Република България при изпълнение на предмета на обществената поръчка (за изпълнение на строително-монтажни работи), включително за противопожарна безопасност и спазване на безопасни и здравословни условия на труд и опазването на околната среда.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СМР ще бъдат изпълнени съгласно количествената сметка (КС) за обекта.</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Материалите и съоръженията, които ще бъдат използвани при изпълнение на СМР, ще съотв</w:t>
      </w:r>
      <w:r w:rsidR="00A4351F" w:rsidRPr="00D74D89">
        <w:rPr>
          <w:rFonts w:ascii="Arial Narrow" w:hAnsi="Arial Narrow"/>
          <w:lang w:eastAsia="en-US"/>
        </w:rPr>
        <w:t xml:space="preserve">етстват на изискванията по БДС, </w:t>
      </w:r>
      <w:r w:rsidRPr="00D74D89">
        <w:rPr>
          <w:rFonts w:ascii="Arial Narrow" w:hAnsi="Arial Narrow"/>
          <w:lang w:eastAsia="en-US"/>
        </w:rPr>
        <w:t>въвеждащи европейските стандарти, които са хармонизирани с европейските технически директиви или въвеждащи международни стандарти, или еквивалентни стандарти, както и че ще съответстват на Техническата спецификация. За материалите и съоръженията, които ще бъдат влагани при изпълнение на СМР, избрания за изпълнител участник представя технически спецификации и съответни сертификати за качество и/или декларации за съответствие преди започване на строително – монтажните работи.</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При установяване на нередности и некачествено извършени СМР, същите ще се отразяват в двустранен протокол и ще бъдат отстранявани от Изпълнителя за негова сметка в срок, определен от Възложителя.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За появили се скрити дефекти, установени след извършване на СМР, ще бъде предложен срок за отстраняването им, който да не бъде по-дълъг от 10 (десет) календарни дни.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След приключване на СМР ще бъде предадени на Възложителя напълно почистени всички работни помещения.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Ако по време на изпълнението на поръчката възникнат въпроси, неизяснени в настоящата техническа документация, участникът, определен за изпълнител, ще уведомява Възложителя и ще поиска неговото и на проектанта писмено указание.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Ще бъде полагана необходимата грижа за опазване на имуществото на Възложителя на работната площадка. </w:t>
      </w:r>
    </w:p>
    <w:p w:rsidR="00895BF5" w:rsidRPr="00D74D89" w:rsidRDefault="00895BF5" w:rsidP="008D2075">
      <w:pPr>
        <w:numPr>
          <w:ilvl w:val="0"/>
          <w:numId w:val="6"/>
        </w:numPr>
        <w:jc w:val="both"/>
        <w:rPr>
          <w:rFonts w:ascii="Arial Narrow" w:hAnsi="Arial Narrow"/>
          <w:lang w:eastAsia="en-US"/>
        </w:rPr>
      </w:pPr>
      <w:r w:rsidRPr="00D74D89">
        <w:rPr>
          <w:rFonts w:ascii="Arial Narrow" w:hAnsi="Arial Narrow"/>
          <w:lang w:eastAsia="en-US"/>
        </w:rPr>
        <w:t xml:space="preserve">Изпълнителят носи пълна отговорност за осигуряване на безопасността и здравето на своите служители и на трети лица, по време на извършване на дейностите по изпълнение на поръчката, произтичаща от Закона за здравословни и безопасни условия на труд и други нормативни актове, действащи на територията на Република България.  </w:t>
      </w:r>
    </w:p>
    <w:p w:rsidR="009D4B7B" w:rsidRPr="00D74D89" w:rsidRDefault="009D4B7B" w:rsidP="0065500C">
      <w:pPr>
        <w:jc w:val="both"/>
        <w:rPr>
          <w:bCs/>
        </w:rPr>
      </w:pPr>
    </w:p>
    <w:p w:rsidR="003E4622" w:rsidRDefault="00240A3F" w:rsidP="003E4622">
      <w:pPr>
        <w:contextualSpacing/>
        <w:jc w:val="both"/>
        <w:rPr>
          <w:rFonts w:ascii="Arial Narrow" w:hAnsi="Arial Narrow"/>
          <w:b/>
          <w:lang w:eastAsia="en-US"/>
        </w:rPr>
      </w:pPr>
      <w:r w:rsidRPr="00D74D89">
        <w:rPr>
          <w:rFonts w:ascii="Arial Narrow" w:hAnsi="Arial Narrow"/>
          <w:b/>
          <w:lang w:eastAsia="en-US"/>
        </w:rPr>
        <w:t>Техническото предложение за изпълнение на поръчката трябва да съдържа следните елементи:</w:t>
      </w:r>
    </w:p>
    <w:p w:rsidR="00240A3F" w:rsidRPr="003E4622" w:rsidRDefault="00240A3F" w:rsidP="003E4622">
      <w:pPr>
        <w:contextualSpacing/>
        <w:jc w:val="both"/>
        <w:rPr>
          <w:rFonts w:ascii="Arial Narrow" w:hAnsi="Arial Narrow"/>
          <w:b/>
          <w:lang w:eastAsia="en-US"/>
        </w:rPr>
      </w:pPr>
      <w:r w:rsidRPr="00D74D89">
        <w:rPr>
          <w:rFonts w:ascii="Arial Narrow" w:hAnsi="Arial Narrow"/>
          <w:b/>
          <w:lang w:eastAsia="en-US"/>
        </w:rPr>
        <w:t>1)Етапи и последователност на извършване на СМР,</w:t>
      </w:r>
      <w:r w:rsidR="001A235C" w:rsidRPr="00D74D89">
        <w:rPr>
          <w:bCs/>
        </w:rPr>
        <w:t xml:space="preserve"> </w:t>
      </w:r>
      <w:r w:rsidRPr="00D74D89">
        <w:rPr>
          <w:rFonts w:ascii="Arial Narrow" w:hAnsi="Arial Narrow"/>
          <w:lang w:eastAsia="en-US"/>
        </w:rPr>
        <w:t xml:space="preserve">необходими за изпълнение на предмета на поръчката, както и начина за изпълнение. Следва да се обхванат всички работи, необходими за изпълнение на предмета и да се опише технологичната последователност на тяхното изпълнение, отчитайки времето за изпълнението им, включително подготвителни работи (мобилизация), работи по </w:t>
      </w:r>
      <w:r w:rsidRPr="00D74D89">
        <w:rPr>
          <w:rFonts w:ascii="Arial Narrow" w:hAnsi="Arial Narrow"/>
          <w:lang w:eastAsia="en-US"/>
        </w:rPr>
        <w:lastRenderedPageBreak/>
        <w:t>изпълнението на строително-монтажните работи, тествания (в приложимите случаи), въвеждане на строежа в експлоатация, както и всички други съпътстващи работи, необходими за постигане на целите на договора, в съответствие с предложения срок за строителство.</w:t>
      </w:r>
    </w:p>
    <w:p w:rsidR="00240A3F" w:rsidRPr="00D74D89" w:rsidRDefault="00240A3F" w:rsidP="00240A3F">
      <w:pPr>
        <w:keepLines/>
        <w:widowControl w:val="0"/>
        <w:tabs>
          <w:tab w:val="left" w:pos="824"/>
        </w:tabs>
        <w:jc w:val="both"/>
        <w:outlineLvl w:val="1"/>
      </w:pPr>
      <w:r w:rsidRPr="00D74D89">
        <w:rPr>
          <w:rFonts w:ascii="Arial Narrow" w:hAnsi="Arial Narrow"/>
          <w:b/>
          <w:lang w:eastAsia="en-US"/>
        </w:rPr>
        <w:t>2)Организация и подход на изпълнение на поръчката</w:t>
      </w:r>
      <w:r w:rsidR="001A235C" w:rsidRPr="00D74D89">
        <w:t xml:space="preserve">. </w:t>
      </w:r>
      <w:r w:rsidR="001A235C" w:rsidRPr="00D74D89">
        <w:rPr>
          <w:rFonts w:ascii="Arial Narrow" w:hAnsi="Arial Narrow"/>
          <w:lang w:eastAsia="en-US"/>
        </w:rPr>
        <w:t>П</w:t>
      </w:r>
      <w:r w:rsidRPr="00D74D89">
        <w:rPr>
          <w:rFonts w:ascii="Arial Narrow" w:hAnsi="Arial Narrow"/>
          <w:lang w:eastAsia="en-US"/>
        </w:rPr>
        <w:t>редложения за реализирането на дейностите - състав, техническа обезпеченост и координация на работната ръка.</w:t>
      </w:r>
      <w:r w:rsidR="000C1C05" w:rsidRPr="00D74D89">
        <w:rPr>
          <w:rFonts w:ascii="Arial Narrow" w:hAnsi="Arial Narrow"/>
          <w:lang w:eastAsia="en-US"/>
        </w:rPr>
        <w:t xml:space="preserve"> </w:t>
      </w:r>
      <w:r w:rsidRPr="00D74D89">
        <w:rPr>
          <w:rFonts w:ascii="Arial Narrow" w:hAnsi="Arial Narrow"/>
          <w:lang w:eastAsia="en-US"/>
        </w:rPr>
        <w:t>Организация на строителната площадка (складиране на материали и оборудване, пропускателен режим, и мерки за безопасност и здраве, които</w:t>
      </w:r>
      <w:r w:rsidR="000C1C05" w:rsidRPr="00D74D89">
        <w:rPr>
          <w:rFonts w:ascii="Arial Narrow" w:hAnsi="Arial Narrow"/>
          <w:lang w:eastAsia="en-US"/>
        </w:rPr>
        <w:t xml:space="preserve"> </w:t>
      </w:r>
      <w:r w:rsidRPr="00D74D89">
        <w:rPr>
          <w:rFonts w:ascii="Arial Narrow" w:hAnsi="Arial Narrow"/>
          <w:lang w:eastAsia="en-US"/>
        </w:rPr>
        <w:t>гарантират</w:t>
      </w:r>
      <w:r w:rsidR="000C1C05" w:rsidRPr="00D74D89">
        <w:rPr>
          <w:rFonts w:ascii="Arial Narrow" w:hAnsi="Arial Narrow"/>
          <w:lang w:eastAsia="en-US"/>
        </w:rPr>
        <w:t xml:space="preserve"> </w:t>
      </w:r>
      <w:r w:rsidRPr="00D74D89">
        <w:rPr>
          <w:rFonts w:ascii="Arial Narrow" w:hAnsi="Arial Narrow"/>
          <w:lang w:eastAsia="en-US"/>
        </w:rPr>
        <w:t>максимална</w:t>
      </w:r>
      <w:r w:rsidR="000C1C05" w:rsidRPr="00D74D89">
        <w:rPr>
          <w:rFonts w:ascii="Arial Narrow" w:hAnsi="Arial Narrow"/>
          <w:lang w:eastAsia="en-US"/>
        </w:rPr>
        <w:t xml:space="preserve"> </w:t>
      </w:r>
      <w:r w:rsidRPr="00D74D89">
        <w:rPr>
          <w:rFonts w:ascii="Arial Narrow" w:hAnsi="Arial Narrow"/>
          <w:lang w:eastAsia="en-US"/>
        </w:rPr>
        <w:t>сигурност на собствения персонал). Предложената организация следва да е съобразена с техническите спецификации и особеностите на обекта с цел осигуряване на безопасна работа</w:t>
      </w:r>
      <w:r w:rsidR="000C1C05" w:rsidRPr="00D74D89">
        <w:rPr>
          <w:rFonts w:ascii="Arial Narrow" w:hAnsi="Arial Narrow"/>
          <w:lang w:eastAsia="en-US"/>
        </w:rPr>
        <w:t xml:space="preserve"> </w:t>
      </w:r>
      <w:r w:rsidRPr="00D74D89">
        <w:rPr>
          <w:rFonts w:ascii="Arial Narrow" w:hAnsi="Arial Narrow"/>
          <w:lang w:eastAsia="en-US"/>
        </w:rPr>
        <w:t>при изпълнението на СМР.</w:t>
      </w:r>
    </w:p>
    <w:p w:rsidR="001A235C" w:rsidRPr="00D74D89" w:rsidRDefault="00240A3F" w:rsidP="00240A3F">
      <w:pPr>
        <w:keepLines/>
        <w:widowControl w:val="0"/>
        <w:tabs>
          <w:tab w:val="left" w:pos="824"/>
        </w:tabs>
        <w:jc w:val="both"/>
        <w:outlineLvl w:val="1"/>
      </w:pPr>
      <w:r w:rsidRPr="00D74D89">
        <w:rPr>
          <w:rFonts w:ascii="Arial Narrow" w:hAnsi="Arial Narrow"/>
          <w:b/>
          <w:lang w:eastAsia="en-US"/>
        </w:rPr>
        <w:t>3)Mерки, целящи осигуряване на качество при изпълнение на възлаганите СМР.</w:t>
      </w:r>
      <w:r w:rsidRPr="00D74D89">
        <w:t xml:space="preserve"> </w:t>
      </w:r>
    </w:p>
    <w:p w:rsidR="00240A3F" w:rsidRPr="00D74D89" w:rsidRDefault="00240A3F" w:rsidP="00240A3F">
      <w:pPr>
        <w:keepLines/>
        <w:widowControl w:val="0"/>
        <w:tabs>
          <w:tab w:val="left" w:pos="824"/>
        </w:tabs>
        <w:jc w:val="both"/>
        <w:outlineLvl w:val="1"/>
      </w:pPr>
      <w:r w:rsidRPr="00D74D89">
        <w:rPr>
          <w:rFonts w:ascii="Arial Narrow" w:hAnsi="Arial Narrow"/>
          <w:lang w:eastAsia="en-US"/>
        </w:rPr>
        <w:t>Мерките следва да са насочени към навременна и качествена реализация на отделните дейности, свързани с изискуемите СМР, за да е възможно гарантирането на достигане на целите и резултатите съобразно посоченото в техническата спецификация.</w:t>
      </w:r>
      <w:r w:rsidRPr="00D74D89">
        <w:t xml:space="preserve"> </w:t>
      </w:r>
    </w:p>
    <w:p w:rsidR="00240A3F" w:rsidRPr="00D74D89" w:rsidRDefault="00240A3F" w:rsidP="00240A3F">
      <w:pPr>
        <w:keepLines/>
        <w:widowControl w:val="0"/>
        <w:tabs>
          <w:tab w:val="left" w:pos="824"/>
        </w:tabs>
        <w:jc w:val="both"/>
        <w:outlineLvl w:val="1"/>
        <w:rPr>
          <w:rFonts w:ascii="Arial Narrow" w:hAnsi="Arial Narrow"/>
          <w:lang w:eastAsia="en-US"/>
        </w:rPr>
      </w:pPr>
      <w:r w:rsidRPr="00D74D89">
        <w:rPr>
          <w:rFonts w:ascii="Arial Narrow" w:hAnsi="Arial Narrow"/>
          <w:lang w:eastAsia="en-US"/>
        </w:rPr>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rsidR="00240A3F" w:rsidRPr="00D74D89" w:rsidRDefault="00240A3F" w:rsidP="008D2075">
      <w:pPr>
        <w:keepLines/>
        <w:widowControl w:val="0"/>
        <w:numPr>
          <w:ilvl w:val="0"/>
          <w:numId w:val="9"/>
        </w:numPr>
        <w:tabs>
          <w:tab w:val="left" w:pos="824"/>
        </w:tabs>
        <w:jc w:val="both"/>
        <w:outlineLvl w:val="1"/>
        <w:rPr>
          <w:rFonts w:ascii="Arial Narrow" w:hAnsi="Arial Narrow"/>
          <w:lang w:eastAsia="en-US"/>
        </w:rPr>
      </w:pPr>
      <w:r w:rsidRPr="00D74D89">
        <w:rPr>
          <w:rFonts w:ascii="Arial Narrow" w:hAnsi="Arial Narrow"/>
          <w:lang w:eastAsia="en-US"/>
        </w:rPr>
        <w:t>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Входящият контрол от страна на експерти/експерт, отговарящи за контрола на качеството при получаване на материали и други продукти за обекта,  гарантиращ, че на строежа няма да се вложат материали, оборудване и/или 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p>
    <w:p w:rsidR="00240A3F" w:rsidRPr="00D74D89" w:rsidRDefault="00240A3F" w:rsidP="00240A3F">
      <w:pPr>
        <w:keepLines/>
        <w:widowControl w:val="0"/>
        <w:tabs>
          <w:tab w:val="left" w:pos="567"/>
        </w:tabs>
        <w:jc w:val="both"/>
        <w:outlineLvl w:val="1"/>
        <w:rPr>
          <w:rFonts w:ascii="Arial Narrow" w:hAnsi="Arial Narrow"/>
          <w:lang w:eastAsia="en-US"/>
        </w:rPr>
      </w:pPr>
      <w:r w:rsidRPr="00D74D89">
        <w:rPr>
          <w:rFonts w:ascii="Arial Narrow" w:hAnsi="Arial Narrow"/>
          <w:lang w:eastAsia="en-US"/>
        </w:rPr>
        <w:t>Предложените мерки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w:t>
      </w:r>
    </w:p>
    <w:p w:rsidR="00240A3F" w:rsidRPr="00D74D89" w:rsidRDefault="00240A3F" w:rsidP="00240A3F">
      <w:pPr>
        <w:keepLines/>
        <w:widowControl w:val="0"/>
        <w:tabs>
          <w:tab w:val="left" w:pos="824"/>
        </w:tabs>
        <w:jc w:val="both"/>
        <w:outlineLvl w:val="1"/>
        <w:rPr>
          <w:rFonts w:ascii="Arial Narrow" w:hAnsi="Arial Narrow"/>
          <w:b/>
          <w:lang w:eastAsia="en-US"/>
        </w:rPr>
      </w:pPr>
      <w:r w:rsidRPr="00D74D89">
        <w:rPr>
          <w:rFonts w:ascii="Arial Narrow" w:hAnsi="Arial Narrow"/>
          <w:b/>
          <w:lang w:eastAsia="en-US"/>
        </w:rPr>
        <w:t>4)План за организация по изпълнение на дейности за опазването на околната среда.</w:t>
      </w:r>
    </w:p>
    <w:p w:rsidR="00240A3F" w:rsidRPr="00D74D89" w:rsidRDefault="00240A3F" w:rsidP="00240A3F">
      <w:pPr>
        <w:keepLines/>
        <w:widowControl w:val="0"/>
        <w:tabs>
          <w:tab w:val="left" w:pos="567"/>
        </w:tabs>
        <w:jc w:val="both"/>
        <w:outlineLvl w:val="1"/>
        <w:rPr>
          <w:bCs/>
        </w:rPr>
      </w:pPr>
      <w:r w:rsidRPr="00D74D89">
        <w:rPr>
          <w:rFonts w:ascii="Arial Narrow" w:hAnsi="Arial Narrow"/>
          <w:lang w:eastAsia="en-US"/>
        </w:rPr>
        <w:t>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Конкретни характеристики на компонента опазване на околната среда и действия за опазване на околната среда (определени мероприятия са: почистване; използване на покрития за защита срещу замърсяване на въздуха и шумоизолация; забрана за изхвърляне на вредни вещества за опазване на въздуха, депониране на съществуващите стари материали само на регламентирани депа).</w:t>
      </w:r>
    </w:p>
    <w:p w:rsidR="00240A3F" w:rsidRPr="00D74D89" w:rsidRDefault="00240A3F" w:rsidP="00240A3F">
      <w:pPr>
        <w:keepLines/>
        <w:widowControl w:val="0"/>
        <w:tabs>
          <w:tab w:val="left" w:pos="824"/>
        </w:tabs>
        <w:jc w:val="both"/>
        <w:outlineLvl w:val="1"/>
        <w:rPr>
          <w:bCs/>
        </w:rPr>
      </w:pPr>
      <w:r w:rsidRPr="00D74D89">
        <w:rPr>
          <w:rFonts w:ascii="Arial Narrow" w:hAnsi="Arial Narrow"/>
          <w:b/>
          <w:lang w:eastAsia="en-US"/>
        </w:rPr>
        <w:t>5)Следва да се представи Линеен график</w:t>
      </w:r>
      <w:r w:rsidRPr="00D74D89">
        <w:rPr>
          <w:b/>
          <w:bCs/>
        </w:rPr>
        <w:t xml:space="preserve"> </w:t>
      </w:r>
      <w:r w:rsidRPr="00D74D89">
        <w:rPr>
          <w:rFonts w:ascii="Arial Narrow" w:hAnsi="Arial Narrow"/>
          <w:lang w:eastAsia="en-US"/>
        </w:rPr>
        <w:t>(свободен формат по преценка на участника), който включва:</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Начало и край на СМР (посочени в условни дати: например ден 1, ден 2, ден 3......)</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Срокове за завършване на отделните СМР:</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Срокове за изпитвания и проби (когато е необходимо)</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Работна ръка, необходима за изпълнение на съответното СМР</w:t>
      </w:r>
    </w:p>
    <w:p w:rsidR="00240A3F" w:rsidRPr="00D74D89" w:rsidRDefault="00240A3F" w:rsidP="008D2075">
      <w:pPr>
        <w:keepLines/>
        <w:widowControl w:val="0"/>
        <w:numPr>
          <w:ilvl w:val="0"/>
          <w:numId w:val="9"/>
        </w:numPr>
        <w:tabs>
          <w:tab w:val="num" w:pos="0"/>
          <w:tab w:val="left" w:pos="824"/>
        </w:tabs>
        <w:jc w:val="both"/>
        <w:outlineLvl w:val="1"/>
        <w:rPr>
          <w:rFonts w:ascii="Arial Narrow" w:hAnsi="Arial Narrow"/>
          <w:lang w:eastAsia="en-US"/>
        </w:rPr>
      </w:pPr>
      <w:r w:rsidRPr="00D74D89">
        <w:rPr>
          <w:rFonts w:ascii="Arial Narrow" w:hAnsi="Arial Narrow"/>
          <w:lang w:eastAsia="en-US"/>
        </w:rPr>
        <w:t>Механизация, необходима за изпълнение на съответното СМР</w:t>
      </w:r>
    </w:p>
    <w:p w:rsidR="00240A3F" w:rsidRPr="00D74D89" w:rsidRDefault="00240A3F" w:rsidP="00240A3F">
      <w:pPr>
        <w:keepLines/>
        <w:widowControl w:val="0"/>
        <w:tabs>
          <w:tab w:val="left" w:pos="567"/>
        </w:tabs>
        <w:jc w:val="both"/>
        <w:outlineLvl w:val="1"/>
      </w:pPr>
      <w:r w:rsidRPr="00D74D89">
        <w:rPr>
          <w:bCs/>
        </w:rPr>
        <w:tab/>
      </w:r>
      <w:r w:rsidRPr="00D74D89">
        <w:rPr>
          <w:rFonts w:ascii="Arial Narrow" w:hAnsi="Arial Narrow"/>
          <w:lang w:eastAsia="en-US"/>
        </w:rPr>
        <w:t>Линейният график е необходимо да отразява технологичната последователност на различните видове СМР и да предвижда необходимото технологично време за качественото изпълнение на съответните видове СМР, както и да съответстват на организацията и начина на изпълнение на поръчката, предложен от участника. Сроковете предвидени в линейния график трябва да съответстват на сроковете за изпълнение на поръчката предложен от съответния участник. Предвидената работна ръка и механизация трябва да съответстват на предвиденото в представеното от участника „Техническо предложен</w:t>
      </w:r>
      <w:r w:rsidR="001A235C" w:rsidRPr="00D74D89">
        <w:rPr>
          <w:rFonts w:ascii="Arial Narrow" w:hAnsi="Arial Narrow"/>
          <w:lang w:eastAsia="en-US"/>
        </w:rPr>
        <w:t xml:space="preserve">ие за изпълнение на поръчката“. </w:t>
      </w:r>
      <w:r w:rsidRPr="00D74D89">
        <w:rPr>
          <w:rFonts w:ascii="Arial Narrow" w:hAnsi="Arial Narrow"/>
          <w:lang w:eastAsia="en-US"/>
        </w:rPr>
        <w:t xml:space="preserve">В Линейният график </w:t>
      </w:r>
      <w:r w:rsidR="000C1C05" w:rsidRPr="00D74D89">
        <w:rPr>
          <w:rFonts w:ascii="Arial Narrow" w:hAnsi="Arial Narrow"/>
          <w:lang w:eastAsia="en-US"/>
        </w:rPr>
        <w:t xml:space="preserve">всички видове СМР трябва </w:t>
      </w:r>
      <w:r w:rsidR="001A235C" w:rsidRPr="00D74D89">
        <w:rPr>
          <w:rFonts w:ascii="Arial Narrow" w:hAnsi="Arial Narrow"/>
          <w:lang w:eastAsia="en-US"/>
        </w:rPr>
        <w:t>да съответстват на Количестве</w:t>
      </w:r>
      <w:r w:rsidRPr="00D74D89">
        <w:rPr>
          <w:rFonts w:ascii="Arial Narrow" w:hAnsi="Arial Narrow"/>
          <w:lang w:eastAsia="en-US"/>
        </w:rPr>
        <w:t>ната сметка.</w:t>
      </w:r>
    </w:p>
    <w:p w:rsidR="00240A3F" w:rsidRPr="00D74D89" w:rsidRDefault="00240A3F" w:rsidP="00240A3F">
      <w:pPr>
        <w:keepLines/>
        <w:widowControl w:val="0"/>
        <w:tabs>
          <w:tab w:val="left" w:pos="567"/>
        </w:tabs>
        <w:jc w:val="both"/>
        <w:outlineLvl w:val="1"/>
      </w:pPr>
      <w:r w:rsidRPr="00D74D89">
        <w:rPr>
          <w:bCs/>
        </w:rPr>
        <w:tab/>
      </w:r>
      <w:r w:rsidRPr="00D74D89">
        <w:rPr>
          <w:rFonts w:ascii="Arial Narrow" w:hAnsi="Arial Narrow"/>
          <w:lang w:eastAsia="en-US"/>
        </w:rPr>
        <w:t>Техническото предложение за изпълнение на поръчката е необходимо да отчита спецификата на възлаганите дейности и да е насочено към конкретната обществена поръчка, а не да са дейности от общ характер, т.е. да са приложими към всяка една поръчка за строителство, без значение на нейния обхват и характерни особености.</w:t>
      </w:r>
    </w:p>
    <w:p w:rsidR="001A235C" w:rsidRPr="00D74D89" w:rsidRDefault="001A235C" w:rsidP="00074556">
      <w:pPr>
        <w:shd w:val="clear" w:color="auto" w:fill="FFFFFF"/>
        <w:jc w:val="both"/>
        <w:rPr>
          <w:rFonts w:ascii="Arial Narrow" w:hAnsi="Arial Narrow"/>
          <w:lang w:eastAsia="en-US"/>
        </w:rPr>
      </w:pPr>
      <w:r w:rsidRPr="00D74D89">
        <w:rPr>
          <w:rFonts w:ascii="Arial Narrow" w:hAnsi="Arial Narrow"/>
          <w:b/>
          <w:lang w:eastAsia="en-US"/>
        </w:rPr>
        <w:t>6)Спецификация на всички използвани</w:t>
      </w:r>
      <w:r w:rsidRPr="00D74D89">
        <w:rPr>
          <w:b/>
          <w:bCs/>
          <w:shd w:val="clear" w:color="auto" w:fill="FFFFFF"/>
          <w:lang w:val="ru-RU"/>
        </w:rPr>
        <w:t xml:space="preserve"> </w:t>
      </w:r>
      <w:r w:rsidRPr="00D74D89">
        <w:rPr>
          <w:rFonts w:ascii="Arial Narrow" w:hAnsi="Arial Narrow"/>
          <w:b/>
          <w:lang w:eastAsia="en-US"/>
        </w:rPr>
        <w:t xml:space="preserve">материали </w:t>
      </w:r>
      <w:r w:rsidRPr="00D74D89">
        <w:rPr>
          <w:rFonts w:ascii="Arial Narrow" w:hAnsi="Arial Narrow"/>
          <w:lang w:eastAsia="en-US"/>
        </w:rPr>
        <w:t xml:space="preserve">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w:t>
      </w:r>
      <w:r w:rsidRPr="00D74D89">
        <w:rPr>
          <w:rFonts w:ascii="Arial Narrow" w:hAnsi="Arial Narrow"/>
          <w:lang w:eastAsia="en-US"/>
        </w:rPr>
        <w:lastRenderedPageBreak/>
        <w:t>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p>
    <w:p w:rsidR="009D4F49" w:rsidRPr="00D74D89" w:rsidRDefault="009D4F49" w:rsidP="009D4F49">
      <w:pPr>
        <w:jc w:val="both"/>
        <w:rPr>
          <w:rFonts w:ascii="Cambria" w:hAnsi="Cambria"/>
          <w:b/>
        </w:rPr>
      </w:pPr>
      <w:r w:rsidRPr="00D74D89">
        <w:rPr>
          <w:rFonts w:ascii="Cambria" w:hAnsi="Cambria"/>
          <w:b/>
        </w:rPr>
        <w:t xml:space="preserve">           Важно!</w:t>
      </w:r>
    </w:p>
    <w:p w:rsidR="00415E58" w:rsidRPr="00D74D89" w:rsidRDefault="009D4F49" w:rsidP="009D4F49">
      <w:pPr>
        <w:ind w:firstLine="709"/>
        <w:jc w:val="both"/>
        <w:rPr>
          <w:rFonts w:ascii="Arial Narrow" w:hAnsi="Arial Narrow"/>
          <w:b/>
        </w:rPr>
      </w:pPr>
      <w:r w:rsidRPr="00D74D89">
        <w:rPr>
          <w:rFonts w:ascii="Arial Narrow" w:hAnsi="Arial Narrow"/>
          <w:b/>
        </w:rPr>
        <w:t>Както бе описано по-горе – в този раздел участникът трябва да приложи към техническото си предложение мостри на</w:t>
      </w:r>
      <w:r w:rsidR="00415E58" w:rsidRPr="00D74D89">
        <w:rPr>
          <w:rFonts w:ascii="Arial Narrow" w:hAnsi="Arial Narrow"/>
          <w:b/>
        </w:rPr>
        <w:t>:</w:t>
      </w:r>
    </w:p>
    <w:p w:rsidR="009D4F49" w:rsidRPr="00D74D89" w:rsidRDefault="009D4F49" w:rsidP="00415E58">
      <w:pPr>
        <w:numPr>
          <w:ilvl w:val="0"/>
          <w:numId w:val="11"/>
        </w:numPr>
        <w:jc w:val="both"/>
        <w:rPr>
          <w:rFonts w:ascii="Arial Narrow" w:hAnsi="Arial Narrow"/>
          <w:b/>
        </w:rPr>
      </w:pPr>
      <w:r w:rsidRPr="00D74D89">
        <w:rPr>
          <w:rFonts w:ascii="Arial Narrow" w:hAnsi="Arial Narrow"/>
          <w:b/>
        </w:rPr>
        <w:t xml:space="preserve">предложения от него гранитогрес, </w:t>
      </w:r>
      <w:r w:rsidRPr="00D74D89">
        <w:rPr>
          <w:rFonts w:ascii="Arial Narrow" w:hAnsi="Arial Narrow"/>
          <w:b/>
          <w:color w:val="000000"/>
        </w:rPr>
        <w:t>I</w:t>
      </w:r>
      <w:r w:rsidRPr="00D74D89">
        <w:rPr>
          <w:rFonts w:ascii="Arial Narrow" w:hAnsi="Arial Narrow"/>
          <w:b/>
          <w:color w:val="000000"/>
          <w:vertAlign w:val="superscript"/>
        </w:rPr>
        <w:t xml:space="preserve">-во </w:t>
      </w:r>
      <w:r w:rsidRPr="00D74D89">
        <w:rPr>
          <w:rFonts w:ascii="Arial Narrow" w:hAnsi="Arial Narrow"/>
          <w:b/>
          <w:color w:val="000000"/>
        </w:rPr>
        <w:t>качество,</w:t>
      </w:r>
      <w:r w:rsidRPr="00D74D89">
        <w:rPr>
          <w:rFonts w:ascii="Arial Narrow" w:hAnsi="Arial Narrow"/>
          <w:b/>
        </w:rPr>
        <w:t xml:space="preserve"> с различни цветове, заверени от участника копия на документи от техническата документация на производителя за предложения от участника гранитогрес: сертификат или декларация за експлоатационните показатели и техни</w:t>
      </w:r>
      <w:r w:rsidR="00415E58" w:rsidRPr="00D74D89">
        <w:rPr>
          <w:rFonts w:ascii="Arial Narrow" w:hAnsi="Arial Narrow"/>
          <w:b/>
        </w:rPr>
        <w:t>ческа спецификация на продукта;</w:t>
      </w:r>
    </w:p>
    <w:p w:rsidR="00415E58" w:rsidRPr="00D74D89" w:rsidRDefault="00415E58" w:rsidP="00415E58">
      <w:pPr>
        <w:numPr>
          <w:ilvl w:val="0"/>
          <w:numId w:val="11"/>
        </w:numPr>
        <w:jc w:val="both"/>
        <w:rPr>
          <w:rFonts w:ascii="Arial Narrow" w:hAnsi="Arial Narrow"/>
          <w:b/>
        </w:rPr>
      </w:pPr>
      <w:r w:rsidRPr="00D74D89">
        <w:rPr>
          <w:rFonts w:ascii="Arial Narrow" w:hAnsi="Arial Narrow"/>
          <w:b/>
        </w:rPr>
        <w:t>ф</w:t>
      </w:r>
      <w:r w:rsidR="00205870" w:rsidRPr="00D74D89">
        <w:rPr>
          <w:rFonts w:ascii="Arial Narrow" w:hAnsi="Arial Narrow"/>
          <w:b/>
        </w:rPr>
        <w:t>а</w:t>
      </w:r>
      <w:r w:rsidRPr="00D74D89">
        <w:rPr>
          <w:rFonts w:ascii="Arial Narrow" w:hAnsi="Arial Narrow"/>
          <w:b/>
        </w:rPr>
        <w:t xml:space="preserve">янс, </w:t>
      </w:r>
      <w:r w:rsidRPr="00D74D89">
        <w:rPr>
          <w:rFonts w:ascii="Arial Narrow" w:hAnsi="Arial Narrow"/>
          <w:b/>
          <w:color w:val="000000"/>
        </w:rPr>
        <w:t>I</w:t>
      </w:r>
      <w:r w:rsidRPr="00D74D89">
        <w:rPr>
          <w:rFonts w:ascii="Arial Narrow" w:hAnsi="Arial Narrow"/>
          <w:b/>
          <w:color w:val="000000"/>
          <w:vertAlign w:val="superscript"/>
        </w:rPr>
        <w:t xml:space="preserve">-во </w:t>
      </w:r>
      <w:r w:rsidRPr="00D74D89">
        <w:rPr>
          <w:rFonts w:ascii="Arial Narrow" w:hAnsi="Arial Narrow"/>
          <w:b/>
          <w:color w:val="000000"/>
        </w:rPr>
        <w:t>качество,</w:t>
      </w:r>
      <w:r w:rsidRPr="00D74D89">
        <w:rPr>
          <w:rFonts w:ascii="Arial Narrow" w:hAnsi="Arial Narrow"/>
          <w:b/>
        </w:rPr>
        <w:t xml:space="preserve"> с различни цветове, заверени от участника копия на документи от техническата документация на производителя за предложения от участника фаянс: сертификат или декларация за експлоатационните показатели и техническа спецификация на продукта.</w:t>
      </w:r>
    </w:p>
    <w:p w:rsidR="009D4F49" w:rsidRPr="00D74D89" w:rsidRDefault="009D4F49" w:rsidP="009D4F49">
      <w:pPr>
        <w:jc w:val="both"/>
        <w:rPr>
          <w:rFonts w:ascii="Arial Narrow" w:hAnsi="Arial Narrow"/>
          <w:b/>
        </w:rPr>
      </w:pPr>
      <w:r w:rsidRPr="00D74D89">
        <w:rPr>
          <w:rFonts w:ascii="Arial Narrow" w:hAnsi="Arial Narrow"/>
          <w:b/>
        </w:rPr>
        <w:t xml:space="preserve">           Мострите следва да са с оригинален търговски етикет, определящ качествата на гранитогреса и названието на производителя.</w:t>
      </w:r>
    </w:p>
    <w:p w:rsidR="009D4F49" w:rsidRPr="00D74D89" w:rsidRDefault="009D4F49" w:rsidP="00074556">
      <w:pPr>
        <w:shd w:val="clear" w:color="auto" w:fill="FFFFFF"/>
        <w:jc w:val="both"/>
        <w:rPr>
          <w:rFonts w:ascii="Arial Narrow" w:hAnsi="Arial Narrow"/>
          <w:lang w:eastAsia="en-US"/>
        </w:rPr>
      </w:pPr>
    </w:p>
    <w:p w:rsidR="00240A3F" w:rsidRPr="00D74D89" w:rsidRDefault="00240A3F" w:rsidP="00240A3F">
      <w:pPr>
        <w:keepLines/>
        <w:widowControl w:val="0"/>
        <w:tabs>
          <w:tab w:val="left" w:pos="824"/>
        </w:tabs>
        <w:jc w:val="both"/>
        <w:outlineLvl w:val="1"/>
        <w:rPr>
          <w:bCs/>
        </w:rPr>
      </w:pPr>
    </w:p>
    <w:p w:rsidR="00240A3F" w:rsidRPr="00D74D89" w:rsidRDefault="00240A3F" w:rsidP="00240A3F">
      <w:pPr>
        <w:keepLines/>
        <w:widowControl w:val="0"/>
        <w:tabs>
          <w:tab w:val="left" w:pos="824"/>
        </w:tabs>
        <w:jc w:val="both"/>
        <w:outlineLvl w:val="1"/>
        <w:rPr>
          <w:rFonts w:ascii="Arial Narrow" w:hAnsi="Arial Narrow"/>
          <w:b/>
          <w:lang w:eastAsia="en-US"/>
        </w:rPr>
      </w:pPr>
      <w:r w:rsidRPr="00D74D89">
        <w:rPr>
          <w:rFonts w:ascii="Arial Narrow" w:hAnsi="Arial Narrow"/>
          <w:b/>
          <w:lang w:eastAsia="en-US"/>
        </w:rPr>
        <w:t>Няма да бъдат оценявани предложения и следва да бъдат предложени за отстраняване в случаите, в които е налице поне едно от следните условия:</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 xml:space="preserve">Липсва частта - „Техническо предложение за изпълнение на поръчката“ </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Липсва който и да е от елементите посочени по-</w:t>
      </w:r>
      <w:r w:rsidR="001A235C" w:rsidRPr="00D74D89">
        <w:rPr>
          <w:rFonts w:ascii="Arial Narrow" w:hAnsi="Arial Narrow"/>
          <w:b/>
          <w:lang w:eastAsia="en-US"/>
        </w:rPr>
        <w:t>горе(т.1 до т.6</w:t>
      </w:r>
      <w:r w:rsidRPr="00D74D89">
        <w:rPr>
          <w:rFonts w:ascii="Arial Narrow" w:hAnsi="Arial Narrow"/>
          <w:b/>
          <w:lang w:eastAsia="en-US"/>
        </w:rPr>
        <w:t xml:space="preserve">) </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„Техническо предложение за изпълнение на поръчката“ не отговаря на указанията за разработване, посочени по-горе;</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 xml:space="preserve">„Техническо предложение за изпълнение на поръчката“ не отговаря на обявените условия (изискванията) на Възложителя; </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„Техническо предложен</w:t>
      </w:r>
      <w:r w:rsidR="001A235C" w:rsidRPr="00D74D89">
        <w:rPr>
          <w:rFonts w:ascii="Arial Narrow" w:hAnsi="Arial Narrow"/>
          <w:b/>
          <w:lang w:eastAsia="en-US"/>
        </w:rPr>
        <w:t xml:space="preserve">ие за изпълнение на поръчката“ </w:t>
      </w:r>
      <w:r w:rsidRPr="00D74D89">
        <w:rPr>
          <w:rFonts w:ascii="Arial Narrow" w:hAnsi="Arial Narrow"/>
          <w:b/>
          <w:lang w:eastAsia="en-US"/>
        </w:rPr>
        <w:t>не съответства на действащото законодателство и/или действащи норми и стандарти и/или не е съобразена с предмета на поръчката</w:t>
      </w:r>
      <w:r w:rsidR="00074556" w:rsidRPr="00D74D89">
        <w:rPr>
          <w:rFonts w:ascii="Arial Narrow" w:hAnsi="Arial Narrow"/>
          <w:b/>
          <w:lang w:eastAsia="en-US"/>
        </w:rPr>
        <w:t>;</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В „Техническо предложе</w:t>
      </w:r>
      <w:r w:rsidR="001A235C" w:rsidRPr="00D74D89">
        <w:rPr>
          <w:rFonts w:ascii="Arial Narrow" w:hAnsi="Arial Narrow"/>
          <w:b/>
          <w:lang w:eastAsia="en-US"/>
        </w:rPr>
        <w:t xml:space="preserve">ние за изпълнение на поръчката“ </w:t>
      </w:r>
      <w:r w:rsidRPr="00D74D89">
        <w:rPr>
          <w:rFonts w:ascii="Arial Narrow" w:hAnsi="Arial Narrow"/>
          <w:b/>
          <w:lang w:eastAsia="en-US"/>
        </w:rPr>
        <w:t>не е</w:t>
      </w:r>
      <w:r w:rsidR="001A235C" w:rsidRPr="00D74D89">
        <w:rPr>
          <w:rFonts w:ascii="Arial Narrow" w:hAnsi="Arial Narrow"/>
          <w:b/>
          <w:lang w:eastAsia="en-US"/>
        </w:rPr>
        <w:t xml:space="preserve"> </w:t>
      </w:r>
      <w:r w:rsidRPr="00D74D89">
        <w:rPr>
          <w:rFonts w:ascii="Arial Narrow" w:hAnsi="Arial Narrow"/>
          <w:b/>
          <w:lang w:eastAsia="en-US"/>
        </w:rPr>
        <w:t>отчетена спецификата на възлаганите дейности и същите не са насочени към конкретната обществена поръчка, а са дейности от общ характер, т.е. са приложими към всяка една поръчка за строителство, без значение на нейния обхват и характерни особености</w:t>
      </w:r>
      <w:r w:rsidR="00074556" w:rsidRPr="00D74D89">
        <w:rPr>
          <w:rFonts w:ascii="Arial Narrow" w:hAnsi="Arial Narrow"/>
          <w:b/>
          <w:lang w:eastAsia="en-US"/>
        </w:rPr>
        <w:t>;</w:t>
      </w:r>
    </w:p>
    <w:p w:rsidR="00074556" w:rsidRPr="00D74D89" w:rsidRDefault="00981F2B"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 xml:space="preserve">В </w:t>
      </w:r>
      <w:r w:rsidR="00074556" w:rsidRPr="00D74D89">
        <w:rPr>
          <w:rFonts w:ascii="Arial Narrow" w:hAnsi="Arial Narrow"/>
          <w:b/>
          <w:lang w:eastAsia="en-US"/>
        </w:rPr>
        <w:t>„Техническо предложение за изпълнение на поръчката“ не е представена спецификация на всички използвани материали;</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Липсва изискуемия Линеен график за изпълнението на поръчката</w:t>
      </w:r>
      <w:r w:rsidR="00074556" w:rsidRPr="00D74D89">
        <w:rPr>
          <w:rFonts w:ascii="Arial Narrow" w:hAnsi="Arial Narrow"/>
          <w:b/>
          <w:lang w:eastAsia="en-US"/>
        </w:rPr>
        <w:t>;</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Линейният график не е съобразен с технологичната последователност на  строителните процеси</w:t>
      </w:r>
      <w:r w:rsidR="00074556" w:rsidRPr="00D74D89">
        <w:rPr>
          <w:rFonts w:ascii="Arial Narrow" w:hAnsi="Arial Narrow"/>
          <w:b/>
          <w:lang w:eastAsia="en-US"/>
        </w:rPr>
        <w:t>;</w:t>
      </w:r>
    </w:p>
    <w:p w:rsidR="00240A3F"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Линейният график не съответства на срокът за изпълнение на поръчката предложен от съответния участник</w:t>
      </w:r>
      <w:r w:rsidR="00074556" w:rsidRPr="00D74D89">
        <w:rPr>
          <w:rFonts w:ascii="Arial Narrow" w:hAnsi="Arial Narrow"/>
          <w:b/>
          <w:lang w:eastAsia="en-US"/>
        </w:rPr>
        <w:t>;</w:t>
      </w:r>
    </w:p>
    <w:p w:rsidR="009D4B7B" w:rsidRPr="00D74D89" w:rsidRDefault="00240A3F" w:rsidP="008D2075">
      <w:pPr>
        <w:keepLines/>
        <w:widowControl w:val="0"/>
        <w:numPr>
          <w:ilvl w:val="0"/>
          <w:numId w:val="10"/>
        </w:numPr>
        <w:tabs>
          <w:tab w:val="left" w:pos="824"/>
        </w:tabs>
        <w:jc w:val="both"/>
        <w:outlineLvl w:val="1"/>
        <w:rPr>
          <w:rFonts w:ascii="Arial Narrow" w:hAnsi="Arial Narrow"/>
          <w:b/>
          <w:lang w:eastAsia="en-US"/>
        </w:rPr>
      </w:pPr>
      <w:r w:rsidRPr="00D74D89">
        <w:rPr>
          <w:rFonts w:ascii="Arial Narrow" w:hAnsi="Arial Narrow"/>
          <w:b/>
          <w:lang w:eastAsia="en-US"/>
        </w:rPr>
        <w:t xml:space="preserve">В Линейният график видове СМР </w:t>
      </w:r>
      <w:r w:rsidR="001A235C" w:rsidRPr="00D74D89">
        <w:rPr>
          <w:rFonts w:ascii="Arial Narrow" w:hAnsi="Arial Narrow"/>
          <w:b/>
          <w:lang w:eastAsia="en-US"/>
        </w:rPr>
        <w:t>не съответстват на Количестве</w:t>
      </w:r>
      <w:r w:rsidRPr="00D74D89">
        <w:rPr>
          <w:rFonts w:ascii="Arial Narrow" w:hAnsi="Arial Narrow"/>
          <w:b/>
          <w:lang w:eastAsia="en-US"/>
        </w:rPr>
        <w:t>ната сметка.</w:t>
      </w:r>
    </w:p>
    <w:p w:rsidR="00895BF5" w:rsidRPr="00D74D89" w:rsidRDefault="00895BF5" w:rsidP="00895BF5">
      <w:pPr>
        <w:contextualSpacing/>
        <w:jc w:val="both"/>
        <w:rPr>
          <w:rFonts w:ascii="Arial Narrow" w:hAnsi="Arial Narrow"/>
          <w:lang w:eastAsia="en-US"/>
        </w:rPr>
      </w:pPr>
    </w:p>
    <w:p w:rsidR="009C0B72" w:rsidRPr="00D74D89" w:rsidRDefault="009C0B72" w:rsidP="009C0B72">
      <w:pPr>
        <w:contextualSpacing/>
        <w:jc w:val="both"/>
        <w:rPr>
          <w:rFonts w:ascii="Arial Narrow" w:hAnsi="Arial Narrow"/>
          <w:b/>
          <w:lang w:eastAsia="en-US"/>
        </w:rPr>
      </w:pPr>
      <w:r w:rsidRPr="00D74D89">
        <w:rPr>
          <w:rFonts w:ascii="Arial Narrow" w:hAnsi="Arial Narrow"/>
          <w:b/>
          <w:lang w:eastAsia="en-US"/>
        </w:rPr>
        <w:t xml:space="preserve">4.  </w:t>
      </w:r>
      <w:r w:rsidR="00895BF5" w:rsidRPr="00D74D89">
        <w:rPr>
          <w:rFonts w:ascii="Arial Narrow" w:hAnsi="Arial Narrow"/>
          <w:b/>
          <w:lang w:val="en-GB" w:eastAsia="en-US"/>
        </w:rPr>
        <w:t xml:space="preserve">Условия при приемане изпълнението на обществената  поръчка </w:t>
      </w:r>
    </w:p>
    <w:p w:rsidR="00895BF5" w:rsidRPr="00D74D89" w:rsidRDefault="00097034" w:rsidP="00895BF5">
      <w:pPr>
        <w:jc w:val="both"/>
        <w:rPr>
          <w:rFonts w:ascii="Arial Narrow" w:hAnsi="Arial Narrow"/>
          <w:lang w:eastAsia="en-US"/>
        </w:rPr>
      </w:pPr>
      <w:r w:rsidRPr="00D74D89">
        <w:rPr>
          <w:rFonts w:ascii="Arial Narrow" w:hAnsi="Arial Narrow"/>
          <w:lang w:eastAsia="en-US"/>
        </w:rPr>
        <w:t xml:space="preserve">             </w:t>
      </w:r>
      <w:r w:rsidR="00895BF5" w:rsidRPr="00D74D89">
        <w:rPr>
          <w:rFonts w:ascii="Arial Narrow" w:hAnsi="Arial Narrow"/>
          <w:lang w:eastAsia="en-US"/>
        </w:rPr>
        <w:t xml:space="preserve">За установяване обема и стойностите се съставят протоколи за действително извършените строително-монтажни работи по приети от Възложителя цени, заложени в Количествено-стойностната сметка, предложена от участника, избран за изпълнител. </w:t>
      </w:r>
    </w:p>
    <w:p w:rsidR="00895BF5" w:rsidRPr="00D74D89" w:rsidRDefault="00895BF5" w:rsidP="00895BF5">
      <w:pPr>
        <w:jc w:val="both"/>
        <w:rPr>
          <w:rFonts w:ascii="Arial Narrow" w:hAnsi="Arial Narrow"/>
          <w:lang w:eastAsia="en-US"/>
        </w:rPr>
      </w:pPr>
      <w:r w:rsidRPr="00D74D89">
        <w:rPr>
          <w:rFonts w:ascii="Arial Narrow" w:hAnsi="Arial Narrow"/>
          <w:lang w:eastAsia="en-US"/>
        </w:rPr>
        <w:t xml:space="preserve">Контролът по време на изпълнение на целия строителен процес ще се осъществява от </w:t>
      </w:r>
      <w:r w:rsidR="00343DAB" w:rsidRPr="00D74D89">
        <w:rPr>
          <w:rFonts w:ascii="Arial Narrow" w:hAnsi="Arial Narrow"/>
          <w:lang w:eastAsia="en-US"/>
        </w:rPr>
        <w:t>оправомощено</w:t>
      </w:r>
      <w:r w:rsidRPr="00D74D89">
        <w:rPr>
          <w:rFonts w:ascii="Arial Narrow" w:hAnsi="Arial Narrow"/>
          <w:lang w:eastAsia="en-US"/>
        </w:rPr>
        <w:t xml:space="preserve"> от Възложителя длъжностно лице, което ще следи за пълното изпълнение на дейностите, съгласно техническия проект и спазването на сроковете, заложени в линейния график към техническото предложение на участника, избран за изпълнител. </w:t>
      </w:r>
    </w:p>
    <w:p w:rsidR="00895BF5" w:rsidRDefault="00895BF5" w:rsidP="00895BF5">
      <w:pPr>
        <w:tabs>
          <w:tab w:val="left" w:pos="1140"/>
        </w:tabs>
        <w:jc w:val="both"/>
        <w:rPr>
          <w:rFonts w:ascii="Arial Narrow" w:hAnsi="Arial Narrow"/>
          <w:lang w:eastAsia="en-US"/>
        </w:rPr>
      </w:pPr>
      <w:r w:rsidRPr="00D74D89">
        <w:rPr>
          <w:rFonts w:ascii="Arial Narrow" w:hAnsi="Arial Narrow"/>
          <w:lang w:eastAsia="en-US"/>
        </w:rPr>
        <w:t>Цялостното приемане изпълнението на де</w:t>
      </w:r>
      <w:r w:rsidRPr="00DE37B8">
        <w:rPr>
          <w:rFonts w:ascii="Arial Narrow" w:hAnsi="Arial Narrow"/>
          <w:lang w:eastAsia="en-US"/>
        </w:rPr>
        <w:t xml:space="preserve">йностите (строително-монтажни работи), предмет на поръчката се извършва с подписването на Протокол Образец 19 за действително извършените СМР и </w:t>
      </w:r>
      <w:r w:rsidRPr="00DE37B8">
        <w:rPr>
          <w:rFonts w:ascii="Arial Narrow" w:hAnsi="Arial Narrow"/>
          <w:lang w:eastAsia="en-US"/>
        </w:rPr>
        <w:lastRenderedPageBreak/>
        <w:t>окончателен двустранен приемателно-предавателен протокол. Протоколът се подписва в срок от 5 (пет) дни след покана от страна на Възложителя.</w:t>
      </w:r>
    </w:p>
    <w:p w:rsidR="00A570BD" w:rsidRPr="00A570BD" w:rsidRDefault="00A570BD" w:rsidP="00A570BD">
      <w:pPr>
        <w:spacing w:line="20" w:lineRule="atLeast"/>
        <w:jc w:val="both"/>
        <w:rPr>
          <w:rFonts w:ascii="Arial Narrow" w:hAnsi="Arial Narrow"/>
          <w:lang w:eastAsia="en-US"/>
        </w:rPr>
      </w:pPr>
      <w:r w:rsidRPr="00A570BD">
        <w:rPr>
          <w:rFonts w:ascii="Arial Narrow" w:hAnsi="Arial Narrow"/>
          <w:lang w:eastAsia="en-US"/>
        </w:rPr>
        <w:t>Възложителят, чрез свои представители ще осъществяват непрекъснат контрол по време на изпълнението на видовете СМР и ще правят рекламации за некачествено свършените работи.</w:t>
      </w:r>
    </w:p>
    <w:p w:rsidR="00895BF5" w:rsidRDefault="00895BF5" w:rsidP="00895BF5">
      <w:pPr>
        <w:jc w:val="both"/>
        <w:rPr>
          <w:rFonts w:ascii="Arial Narrow" w:hAnsi="Arial Narrow"/>
          <w:lang w:eastAsia="en-US"/>
        </w:rPr>
      </w:pPr>
      <w:r w:rsidRPr="00DE37B8">
        <w:rPr>
          <w:rFonts w:ascii="Arial Narrow" w:hAnsi="Arial Narrow"/>
          <w:lang w:eastAsia="en-US"/>
        </w:rPr>
        <w:t xml:space="preserve">Гаранционните срокове, декларирани от участника избран за изпълнител, за цялостното изпълнени строително-монтажни работи, започват да текат от датата на подписване на окончателен двустранен приемателно-предавателен протокол за цялостно приемане на изпълнението на строително – монтажните дейности, предмет на поръчката. </w:t>
      </w:r>
      <w:r w:rsidR="00362200">
        <w:rPr>
          <w:rFonts w:ascii="Arial Narrow" w:hAnsi="Arial Narrow"/>
          <w:lang w:eastAsia="en-US"/>
        </w:rPr>
        <w:t xml:space="preserve"> </w:t>
      </w:r>
    </w:p>
    <w:p w:rsidR="00A570BD" w:rsidRDefault="00A570BD" w:rsidP="00895BF5">
      <w:pPr>
        <w:jc w:val="both"/>
        <w:rPr>
          <w:rFonts w:ascii="Arial Narrow" w:hAnsi="Arial Narrow"/>
          <w:lang w:eastAsia="en-US"/>
        </w:rPr>
      </w:pPr>
      <w:r w:rsidRPr="00A570BD">
        <w:rPr>
          <w:rFonts w:ascii="Arial Narrow" w:hAnsi="Arial Narrow"/>
          <w:lang w:eastAsia="en-US"/>
        </w:rPr>
        <w:t>При установяване на нередности и/или дефекти и/или некачествени материали и/или некачествени работи, същите се коригират и заменят за сметка на Изпълнителя, като същият е длъжен да приведе обекта в годни за експлоатация и в съответствие с допустимите отклонения на ПИПСМР условия и състояние. Гаранционните срокове на извършените поправки са предвидените в Закона за устройство на територията, определени от датата на приемане на обекта.</w:t>
      </w:r>
    </w:p>
    <w:p w:rsidR="00A4351F" w:rsidRDefault="00A4351F" w:rsidP="00895BF5">
      <w:pPr>
        <w:jc w:val="both"/>
        <w:rPr>
          <w:rFonts w:ascii="Arial Narrow" w:hAnsi="Arial Narrow"/>
          <w:lang w:eastAsia="en-US"/>
        </w:rPr>
      </w:pPr>
    </w:p>
    <w:p w:rsidR="005816CC" w:rsidRPr="005816CC" w:rsidRDefault="00FF3D21" w:rsidP="00A4351F">
      <w:pPr>
        <w:keepNext/>
        <w:jc w:val="both"/>
        <w:outlineLvl w:val="0"/>
        <w:rPr>
          <w:rFonts w:ascii="Arial Narrow" w:hAnsi="Arial Narrow"/>
          <w:b/>
          <w:lang w:eastAsia="en-US"/>
        </w:rPr>
      </w:pPr>
      <w:r>
        <w:rPr>
          <w:rFonts w:ascii="Arial Narrow" w:hAnsi="Arial Narrow"/>
          <w:b/>
          <w:lang w:eastAsia="en-US"/>
        </w:rPr>
        <w:t xml:space="preserve">5.  </w:t>
      </w:r>
      <w:r w:rsidR="00A4351F" w:rsidRPr="00FF3D21">
        <w:rPr>
          <w:rFonts w:ascii="Arial Narrow" w:hAnsi="Arial Narrow"/>
          <w:b/>
          <w:lang w:val="en-GB" w:eastAsia="en-US"/>
        </w:rPr>
        <w:t>Здраве и безопасност</w:t>
      </w:r>
    </w:p>
    <w:p w:rsidR="00A4351F" w:rsidRPr="00FF3D21" w:rsidRDefault="00A4351F" w:rsidP="00A4351F">
      <w:pPr>
        <w:ind w:firstLine="708"/>
        <w:jc w:val="both"/>
        <w:rPr>
          <w:rFonts w:ascii="Arial Narrow" w:hAnsi="Arial Narrow"/>
          <w:lang w:eastAsia="en-US"/>
        </w:rPr>
      </w:pPr>
      <w:r w:rsidRPr="00FF3D21">
        <w:rPr>
          <w:rFonts w:ascii="Arial Narrow" w:hAnsi="Arial Narrow"/>
          <w:lang w:eastAsia="en-US"/>
        </w:rPr>
        <w:t>Изпълнителят е длъжен да спазва всички изисквания на ЗЗБУТ и Наредба № 2 на МТСП и МРРБ за минималните изисквания за здравословни и безопасни условия на труд при извършване на СМР (МИЗБУТИСМР) от 22.03.2004 год., в сила от 5.11. 2004 год.</w:t>
      </w:r>
    </w:p>
    <w:p w:rsidR="00A570BD" w:rsidRPr="00A570BD" w:rsidRDefault="00A570BD" w:rsidP="00A570BD">
      <w:pPr>
        <w:spacing w:line="20" w:lineRule="atLeast"/>
        <w:jc w:val="both"/>
        <w:rPr>
          <w:rFonts w:ascii="Arial Narrow" w:hAnsi="Arial Narrow"/>
          <w:lang w:eastAsia="en-US"/>
        </w:rPr>
      </w:pPr>
      <w:r w:rsidRPr="00A570BD">
        <w:rPr>
          <w:rFonts w:ascii="Arial Narrow" w:hAnsi="Arial Narrow"/>
          <w:lang w:eastAsia="en-US"/>
        </w:rPr>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са задължение на Изпълнителя.</w:t>
      </w:r>
    </w:p>
    <w:p w:rsidR="00A570BD" w:rsidRPr="00A570BD" w:rsidRDefault="00A570BD" w:rsidP="00A570BD">
      <w:pPr>
        <w:spacing w:line="20" w:lineRule="atLeast"/>
        <w:jc w:val="both"/>
        <w:rPr>
          <w:rFonts w:ascii="Arial Narrow" w:hAnsi="Arial Narrow"/>
          <w:lang w:eastAsia="en-US"/>
        </w:rPr>
      </w:pPr>
      <w:r w:rsidRPr="00A570BD">
        <w:rPr>
          <w:rFonts w:ascii="Arial Narrow" w:hAnsi="Arial Narrow"/>
          <w:lang w:eastAsia="en-US"/>
        </w:rPr>
        <w:t xml:space="preserve">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A570BD" w:rsidRPr="00A570BD" w:rsidRDefault="00A570BD" w:rsidP="00A570BD">
      <w:pPr>
        <w:spacing w:line="20" w:lineRule="atLeast"/>
        <w:jc w:val="both"/>
        <w:rPr>
          <w:rFonts w:ascii="Arial Narrow" w:hAnsi="Arial Narrow"/>
          <w:lang w:eastAsia="en-US"/>
        </w:rPr>
      </w:pPr>
      <w:r w:rsidRPr="00A570BD">
        <w:rPr>
          <w:rFonts w:ascii="Arial Narrow" w:hAnsi="Arial Narrow"/>
          <w:lang w:eastAsia="en-US"/>
        </w:rPr>
        <w:t>В случай на изпълнение на строителни работи на височина над 1.5 метра при липса на скеле, работниците трябва да работят с предпазни колани. Забранено е изпълнението на работи на височина над 1.5 м без обезопасителна екипировка.</w:t>
      </w:r>
    </w:p>
    <w:p w:rsidR="00A570BD" w:rsidRDefault="00A570BD" w:rsidP="00A570BD">
      <w:pPr>
        <w:widowControl w:val="0"/>
        <w:shd w:val="clear" w:color="auto" w:fill="FFFFFF"/>
        <w:tabs>
          <w:tab w:val="left" w:pos="989"/>
        </w:tabs>
        <w:autoSpaceDE w:val="0"/>
        <w:autoSpaceDN w:val="0"/>
        <w:adjustRightInd w:val="0"/>
        <w:jc w:val="both"/>
        <w:rPr>
          <w:rFonts w:ascii="Arial Narrow" w:hAnsi="Arial Narrow"/>
          <w:lang w:eastAsia="en-US"/>
        </w:rPr>
      </w:pPr>
      <w:r w:rsidRPr="00A570BD">
        <w:rPr>
          <w:rFonts w:ascii="Arial Narrow" w:hAnsi="Arial Narrow"/>
          <w:lang w:eastAsia="en-US"/>
        </w:rPr>
        <w:t>Всички работещи и посещаващи обекта трябва да носят каски, ако се изискват такива</w:t>
      </w:r>
      <w:r>
        <w:rPr>
          <w:rFonts w:ascii="Arial Narrow" w:hAnsi="Arial Narrow"/>
          <w:lang w:eastAsia="en-US"/>
        </w:rPr>
        <w:t>.</w:t>
      </w:r>
    </w:p>
    <w:p w:rsidR="00A570BD" w:rsidRDefault="00A570BD" w:rsidP="00A570BD">
      <w:pPr>
        <w:widowControl w:val="0"/>
        <w:shd w:val="clear" w:color="auto" w:fill="FFFFFF"/>
        <w:tabs>
          <w:tab w:val="left" w:pos="989"/>
        </w:tabs>
        <w:autoSpaceDE w:val="0"/>
        <w:autoSpaceDN w:val="0"/>
        <w:adjustRightInd w:val="0"/>
        <w:jc w:val="both"/>
        <w:rPr>
          <w:rFonts w:ascii="Arial Narrow" w:hAnsi="Arial Narrow"/>
          <w:lang w:eastAsia="en-US"/>
        </w:rPr>
      </w:pPr>
    </w:p>
    <w:p w:rsidR="00A570BD" w:rsidRPr="00A570BD" w:rsidRDefault="00A570BD" w:rsidP="00A570BD">
      <w:pPr>
        <w:keepNext/>
        <w:jc w:val="both"/>
        <w:outlineLvl w:val="0"/>
        <w:rPr>
          <w:rFonts w:ascii="Arial Narrow" w:hAnsi="Arial Narrow"/>
          <w:b/>
          <w:lang w:eastAsia="en-US"/>
        </w:rPr>
      </w:pPr>
      <w:r>
        <w:rPr>
          <w:rFonts w:ascii="Arial Narrow" w:hAnsi="Arial Narrow"/>
          <w:b/>
          <w:lang w:eastAsia="en-US"/>
        </w:rPr>
        <w:t xml:space="preserve">6. </w:t>
      </w:r>
      <w:r w:rsidRPr="00A570BD">
        <w:rPr>
          <w:rFonts w:ascii="Arial Narrow" w:hAnsi="Arial Narrow"/>
          <w:b/>
          <w:lang w:eastAsia="en-US"/>
        </w:rPr>
        <w:t>В</w:t>
      </w:r>
      <w:r>
        <w:rPr>
          <w:rFonts w:ascii="Arial Narrow" w:hAnsi="Arial Narrow"/>
          <w:b/>
          <w:lang w:eastAsia="en-US"/>
        </w:rPr>
        <w:t>ременна организация на движението</w:t>
      </w:r>
    </w:p>
    <w:p w:rsidR="00A570BD" w:rsidRPr="00A570BD" w:rsidRDefault="00A570BD" w:rsidP="00A570BD">
      <w:pPr>
        <w:spacing w:line="20" w:lineRule="atLeast"/>
        <w:ind w:firstLine="567"/>
        <w:jc w:val="both"/>
        <w:rPr>
          <w:rFonts w:ascii="Arial Narrow" w:hAnsi="Arial Narrow"/>
          <w:lang w:eastAsia="en-US"/>
        </w:rPr>
      </w:pPr>
      <w:r w:rsidRPr="00A570BD">
        <w:rPr>
          <w:rFonts w:ascii="Arial Narrow" w:hAnsi="Arial Narrow"/>
          <w:lang w:eastAsia="en-US"/>
        </w:rPr>
        <w:t>Изпълнителят трябва да съобразява всички СМР с изискванията на Наредба № 16/ 27.03.2001 г. за организация на движението по време на строителството.</w:t>
      </w:r>
    </w:p>
    <w:p w:rsidR="00A570BD" w:rsidRDefault="00A570BD" w:rsidP="00A570BD">
      <w:pPr>
        <w:spacing w:line="20" w:lineRule="atLeast"/>
        <w:jc w:val="both"/>
        <w:rPr>
          <w:rFonts w:ascii="Arial Narrow" w:hAnsi="Arial Narrow"/>
          <w:lang w:eastAsia="en-US"/>
        </w:rPr>
      </w:pPr>
      <w:r w:rsidRPr="00A570BD">
        <w:rPr>
          <w:rFonts w:ascii="Arial Narrow" w:hAnsi="Arial Narrow"/>
          <w:lang w:eastAsia="en-US"/>
        </w:rPr>
        <w:t xml:space="preserve">Всички мерки за безопасност ще бъдат приети от съответните органи и Инвеститора на място преди започването на каквато и да е строителна работа. </w:t>
      </w:r>
    </w:p>
    <w:p w:rsidR="00A570BD" w:rsidRPr="00A570BD" w:rsidRDefault="00A570BD" w:rsidP="00A570BD">
      <w:pPr>
        <w:spacing w:line="20" w:lineRule="atLeast"/>
        <w:jc w:val="both"/>
        <w:rPr>
          <w:rFonts w:ascii="Arial Narrow" w:hAnsi="Arial Narrow"/>
          <w:lang w:eastAsia="en-US"/>
        </w:rPr>
      </w:pPr>
      <w:r w:rsidRPr="00A570BD">
        <w:rPr>
          <w:rFonts w:ascii="Arial Narrow" w:hAnsi="Arial Narrow"/>
          <w:lang w:eastAsia="en-US"/>
        </w:rPr>
        <w:t xml:space="preserve">Изпълнителят ще изгради временни обиколни пътища, там където работите пречат на съществуващите обществени или частни, или други пътища, които дават достъп </w:t>
      </w:r>
      <w:r>
        <w:rPr>
          <w:rFonts w:ascii="Arial Narrow" w:hAnsi="Arial Narrow"/>
          <w:lang w:eastAsia="en-US"/>
        </w:rPr>
        <w:t xml:space="preserve">до </w:t>
      </w:r>
      <w:r w:rsidRPr="00A570BD">
        <w:rPr>
          <w:rFonts w:ascii="Arial Narrow" w:hAnsi="Arial Narrow"/>
          <w:lang w:eastAsia="en-US"/>
        </w:rPr>
        <w:t>държавна, общинска или частна собственост.</w:t>
      </w:r>
    </w:p>
    <w:p w:rsidR="00A570BD" w:rsidRDefault="00A570BD" w:rsidP="00A570BD">
      <w:pPr>
        <w:widowControl w:val="0"/>
        <w:shd w:val="clear" w:color="auto" w:fill="FFFFFF"/>
        <w:tabs>
          <w:tab w:val="left" w:pos="989"/>
        </w:tabs>
        <w:autoSpaceDE w:val="0"/>
        <w:autoSpaceDN w:val="0"/>
        <w:adjustRightInd w:val="0"/>
        <w:jc w:val="both"/>
        <w:rPr>
          <w:rFonts w:ascii="Arial Narrow" w:hAnsi="Arial Narrow"/>
          <w:lang w:eastAsia="en-US"/>
        </w:rPr>
      </w:pPr>
      <w:r w:rsidRPr="00A570BD">
        <w:rPr>
          <w:rFonts w:ascii="Arial Narrow" w:hAnsi="Arial Narrow"/>
          <w:lang w:eastAsia="en-US"/>
        </w:rPr>
        <w:t>Когато пътищата са използвани за строителен трафик, каквато</w:t>
      </w:r>
      <w:r>
        <w:rPr>
          <w:rFonts w:ascii="Arial Narrow" w:hAnsi="Arial Narrow"/>
          <w:lang w:eastAsia="en-US"/>
        </w:rPr>
        <w:t xml:space="preserve"> </w:t>
      </w:r>
      <w:r w:rsidRPr="00A570BD">
        <w:rPr>
          <w:rFonts w:ascii="Arial Narrow" w:hAnsi="Arial Narrow"/>
          <w:lang w:eastAsia="en-US"/>
        </w:rPr>
        <w:t>и да е предизвикана щета ще бъде незабавно поправена за сметка на Изпълнителя.</w:t>
      </w:r>
    </w:p>
    <w:p w:rsidR="00A4351F" w:rsidRPr="007337D6" w:rsidRDefault="00A4351F" w:rsidP="00A4351F">
      <w:pPr>
        <w:widowControl w:val="0"/>
        <w:shd w:val="clear" w:color="auto" w:fill="FFFFFF"/>
        <w:tabs>
          <w:tab w:val="left" w:pos="989"/>
        </w:tabs>
        <w:autoSpaceDE w:val="0"/>
        <w:autoSpaceDN w:val="0"/>
        <w:adjustRightInd w:val="0"/>
        <w:jc w:val="both"/>
        <w:rPr>
          <w:color w:val="000000"/>
        </w:rPr>
      </w:pPr>
    </w:p>
    <w:p w:rsidR="00746AFA" w:rsidRPr="00097034" w:rsidRDefault="00A570BD" w:rsidP="00097034">
      <w:pPr>
        <w:autoSpaceDE w:val="0"/>
        <w:autoSpaceDN w:val="0"/>
        <w:adjustRightInd w:val="0"/>
        <w:ind w:left="22"/>
        <w:jc w:val="both"/>
        <w:rPr>
          <w:rFonts w:ascii="Arial Narrow" w:hAnsi="Arial Narrow"/>
          <w:b/>
          <w:lang w:eastAsia="en-US"/>
        </w:rPr>
      </w:pPr>
      <w:r>
        <w:rPr>
          <w:rFonts w:ascii="Arial Narrow" w:hAnsi="Arial Narrow"/>
          <w:b/>
          <w:lang w:eastAsia="en-US"/>
        </w:rPr>
        <w:t>7</w:t>
      </w:r>
      <w:r w:rsidR="00981F2B">
        <w:rPr>
          <w:rFonts w:ascii="Arial Narrow" w:hAnsi="Arial Narrow"/>
          <w:b/>
          <w:lang w:eastAsia="en-US"/>
        </w:rPr>
        <w:t xml:space="preserve">. </w:t>
      </w:r>
      <w:r w:rsidR="00A4351F" w:rsidRPr="00746AFA">
        <w:rPr>
          <w:rFonts w:ascii="Arial Narrow" w:hAnsi="Arial Narrow"/>
          <w:b/>
          <w:lang w:val="en-GB" w:eastAsia="en-US"/>
        </w:rPr>
        <w:t>Дейности за осигуряване на пожарна безопасност</w:t>
      </w:r>
    </w:p>
    <w:p w:rsidR="00A4351F" w:rsidRPr="007337D6" w:rsidRDefault="00A4351F" w:rsidP="00A4351F">
      <w:pPr>
        <w:tabs>
          <w:tab w:val="left" w:pos="709"/>
        </w:tabs>
        <w:autoSpaceDE w:val="0"/>
        <w:autoSpaceDN w:val="0"/>
        <w:adjustRightInd w:val="0"/>
        <w:jc w:val="both"/>
      </w:pPr>
      <w:r w:rsidRPr="007337D6">
        <w:tab/>
      </w:r>
      <w:r w:rsidRPr="00A37E30">
        <w:rPr>
          <w:rFonts w:ascii="Arial Narrow" w:hAnsi="Arial Narrow"/>
          <w:lang w:eastAsia="en-US"/>
        </w:rPr>
        <w:t>Пожароопасните материали и леснозапалими  течности  се  съхраняват на строителната площадка в помещения и складове, отговарящи на нормативните изисквания за ПБ.</w:t>
      </w:r>
    </w:p>
    <w:p w:rsidR="00A4351F" w:rsidRPr="00A37E30" w:rsidRDefault="00A4351F" w:rsidP="00A37E30">
      <w:pPr>
        <w:tabs>
          <w:tab w:val="left" w:pos="709"/>
        </w:tabs>
        <w:autoSpaceDE w:val="0"/>
        <w:autoSpaceDN w:val="0"/>
        <w:adjustRightInd w:val="0"/>
        <w:jc w:val="both"/>
        <w:rPr>
          <w:rFonts w:ascii="Arial Narrow" w:hAnsi="Arial Narrow"/>
          <w:lang w:eastAsia="en-US"/>
        </w:rPr>
      </w:pPr>
      <w:r w:rsidRPr="00A37E30">
        <w:rPr>
          <w:rFonts w:ascii="Arial Narrow" w:hAnsi="Arial Narrow"/>
          <w:lang w:eastAsia="en-US"/>
        </w:rPr>
        <w:t>При извършване на СМР на територията на обекти в експлоатация се спазват и правилата и нормите за ПБ на такива обекти.</w:t>
      </w:r>
    </w:p>
    <w:p w:rsidR="00A4351F" w:rsidRPr="00A37E30" w:rsidRDefault="000C1C05" w:rsidP="00A37E30">
      <w:pPr>
        <w:tabs>
          <w:tab w:val="left" w:pos="709"/>
        </w:tabs>
        <w:autoSpaceDE w:val="0"/>
        <w:autoSpaceDN w:val="0"/>
        <w:adjustRightInd w:val="0"/>
        <w:jc w:val="both"/>
        <w:rPr>
          <w:rFonts w:ascii="Arial Narrow" w:hAnsi="Arial Narrow"/>
          <w:lang w:eastAsia="en-US"/>
        </w:rPr>
      </w:pPr>
      <w:r>
        <w:rPr>
          <w:rFonts w:ascii="Arial Narrow" w:hAnsi="Arial Narrow"/>
          <w:lang w:eastAsia="en-US"/>
        </w:rPr>
        <w:t xml:space="preserve">В </w:t>
      </w:r>
      <w:r w:rsidR="00A4351F" w:rsidRPr="00A37E30">
        <w:rPr>
          <w:rFonts w:ascii="Arial Narrow" w:hAnsi="Arial Narrow"/>
          <w:lang w:eastAsia="en-US"/>
        </w:rPr>
        <w:t>случай на пожар или авария, свързана с последващи пожари, строителят или техническият ръководител незабавно уведомява съответната служба за ПБЗН.</w:t>
      </w:r>
    </w:p>
    <w:p w:rsidR="00A4351F" w:rsidRPr="00A37E30" w:rsidRDefault="00A4351F" w:rsidP="00A37E30">
      <w:pPr>
        <w:tabs>
          <w:tab w:val="left" w:pos="709"/>
        </w:tabs>
        <w:autoSpaceDE w:val="0"/>
        <w:autoSpaceDN w:val="0"/>
        <w:adjustRightInd w:val="0"/>
        <w:jc w:val="both"/>
        <w:rPr>
          <w:rFonts w:ascii="Arial Narrow" w:hAnsi="Arial Narrow"/>
          <w:lang w:eastAsia="en-US"/>
        </w:rPr>
      </w:pPr>
      <w:r w:rsidRPr="00A37E30">
        <w:rPr>
          <w:rFonts w:ascii="Arial Narrow" w:hAnsi="Arial Narrow"/>
          <w:lang w:eastAsia="en-US"/>
        </w:rPr>
        <w:t>Не се допуска оставяне и складиране на материали, части, съоръжения, машини и др., както и паркиране на механизация и превозни средства по пътищата и подходите към противопожарните уреди, съоръжения и инсталациите за пожароизвестяване и пожарогасене.</w:t>
      </w:r>
    </w:p>
    <w:p w:rsidR="00A4351F" w:rsidRDefault="00A4351F" w:rsidP="000C1C05">
      <w:pPr>
        <w:autoSpaceDE w:val="0"/>
        <w:autoSpaceDN w:val="0"/>
        <w:adjustRightInd w:val="0"/>
        <w:ind w:left="29" w:right="22" w:firstLine="679"/>
        <w:jc w:val="both"/>
        <w:rPr>
          <w:rFonts w:ascii="Arial Narrow" w:hAnsi="Arial Narrow"/>
          <w:lang w:eastAsia="en-US"/>
        </w:rPr>
      </w:pPr>
      <w:r w:rsidRPr="000C1C05">
        <w:rPr>
          <w:rFonts w:ascii="Arial Narrow" w:hAnsi="Arial Narrow"/>
          <w:lang w:eastAsia="en-US"/>
        </w:rPr>
        <w:lastRenderedPageBreak/>
        <w:t xml:space="preserve">При работа със строителни продукти, отделящи пожаро или взривоопасни пари, газове или прахове, не се допуска тютюнопушене, използване на открит пламък или огън, на нагревателни уреди, на превозни средства без искроуловители, на инструменти, с които при работа могат да се получат искри, както и на електрически съоръжения и работно оборудване, чиято степен на защита </w:t>
      </w:r>
      <w:r w:rsidR="000C1C05" w:rsidRPr="000C1C05">
        <w:rPr>
          <w:rFonts w:ascii="Arial Narrow" w:hAnsi="Arial Narrow"/>
          <w:lang w:eastAsia="en-US"/>
        </w:rPr>
        <w:t xml:space="preserve">не отговаря на класа на пожаро – </w:t>
      </w:r>
      <w:r w:rsidRPr="000C1C05">
        <w:rPr>
          <w:rFonts w:ascii="Arial Narrow" w:hAnsi="Arial Narrow"/>
          <w:lang w:eastAsia="en-US"/>
        </w:rPr>
        <w:t>или взривоопасната зона в помещението или външните съоръжения.</w:t>
      </w:r>
    </w:p>
    <w:p w:rsidR="00A4351F" w:rsidRDefault="00A4351F" w:rsidP="000C1C05">
      <w:pPr>
        <w:keepNext/>
        <w:jc w:val="both"/>
        <w:outlineLvl w:val="0"/>
        <w:rPr>
          <w:b/>
          <w:bCs/>
          <w:noProof/>
          <w:kern w:val="28"/>
        </w:rPr>
      </w:pPr>
    </w:p>
    <w:p w:rsidR="005816CC" w:rsidRPr="00097034" w:rsidRDefault="0097315E" w:rsidP="00097034">
      <w:pPr>
        <w:keepNext/>
        <w:jc w:val="both"/>
        <w:outlineLvl w:val="0"/>
        <w:rPr>
          <w:rFonts w:ascii="Arial Narrow" w:hAnsi="Arial Narrow"/>
          <w:b/>
          <w:lang w:eastAsia="en-US"/>
        </w:rPr>
      </w:pPr>
      <w:r>
        <w:rPr>
          <w:rFonts w:ascii="Arial Narrow" w:hAnsi="Arial Narrow"/>
          <w:b/>
          <w:lang w:eastAsia="en-US"/>
        </w:rPr>
        <w:t>8</w:t>
      </w:r>
      <w:r w:rsidR="00350473">
        <w:rPr>
          <w:rFonts w:ascii="Arial Narrow" w:hAnsi="Arial Narrow"/>
          <w:b/>
          <w:lang w:eastAsia="en-US"/>
        </w:rPr>
        <w:t xml:space="preserve">. </w:t>
      </w:r>
      <w:r w:rsidR="00A4351F" w:rsidRPr="00350473">
        <w:rPr>
          <w:rFonts w:ascii="Arial Narrow" w:hAnsi="Arial Narrow"/>
          <w:b/>
          <w:lang w:val="en-GB" w:eastAsia="en-US"/>
        </w:rPr>
        <w:t>Опазване на околната среда</w:t>
      </w:r>
    </w:p>
    <w:p w:rsidR="00A4351F" w:rsidRPr="005816CC" w:rsidRDefault="00097034" w:rsidP="005816CC">
      <w:pPr>
        <w:jc w:val="both"/>
        <w:rPr>
          <w:rFonts w:ascii="Arial Narrow" w:hAnsi="Arial Narrow"/>
          <w:lang w:eastAsia="en-US"/>
        </w:rPr>
      </w:pPr>
      <w:r>
        <w:rPr>
          <w:rFonts w:ascii="Arial Narrow" w:hAnsi="Arial Narrow"/>
          <w:lang w:eastAsia="en-US"/>
        </w:rPr>
        <w:t xml:space="preserve">           </w:t>
      </w:r>
      <w:r w:rsidR="00A4351F" w:rsidRPr="005816CC">
        <w:rPr>
          <w:rFonts w:ascii="Arial Narrow" w:hAnsi="Arial Narrow"/>
          <w:lang w:eastAsia="en-US"/>
        </w:rPr>
        <w:t>Необходимо е да се има предвид, че строителните работи пр</w:t>
      </w:r>
      <w:r w:rsidR="005816CC">
        <w:rPr>
          <w:rFonts w:ascii="Arial Narrow" w:hAnsi="Arial Narrow"/>
          <w:lang w:eastAsia="en-US"/>
        </w:rPr>
        <w:t xml:space="preserve">ичиняват неудобства за хората. </w:t>
      </w:r>
      <w:r w:rsidR="00A4351F" w:rsidRPr="005816CC">
        <w:rPr>
          <w:rFonts w:ascii="Arial Narrow" w:hAnsi="Arial Narrow"/>
          <w:lang w:eastAsia="en-US"/>
        </w:rPr>
        <w:t xml:space="preserve">В следствие на това особено важно изискване, с което Изпълнителят трябва да се съобрази е да сведе до минимум и намали негативните въздействия на строителните работи. </w:t>
      </w:r>
    </w:p>
    <w:p w:rsidR="00A4351F" w:rsidRPr="005816CC" w:rsidRDefault="00A4351F" w:rsidP="005816CC">
      <w:pPr>
        <w:jc w:val="both"/>
        <w:rPr>
          <w:rFonts w:ascii="Arial Narrow" w:hAnsi="Arial Narrow"/>
          <w:lang w:eastAsia="en-US"/>
        </w:rPr>
      </w:pPr>
      <w:r w:rsidRPr="005816CC">
        <w:rPr>
          <w:rFonts w:ascii="Arial Narrow" w:hAnsi="Arial Narrow"/>
          <w:lang w:eastAsia="en-US"/>
        </w:rPr>
        <w:t>Препоръки, които трябва да се спазват от Изпълнителя с цел намаление на  щетите и замърсяването и възможно най-малко негативно въздействие на околната среда:</w:t>
      </w:r>
    </w:p>
    <w:p w:rsidR="00A4351F" w:rsidRPr="005816CC" w:rsidRDefault="00A4351F" w:rsidP="008D2075">
      <w:pPr>
        <w:numPr>
          <w:ilvl w:val="0"/>
          <w:numId w:val="7"/>
        </w:numPr>
        <w:jc w:val="both"/>
        <w:rPr>
          <w:rFonts w:ascii="Arial Narrow" w:hAnsi="Arial Narrow"/>
          <w:lang w:eastAsia="en-US"/>
        </w:rPr>
      </w:pPr>
      <w:r w:rsidRPr="005816CC">
        <w:rPr>
          <w:rFonts w:ascii="Arial Narrow" w:hAnsi="Arial Narrow"/>
          <w:lang w:eastAsia="en-US"/>
        </w:rPr>
        <w:t>Да се сведат до минимум проблемите по отношение безопасността на работата, като на всички работници се предоставят подходящите инструменти, машини и защитно облекло.</w:t>
      </w:r>
    </w:p>
    <w:p w:rsidR="00A4351F" w:rsidRPr="005816CC" w:rsidRDefault="00A4351F" w:rsidP="008D2075">
      <w:pPr>
        <w:numPr>
          <w:ilvl w:val="0"/>
          <w:numId w:val="7"/>
        </w:numPr>
        <w:jc w:val="both"/>
        <w:rPr>
          <w:rFonts w:ascii="Arial Narrow" w:hAnsi="Arial Narrow"/>
          <w:lang w:eastAsia="en-US"/>
        </w:rPr>
      </w:pPr>
      <w:r w:rsidRPr="005816CC">
        <w:rPr>
          <w:rFonts w:ascii="Arial Narrow" w:hAnsi="Arial Narrow"/>
          <w:lang w:eastAsia="en-US"/>
        </w:rPr>
        <w:t>Ако на работното място нивото на шума надвишава 85 dB, употребата на антифони е задължителна за работниците.</w:t>
      </w:r>
    </w:p>
    <w:p w:rsidR="00A4351F" w:rsidRPr="005816CC" w:rsidRDefault="00A4351F" w:rsidP="008D2075">
      <w:pPr>
        <w:numPr>
          <w:ilvl w:val="0"/>
          <w:numId w:val="7"/>
        </w:numPr>
        <w:jc w:val="both"/>
        <w:rPr>
          <w:rFonts w:ascii="Arial Narrow" w:hAnsi="Arial Narrow"/>
          <w:lang w:eastAsia="en-US"/>
        </w:rPr>
      </w:pPr>
      <w:r w:rsidRPr="005816CC">
        <w:rPr>
          <w:rFonts w:ascii="Arial Narrow" w:hAnsi="Arial Narrow"/>
          <w:lang w:eastAsia="en-US"/>
        </w:rPr>
        <w:t>Спазване на всички указания и наредби за здраве и безопасност на работното място.</w:t>
      </w:r>
    </w:p>
    <w:p w:rsidR="00A4351F" w:rsidRDefault="00A4351F" w:rsidP="008D2075">
      <w:pPr>
        <w:numPr>
          <w:ilvl w:val="0"/>
          <w:numId w:val="7"/>
        </w:numPr>
        <w:jc w:val="both"/>
        <w:rPr>
          <w:rFonts w:ascii="Arial Narrow" w:hAnsi="Arial Narrow"/>
          <w:lang w:eastAsia="en-US"/>
        </w:rPr>
      </w:pPr>
      <w:r w:rsidRPr="005816CC">
        <w:rPr>
          <w:rFonts w:ascii="Arial Narrow" w:hAnsi="Arial Narrow"/>
          <w:lang w:eastAsia="en-US"/>
        </w:rPr>
        <w:t>Опасните строителни отпадъци (полимерни материали) и други се извозват до специализирани депа за сметка на изпълнителя.</w:t>
      </w:r>
    </w:p>
    <w:p w:rsidR="0031665C" w:rsidRPr="00EC19A5" w:rsidRDefault="0031665C" w:rsidP="008D2075">
      <w:pPr>
        <w:numPr>
          <w:ilvl w:val="0"/>
          <w:numId w:val="7"/>
        </w:numPr>
        <w:autoSpaceDE w:val="0"/>
        <w:autoSpaceDN w:val="0"/>
        <w:adjustRightInd w:val="0"/>
        <w:rPr>
          <w:rFonts w:ascii="Arial Narrow" w:hAnsi="Arial Narrow"/>
          <w:szCs w:val="20"/>
          <w:lang w:val="en-GB" w:eastAsia="en-US"/>
        </w:rPr>
      </w:pPr>
      <w:r w:rsidRPr="00EC19A5">
        <w:rPr>
          <w:rFonts w:ascii="Arial Narrow" w:hAnsi="Arial Narrow"/>
          <w:szCs w:val="20"/>
          <w:lang w:val="en-GB" w:eastAsia="en-US"/>
        </w:rPr>
        <w:t>Площадката за строителството трябва да се поддържа чиста и без</w:t>
      </w:r>
      <w:r>
        <w:rPr>
          <w:rFonts w:ascii="Arial Narrow" w:hAnsi="Arial Narrow"/>
          <w:szCs w:val="20"/>
          <w:lang w:val="en-GB" w:eastAsia="en-US"/>
        </w:rPr>
        <w:t>опасна, като всички отпадъци се</w:t>
      </w:r>
      <w:r>
        <w:rPr>
          <w:rFonts w:ascii="Arial Narrow" w:hAnsi="Arial Narrow"/>
          <w:szCs w:val="20"/>
          <w:lang w:eastAsia="en-US"/>
        </w:rPr>
        <w:t xml:space="preserve"> </w:t>
      </w:r>
      <w:r w:rsidRPr="00EC19A5">
        <w:rPr>
          <w:rFonts w:ascii="Arial Narrow" w:hAnsi="Arial Narrow"/>
          <w:szCs w:val="20"/>
          <w:lang w:val="en-GB" w:eastAsia="en-US"/>
        </w:rPr>
        <w:t>извозват на определено за целта депо. При окончателно завършване на строително- монтажните работи се прави основно почистване на обекта.</w:t>
      </w:r>
    </w:p>
    <w:p w:rsidR="0031665C" w:rsidRDefault="0031665C" w:rsidP="0031665C">
      <w:pPr>
        <w:ind w:left="420"/>
        <w:jc w:val="both"/>
        <w:rPr>
          <w:rFonts w:ascii="Arial Narrow" w:hAnsi="Arial Narrow"/>
          <w:lang w:eastAsia="en-US"/>
        </w:rPr>
      </w:pPr>
    </w:p>
    <w:p w:rsidR="00826216" w:rsidRDefault="00826216" w:rsidP="0031665C">
      <w:pPr>
        <w:ind w:left="420"/>
        <w:jc w:val="both"/>
        <w:rPr>
          <w:rFonts w:ascii="Arial Narrow" w:hAnsi="Arial Narrow"/>
          <w:lang w:eastAsia="en-US"/>
        </w:rPr>
      </w:pPr>
    </w:p>
    <w:p w:rsidR="00826216" w:rsidRDefault="00826216" w:rsidP="0031665C">
      <w:pPr>
        <w:ind w:left="420"/>
        <w:jc w:val="both"/>
        <w:rPr>
          <w:rFonts w:ascii="Arial Narrow" w:hAnsi="Arial Narrow"/>
          <w:lang w:eastAsia="en-US"/>
        </w:rPr>
      </w:pPr>
    </w:p>
    <w:p w:rsidR="00826216" w:rsidRDefault="00826216" w:rsidP="00826216">
      <w:pPr>
        <w:ind w:left="420"/>
        <w:jc w:val="right"/>
        <w:rPr>
          <w:rFonts w:ascii="Arial Narrow" w:hAnsi="Arial Narrow"/>
          <w:lang w:eastAsia="en-US"/>
        </w:rPr>
      </w:pPr>
    </w:p>
    <w:p w:rsidR="00826216" w:rsidRDefault="00826216" w:rsidP="00826216">
      <w:pPr>
        <w:ind w:left="420"/>
        <w:jc w:val="right"/>
        <w:rPr>
          <w:rFonts w:ascii="Arial Narrow" w:hAnsi="Arial Narrow"/>
          <w:lang w:eastAsia="en-US"/>
        </w:rPr>
      </w:pPr>
      <w:r>
        <w:rPr>
          <w:rFonts w:ascii="Arial Narrow" w:hAnsi="Arial Narrow"/>
          <w:lang w:eastAsia="en-US"/>
        </w:rPr>
        <w:t>Изготвил: ……………………</w:t>
      </w:r>
    </w:p>
    <w:p w:rsidR="00826216" w:rsidRDefault="00826216" w:rsidP="00826216">
      <w:pPr>
        <w:ind w:left="420"/>
        <w:jc w:val="right"/>
        <w:rPr>
          <w:rFonts w:ascii="Arial Narrow" w:hAnsi="Arial Narrow"/>
          <w:lang w:eastAsia="en-US"/>
        </w:rPr>
      </w:pPr>
      <w:r>
        <w:rPr>
          <w:rFonts w:ascii="Arial Narrow" w:hAnsi="Arial Narrow"/>
          <w:lang w:eastAsia="en-US"/>
        </w:rPr>
        <w:t>Инж. Николай Попов</w:t>
      </w:r>
    </w:p>
    <w:sectPr w:rsidR="00826216" w:rsidSect="008E476B">
      <w:headerReference w:type="default" r:id="rId9"/>
      <w:footerReference w:type="even" r:id="rId10"/>
      <w:footerReference w:type="default" r:id="rId11"/>
      <w:pgSz w:w="11906" w:h="16838" w:code="9"/>
      <w:pgMar w:top="851" w:right="746" w:bottom="709" w:left="1418" w:header="709" w:footer="3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31" w:rsidRDefault="00301F31">
      <w:r>
        <w:separator/>
      </w:r>
    </w:p>
  </w:endnote>
  <w:endnote w:type="continuationSeparator" w:id="1">
    <w:p w:rsidR="00301F31" w:rsidRDefault="00301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utura Bk">
    <w:altName w:val="Segoe Print"/>
    <w:charset w:val="CC"/>
    <w:family w:val="swiss"/>
    <w:pitch w:val="default"/>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B6" w:rsidRDefault="00B033B6" w:rsidP="005726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33B6" w:rsidRDefault="00B033B6" w:rsidP="0057263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B6" w:rsidRPr="00EC36B2" w:rsidRDefault="00B033B6" w:rsidP="0057263E">
    <w:pPr>
      <w:pStyle w:val="a4"/>
      <w:framePr w:wrap="around" w:vAnchor="text" w:hAnchor="margin" w:xAlign="right" w:y="1"/>
      <w:rPr>
        <w:rStyle w:val="a6"/>
        <w:rFonts w:ascii="Arial Narrow" w:hAnsi="Arial Narrow"/>
        <w:b/>
        <w:sz w:val="20"/>
        <w:szCs w:val="20"/>
      </w:rPr>
    </w:pPr>
    <w:r w:rsidRPr="00EC36B2">
      <w:rPr>
        <w:rStyle w:val="a6"/>
        <w:rFonts w:ascii="Arial Narrow" w:hAnsi="Arial Narrow"/>
        <w:b/>
        <w:sz w:val="20"/>
        <w:szCs w:val="20"/>
      </w:rPr>
      <w:fldChar w:fldCharType="begin"/>
    </w:r>
    <w:r w:rsidRPr="00EC36B2">
      <w:rPr>
        <w:rStyle w:val="a6"/>
        <w:rFonts w:ascii="Arial Narrow" w:hAnsi="Arial Narrow"/>
        <w:b/>
        <w:sz w:val="20"/>
        <w:szCs w:val="20"/>
      </w:rPr>
      <w:instrText xml:space="preserve">PAGE  </w:instrText>
    </w:r>
    <w:r w:rsidRPr="00EC36B2">
      <w:rPr>
        <w:rStyle w:val="a6"/>
        <w:rFonts w:ascii="Arial Narrow" w:hAnsi="Arial Narrow"/>
        <w:b/>
        <w:sz w:val="20"/>
        <w:szCs w:val="20"/>
      </w:rPr>
      <w:fldChar w:fldCharType="separate"/>
    </w:r>
    <w:r w:rsidR="003E4622">
      <w:rPr>
        <w:rStyle w:val="a6"/>
        <w:rFonts w:ascii="Arial Narrow" w:hAnsi="Arial Narrow"/>
        <w:b/>
        <w:noProof/>
        <w:sz w:val="20"/>
        <w:szCs w:val="20"/>
      </w:rPr>
      <w:t>21</w:t>
    </w:r>
    <w:r w:rsidRPr="00EC36B2">
      <w:rPr>
        <w:rStyle w:val="a6"/>
        <w:rFonts w:ascii="Arial Narrow" w:hAnsi="Arial Narrow"/>
        <w:b/>
        <w:sz w:val="20"/>
        <w:szCs w:val="20"/>
      </w:rPr>
      <w:fldChar w:fldCharType="end"/>
    </w:r>
  </w:p>
  <w:p w:rsidR="00B033B6" w:rsidRPr="00E2573F" w:rsidRDefault="00B033B6" w:rsidP="00EC36B2">
    <w:pPr>
      <w:pStyle w:val="a4"/>
      <w:pBdr>
        <w:top w:val="single" w:sz="4" w:space="1" w:color="auto"/>
      </w:pBdr>
      <w:tabs>
        <w:tab w:val="clear" w:pos="9072"/>
        <w:tab w:val="left" w:pos="9360"/>
      </w:tabs>
      <w:ind w:right="23"/>
      <w:jc w:val="both"/>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31" w:rsidRDefault="00301F31">
      <w:r>
        <w:separator/>
      </w:r>
    </w:p>
  </w:footnote>
  <w:footnote w:type="continuationSeparator" w:id="1">
    <w:p w:rsidR="00301F31" w:rsidRDefault="0030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B6" w:rsidRPr="00B35FE9" w:rsidRDefault="00B35FE9" w:rsidP="00EC36B2">
    <w:pPr>
      <w:pStyle w:val="a7"/>
      <w:pBdr>
        <w:bottom w:val="single" w:sz="4" w:space="1" w:color="auto"/>
      </w:pBd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2"/>
    <w:lvl w:ilvl="0">
      <w:start w:val="1"/>
      <w:numFmt w:val="bullet"/>
      <w:lvlText w:val=""/>
      <w:lvlJc w:val="left"/>
      <w:pPr>
        <w:tabs>
          <w:tab w:val="num" w:pos="1247"/>
        </w:tabs>
        <w:ind w:left="1247" w:hanging="396"/>
      </w:pPr>
      <w:rPr>
        <w:rFonts w:ascii="Symbol" w:hAnsi="Symbol"/>
        <w:b w:val="0"/>
        <w:sz w:val="24"/>
        <w:szCs w:val="24"/>
      </w:rPr>
    </w:lvl>
  </w:abstractNum>
  <w:abstractNum w:abstractNumId="1">
    <w:nsid w:val="08A420E2"/>
    <w:multiLevelType w:val="hybridMultilevel"/>
    <w:tmpl w:val="828233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BB2659"/>
    <w:multiLevelType w:val="multilevel"/>
    <w:tmpl w:val="9BF234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990121A"/>
    <w:multiLevelType w:val="hybridMultilevel"/>
    <w:tmpl w:val="23EEA3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3066A4"/>
    <w:multiLevelType w:val="hybridMultilevel"/>
    <w:tmpl w:val="AE7671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C132BF"/>
    <w:multiLevelType w:val="hybridMultilevel"/>
    <w:tmpl w:val="25384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B12868"/>
    <w:multiLevelType w:val="hybridMultilevel"/>
    <w:tmpl w:val="CEAC35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6C83A23"/>
    <w:multiLevelType w:val="hybridMultilevel"/>
    <w:tmpl w:val="FA8201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627C13"/>
    <w:multiLevelType w:val="hybridMultilevel"/>
    <w:tmpl w:val="7B68BF14"/>
    <w:lvl w:ilvl="0" w:tplc="22E03556">
      <w:start w:val="3"/>
      <w:numFmt w:val="bullet"/>
      <w:lvlText w:val="-"/>
      <w:lvlJc w:val="left"/>
      <w:pPr>
        <w:ind w:left="720" w:hanging="360"/>
      </w:pPr>
      <w:rPr>
        <w:rFonts w:ascii="Arial Narrow" w:eastAsia="Times New Roman" w:hAnsi="Arial Narro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F54B47"/>
    <w:multiLevelType w:val="multilevel"/>
    <w:tmpl w:val="22347030"/>
    <w:lvl w:ilvl="0">
      <w:start w:val="13"/>
      <w:numFmt w:val="decimal"/>
      <w:lvlText w:val="%1."/>
      <w:lvlJc w:val="left"/>
      <w:pPr>
        <w:ind w:left="660" w:hanging="660"/>
      </w:pPr>
      <w:rPr>
        <w:rFonts w:hint="default"/>
      </w:rPr>
    </w:lvl>
    <w:lvl w:ilvl="1">
      <w:start w:val="1"/>
      <w:numFmt w:val="decimal"/>
      <w:lvlText w:val="%1.%2."/>
      <w:lvlJc w:val="left"/>
      <w:pPr>
        <w:ind w:left="1194" w:hanging="660"/>
      </w:pPr>
      <w:rPr>
        <w:rFonts w:hint="default"/>
      </w:rPr>
    </w:lvl>
    <w:lvl w:ilvl="2">
      <w:start w:val="1"/>
      <w:numFmt w:val="decimal"/>
      <w:lvlText w:val="3.1.%3."/>
      <w:lvlJc w:val="left"/>
      <w:pPr>
        <w:ind w:left="1788" w:hanging="720"/>
      </w:pPr>
      <w:rPr>
        <w:rFonts w:ascii="Times New Roman" w:hAnsi="Times New Roman" w:cs="Times New Roman" w:hint="default"/>
        <w:b w:val="0"/>
        <w:bCs w:val="0"/>
        <w:i w:val="0"/>
        <w:iCs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nsid w:val="3B9754EA"/>
    <w:multiLevelType w:val="hybridMultilevel"/>
    <w:tmpl w:val="89B8F8A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63D106C2"/>
    <w:multiLevelType w:val="hybridMultilevel"/>
    <w:tmpl w:val="EC22931E"/>
    <w:lvl w:ilvl="0">
      <w:start w:val="3"/>
      <w:numFmt w:val="bullet"/>
      <w:lvlText w:val="-"/>
      <w:lvlJc w:val="left"/>
      <w:pPr>
        <w:ind w:left="720" w:hanging="360"/>
      </w:pPr>
      <w:rPr>
        <w:rFonts w:ascii="Times New Roman" w:eastAsia="Times New Roman" w:hAnsi="Times New Roman" w:cs="Times New Roman" w:hint="default"/>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2"/>
  </w:num>
  <w:num w:numId="6">
    <w:abstractNumId w:val="4"/>
  </w:num>
  <w:num w:numId="7">
    <w:abstractNumId w:val="10"/>
  </w:num>
  <w:num w:numId="8">
    <w:abstractNumId w:val="5"/>
  </w:num>
  <w:num w:numId="9">
    <w:abstractNumId w:val="7"/>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574478"/>
    <w:rsid w:val="0001050E"/>
    <w:rsid w:val="000112F1"/>
    <w:rsid w:val="00014EBA"/>
    <w:rsid w:val="00015625"/>
    <w:rsid w:val="00025DA6"/>
    <w:rsid w:val="00036A91"/>
    <w:rsid w:val="00037F38"/>
    <w:rsid w:val="0004440A"/>
    <w:rsid w:val="000470E4"/>
    <w:rsid w:val="00047475"/>
    <w:rsid w:val="00050BE6"/>
    <w:rsid w:val="00050D02"/>
    <w:rsid w:val="00051B67"/>
    <w:rsid w:val="0005279A"/>
    <w:rsid w:val="000528AC"/>
    <w:rsid w:val="00057A69"/>
    <w:rsid w:val="00063FDC"/>
    <w:rsid w:val="000704ED"/>
    <w:rsid w:val="00071FA4"/>
    <w:rsid w:val="0007209A"/>
    <w:rsid w:val="00072CD0"/>
    <w:rsid w:val="000731CD"/>
    <w:rsid w:val="00073B59"/>
    <w:rsid w:val="00074556"/>
    <w:rsid w:val="00081709"/>
    <w:rsid w:val="00086DF2"/>
    <w:rsid w:val="000909AE"/>
    <w:rsid w:val="0009236B"/>
    <w:rsid w:val="00095093"/>
    <w:rsid w:val="00097034"/>
    <w:rsid w:val="0009790A"/>
    <w:rsid w:val="000A5F61"/>
    <w:rsid w:val="000B300C"/>
    <w:rsid w:val="000B6E15"/>
    <w:rsid w:val="000C0EC6"/>
    <w:rsid w:val="000C1C05"/>
    <w:rsid w:val="000C7C8C"/>
    <w:rsid w:val="000D1BB8"/>
    <w:rsid w:val="000D2822"/>
    <w:rsid w:val="000D6FE3"/>
    <w:rsid w:val="000D782A"/>
    <w:rsid w:val="000E0193"/>
    <w:rsid w:val="000E1A8D"/>
    <w:rsid w:val="000E5CC9"/>
    <w:rsid w:val="000E61A6"/>
    <w:rsid w:val="000F1082"/>
    <w:rsid w:val="001008DB"/>
    <w:rsid w:val="00101407"/>
    <w:rsid w:val="00106EF4"/>
    <w:rsid w:val="00117D52"/>
    <w:rsid w:val="0012141A"/>
    <w:rsid w:val="00121FE5"/>
    <w:rsid w:val="001223FF"/>
    <w:rsid w:val="0012715A"/>
    <w:rsid w:val="00137151"/>
    <w:rsid w:val="0014206E"/>
    <w:rsid w:val="00145B34"/>
    <w:rsid w:val="00155EEB"/>
    <w:rsid w:val="00171392"/>
    <w:rsid w:val="00175ED7"/>
    <w:rsid w:val="0017668D"/>
    <w:rsid w:val="001827EA"/>
    <w:rsid w:val="00183F2F"/>
    <w:rsid w:val="0018682C"/>
    <w:rsid w:val="00187ECD"/>
    <w:rsid w:val="00190657"/>
    <w:rsid w:val="00191518"/>
    <w:rsid w:val="001933D8"/>
    <w:rsid w:val="001935A4"/>
    <w:rsid w:val="00193CD1"/>
    <w:rsid w:val="001956D9"/>
    <w:rsid w:val="001A235C"/>
    <w:rsid w:val="001A2C8C"/>
    <w:rsid w:val="001C6B41"/>
    <w:rsid w:val="001D5390"/>
    <w:rsid w:val="001D57F7"/>
    <w:rsid w:val="001D6954"/>
    <w:rsid w:val="001E07AB"/>
    <w:rsid w:val="001E55FB"/>
    <w:rsid w:val="001F0638"/>
    <w:rsid w:val="001F164D"/>
    <w:rsid w:val="001F2549"/>
    <w:rsid w:val="001F436A"/>
    <w:rsid w:val="002000EA"/>
    <w:rsid w:val="00201881"/>
    <w:rsid w:val="00205870"/>
    <w:rsid w:val="0021105B"/>
    <w:rsid w:val="00211F52"/>
    <w:rsid w:val="00231D6F"/>
    <w:rsid w:val="002323B6"/>
    <w:rsid w:val="002340E5"/>
    <w:rsid w:val="00235162"/>
    <w:rsid w:val="002362D7"/>
    <w:rsid w:val="00240A3F"/>
    <w:rsid w:val="00245B06"/>
    <w:rsid w:val="00245C54"/>
    <w:rsid w:val="00245CF7"/>
    <w:rsid w:val="00252291"/>
    <w:rsid w:val="00252DFC"/>
    <w:rsid w:val="0026239E"/>
    <w:rsid w:val="0026287F"/>
    <w:rsid w:val="002727E2"/>
    <w:rsid w:val="00285860"/>
    <w:rsid w:val="0028713C"/>
    <w:rsid w:val="002872AD"/>
    <w:rsid w:val="00290528"/>
    <w:rsid w:val="00292CA6"/>
    <w:rsid w:val="002A0152"/>
    <w:rsid w:val="002A3C4A"/>
    <w:rsid w:val="002B1492"/>
    <w:rsid w:val="002B3B5A"/>
    <w:rsid w:val="002C185B"/>
    <w:rsid w:val="002C1886"/>
    <w:rsid w:val="002C26C3"/>
    <w:rsid w:val="002C54B8"/>
    <w:rsid w:val="002D6247"/>
    <w:rsid w:val="002F2F7C"/>
    <w:rsid w:val="002F3CCC"/>
    <w:rsid w:val="002F585B"/>
    <w:rsid w:val="003016F4"/>
    <w:rsid w:val="00301F31"/>
    <w:rsid w:val="0030443F"/>
    <w:rsid w:val="00305E8C"/>
    <w:rsid w:val="00306AD8"/>
    <w:rsid w:val="0031006C"/>
    <w:rsid w:val="00311726"/>
    <w:rsid w:val="00312977"/>
    <w:rsid w:val="0031652A"/>
    <w:rsid w:val="0031665C"/>
    <w:rsid w:val="00322941"/>
    <w:rsid w:val="003313A4"/>
    <w:rsid w:val="0033301B"/>
    <w:rsid w:val="00337569"/>
    <w:rsid w:val="00343DAB"/>
    <w:rsid w:val="0034650F"/>
    <w:rsid w:val="00350473"/>
    <w:rsid w:val="003533AA"/>
    <w:rsid w:val="003557A3"/>
    <w:rsid w:val="00357E93"/>
    <w:rsid w:val="00362200"/>
    <w:rsid w:val="00362780"/>
    <w:rsid w:val="00362D40"/>
    <w:rsid w:val="00370296"/>
    <w:rsid w:val="00374A5D"/>
    <w:rsid w:val="0037622A"/>
    <w:rsid w:val="0037745F"/>
    <w:rsid w:val="00384C38"/>
    <w:rsid w:val="003945C2"/>
    <w:rsid w:val="003C4552"/>
    <w:rsid w:val="003C612B"/>
    <w:rsid w:val="003C6744"/>
    <w:rsid w:val="003D038C"/>
    <w:rsid w:val="003D0EA8"/>
    <w:rsid w:val="003D10E4"/>
    <w:rsid w:val="003D73AD"/>
    <w:rsid w:val="003E231E"/>
    <w:rsid w:val="003E4622"/>
    <w:rsid w:val="003E68C7"/>
    <w:rsid w:val="003E6E60"/>
    <w:rsid w:val="003F6011"/>
    <w:rsid w:val="003F6954"/>
    <w:rsid w:val="00402695"/>
    <w:rsid w:val="004043BB"/>
    <w:rsid w:val="00407CD3"/>
    <w:rsid w:val="0041165C"/>
    <w:rsid w:val="004149D4"/>
    <w:rsid w:val="00415E58"/>
    <w:rsid w:val="00420E05"/>
    <w:rsid w:val="00421CFE"/>
    <w:rsid w:val="00427B8C"/>
    <w:rsid w:val="00430D13"/>
    <w:rsid w:val="004341AE"/>
    <w:rsid w:val="00435D09"/>
    <w:rsid w:val="00447F03"/>
    <w:rsid w:val="00453B37"/>
    <w:rsid w:val="0045599B"/>
    <w:rsid w:val="0047103E"/>
    <w:rsid w:val="0047391A"/>
    <w:rsid w:val="00480DBD"/>
    <w:rsid w:val="0048748D"/>
    <w:rsid w:val="00491C68"/>
    <w:rsid w:val="00497222"/>
    <w:rsid w:val="004A14AB"/>
    <w:rsid w:val="004B1BD3"/>
    <w:rsid w:val="004B7C3B"/>
    <w:rsid w:val="004C6733"/>
    <w:rsid w:val="004D5D8D"/>
    <w:rsid w:val="004D72C4"/>
    <w:rsid w:val="004E2CCA"/>
    <w:rsid w:val="004E4EDD"/>
    <w:rsid w:val="004F04B9"/>
    <w:rsid w:val="004F0EE2"/>
    <w:rsid w:val="004F1588"/>
    <w:rsid w:val="00500B86"/>
    <w:rsid w:val="00502D14"/>
    <w:rsid w:val="00504851"/>
    <w:rsid w:val="00504AD1"/>
    <w:rsid w:val="00514E07"/>
    <w:rsid w:val="005211DD"/>
    <w:rsid w:val="00523123"/>
    <w:rsid w:val="00524868"/>
    <w:rsid w:val="005263E3"/>
    <w:rsid w:val="00534923"/>
    <w:rsid w:val="0054158E"/>
    <w:rsid w:val="00543518"/>
    <w:rsid w:val="00546EAD"/>
    <w:rsid w:val="0056593A"/>
    <w:rsid w:val="0057178F"/>
    <w:rsid w:val="0057263E"/>
    <w:rsid w:val="00574478"/>
    <w:rsid w:val="0057461C"/>
    <w:rsid w:val="005816CC"/>
    <w:rsid w:val="00583F38"/>
    <w:rsid w:val="005A0B06"/>
    <w:rsid w:val="005A56ED"/>
    <w:rsid w:val="005A663F"/>
    <w:rsid w:val="005B4266"/>
    <w:rsid w:val="005B69A5"/>
    <w:rsid w:val="005C0D20"/>
    <w:rsid w:val="005C297E"/>
    <w:rsid w:val="005C4D39"/>
    <w:rsid w:val="005C78C8"/>
    <w:rsid w:val="005D2508"/>
    <w:rsid w:val="005D2FE9"/>
    <w:rsid w:val="005E1F56"/>
    <w:rsid w:val="005E622D"/>
    <w:rsid w:val="005F0DFF"/>
    <w:rsid w:val="005F2809"/>
    <w:rsid w:val="00607E24"/>
    <w:rsid w:val="0061585B"/>
    <w:rsid w:val="006165D2"/>
    <w:rsid w:val="00617B92"/>
    <w:rsid w:val="00620677"/>
    <w:rsid w:val="0062163D"/>
    <w:rsid w:val="00626C1A"/>
    <w:rsid w:val="00627ECC"/>
    <w:rsid w:val="00630E00"/>
    <w:rsid w:val="00631020"/>
    <w:rsid w:val="006407D4"/>
    <w:rsid w:val="0065500C"/>
    <w:rsid w:val="006638C5"/>
    <w:rsid w:val="006660A5"/>
    <w:rsid w:val="00670BAD"/>
    <w:rsid w:val="00673D08"/>
    <w:rsid w:val="00673E09"/>
    <w:rsid w:val="00675DD2"/>
    <w:rsid w:val="00676095"/>
    <w:rsid w:val="006769D1"/>
    <w:rsid w:val="00676D4E"/>
    <w:rsid w:val="00681897"/>
    <w:rsid w:val="006829CB"/>
    <w:rsid w:val="006872D9"/>
    <w:rsid w:val="006A7109"/>
    <w:rsid w:val="006A7D4A"/>
    <w:rsid w:val="006C58EE"/>
    <w:rsid w:val="006C5AE1"/>
    <w:rsid w:val="006C77CB"/>
    <w:rsid w:val="006D2580"/>
    <w:rsid w:val="006D45F4"/>
    <w:rsid w:val="006D7E97"/>
    <w:rsid w:val="006E099E"/>
    <w:rsid w:val="006E0BBE"/>
    <w:rsid w:val="006E3BB6"/>
    <w:rsid w:val="006F2E04"/>
    <w:rsid w:val="006F39CD"/>
    <w:rsid w:val="0070316D"/>
    <w:rsid w:val="00711779"/>
    <w:rsid w:val="0071276B"/>
    <w:rsid w:val="00714D55"/>
    <w:rsid w:val="0071582F"/>
    <w:rsid w:val="007205B1"/>
    <w:rsid w:val="007224BB"/>
    <w:rsid w:val="00723569"/>
    <w:rsid w:val="00732FD7"/>
    <w:rsid w:val="00737831"/>
    <w:rsid w:val="00737A89"/>
    <w:rsid w:val="00744A23"/>
    <w:rsid w:val="00745D29"/>
    <w:rsid w:val="00746AFA"/>
    <w:rsid w:val="007561C5"/>
    <w:rsid w:val="00764A16"/>
    <w:rsid w:val="0077669D"/>
    <w:rsid w:val="00780FBB"/>
    <w:rsid w:val="00783F40"/>
    <w:rsid w:val="0079037A"/>
    <w:rsid w:val="007A0F97"/>
    <w:rsid w:val="007A27CE"/>
    <w:rsid w:val="007A3698"/>
    <w:rsid w:val="007A73EC"/>
    <w:rsid w:val="007B0DAD"/>
    <w:rsid w:val="007B1819"/>
    <w:rsid w:val="007B26A0"/>
    <w:rsid w:val="007B5CB3"/>
    <w:rsid w:val="007B602C"/>
    <w:rsid w:val="007C2E73"/>
    <w:rsid w:val="007C388C"/>
    <w:rsid w:val="007D3B59"/>
    <w:rsid w:val="007D3BBD"/>
    <w:rsid w:val="007D679D"/>
    <w:rsid w:val="007E2CC0"/>
    <w:rsid w:val="007F4970"/>
    <w:rsid w:val="00800683"/>
    <w:rsid w:val="00803B26"/>
    <w:rsid w:val="008044F7"/>
    <w:rsid w:val="0080624E"/>
    <w:rsid w:val="00807DE8"/>
    <w:rsid w:val="00811905"/>
    <w:rsid w:val="00812572"/>
    <w:rsid w:val="00814637"/>
    <w:rsid w:val="00815CBF"/>
    <w:rsid w:val="00815D86"/>
    <w:rsid w:val="00815E10"/>
    <w:rsid w:val="008176EA"/>
    <w:rsid w:val="00826216"/>
    <w:rsid w:val="0082765A"/>
    <w:rsid w:val="00827D04"/>
    <w:rsid w:val="00832D06"/>
    <w:rsid w:val="00833D57"/>
    <w:rsid w:val="00840A91"/>
    <w:rsid w:val="00841464"/>
    <w:rsid w:val="00842FCD"/>
    <w:rsid w:val="00845D65"/>
    <w:rsid w:val="0085726D"/>
    <w:rsid w:val="00857E01"/>
    <w:rsid w:val="008602A9"/>
    <w:rsid w:val="00860DBC"/>
    <w:rsid w:val="00872241"/>
    <w:rsid w:val="00874114"/>
    <w:rsid w:val="00877DCC"/>
    <w:rsid w:val="0088193C"/>
    <w:rsid w:val="00884BA3"/>
    <w:rsid w:val="00895BF5"/>
    <w:rsid w:val="0089685C"/>
    <w:rsid w:val="008A1254"/>
    <w:rsid w:val="008A1735"/>
    <w:rsid w:val="008A4D99"/>
    <w:rsid w:val="008A4EBB"/>
    <w:rsid w:val="008B0ECD"/>
    <w:rsid w:val="008B13F2"/>
    <w:rsid w:val="008B164C"/>
    <w:rsid w:val="008C047C"/>
    <w:rsid w:val="008C51EF"/>
    <w:rsid w:val="008D2075"/>
    <w:rsid w:val="008D3B5A"/>
    <w:rsid w:val="008D45C8"/>
    <w:rsid w:val="008D614F"/>
    <w:rsid w:val="008D7C39"/>
    <w:rsid w:val="008E19E6"/>
    <w:rsid w:val="008E476B"/>
    <w:rsid w:val="008E5D20"/>
    <w:rsid w:val="009065E6"/>
    <w:rsid w:val="0090753B"/>
    <w:rsid w:val="00911C91"/>
    <w:rsid w:val="009259CF"/>
    <w:rsid w:val="009279EA"/>
    <w:rsid w:val="0093514A"/>
    <w:rsid w:val="00942016"/>
    <w:rsid w:val="0094538D"/>
    <w:rsid w:val="00945A43"/>
    <w:rsid w:val="0096067F"/>
    <w:rsid w:val="00962E6A"/>
    <w:rsid w:val="009655D0"/>
    <w:rsid w:val="0096588A"/>
    <w:rsid w:val="0097315E"/>
    <w:rsid w:val="00973D46"/>
    <w:rsid w:val="00977906"/>
    <w:rsid w:val="00977D65"/>
    <w:rsid w:val="00981F2B"/>
    <w:rsid w:val="0098378D"/>
    <w:rsid w:val="00983D0E"/>
    <w:rsid w:val="009844FC"/>
    <w:rsid w:val="00984F3D"/>
    <w:rsid w:val="00986070"/>
    <w:rsid w:val="0098651E"/>
    <w:rsid w:val="00986E9B"/>
    <w:rsid w:val="009A58A1"/>
    <w:rsid w:val="009A5EAC"/>
    <w:rsid w:val="009B0AA8"/>
    <w:rsid w:val="009B45FF"/>
    <w:rsid w:val="009C0B72"/>
    <w:rsid w:val="009D3AD6"/>
    <w:rsid w:val="009D4361"/>
    <w:rsid w:val="009D4B7B"/>
    <w:rsid w:val="009D4F49"/>
    <w:rsid w:val="009D5E92"/>
    <w:rsid w:val="009D6CC8"/>
    <w:rsid w:val="009D7CF5"/>
    <w:rsid w:val="009E4318"/>
    <w:rsid w:val="009E7DB1"/>
    <w:rsid w:val="009F074F"/>
    <w:rsid w:val="00A03FB4"/>
    <w:rsid w:val="00A102BE"/>
    <w:rsid w:val="00A12573"/>
    <w:rsid w:val="00A2551F"/>
    <w:rsid w:val="00A31105"/>
    <w:rsid w:val="00A33DC5"/>
    <w:rsid w:val="00A37E30"/>
    <w:rsid w:val="00A4351F"/>
    <w:rsid w:val="00A4414B"/>
    <w:rsid w:val="00A445DC"/>
    <w:rsid w:val="00A47F9D"/>
    <w:rsid w:val="00A570BD"/>
    <w:rsid w:val="00A65C4C"/>
    <w:rsid w:val="00A70FD1"/>
    <w:rsid w:val="00A74132"/>
    <w:rsid w:val="00A74A00"/>
    <w:rsid w:val="00A871B2"/>
    <w:rsid w:val="00AA4051"/>
    <w:rsid w:val="00AA46FD"/>
    <w:rsid w:val="00AA48C3"/>
    <w:rsid w:val="00AB35CC"/>
    <w:rsid w:val="00AB46D4"/>
    <w:rsid w:val="00AB563C"/>
    <w:rsid w:val="00AC3AF2"/>
    <w:rsid w:val="00AC54C3"/>
    <w:rsid w:val="00AC5714"/>
    <w:rsid w:val="00AD2853"/>
    <w:rsid w:val="00AD5799"/>
    <w:rsid w:val="00AD76CF"/>
    <w:rsid w:val="00B0335E"/>
    <w:rsid w:val="00B033B6"/>
    <w:rsid w:val="00B046AA"/>
    <w:rsid w:val="00B137BA"/>
    <w:rsid w:val="00B1589B"/>
    <w:rsid w:val="00B210A8"/>
    <w:rsid w:val="00B23A19"/>
    <w:rsid w:val="00B27698"/>
    <w:rsid w:val="00B301DE"/>
    <w:rsid w:val="00B34E9D"/>
    <w:rsid w:val="00B35FE9"/>
    <w:rsid w:val="00B367F5"/>
    <w:rsid w:val="00B4365C"/>
    <w:rsid w:val="00B46A2F"/>
    <w:rsid w:val="00B63C7A"/>
    <w:rsid w:val="00B65D80"/>
    <w:rsid w:val="00B80507"/>
    <w:rsid w:val="00B80E8B"/>
    <w:rsid w:val="00B82521"/>
    <w:rsid w:val="00B82D0A"/>
    <w:rsid w:val="00B9576C"/>
    <w:rsid w:val="00B95959"/>
    <w:rsid w:val="00BA08D0"/>
    <w:rsid w:val="00BA35D7"/>
    <w:rsid w:val="00BA49CA"/>
    <w:rsid w:val="00BA772A"/>
    <w:rsid w:val="00BB248F"/>
    <w:rsid w:val="00BC6FFC"/>
    <w:rsid w:val="00BE0435"/>
    <w:rsid w:val="00BE1ADA"/>
    <w:rsid w:val="00BF3376"/>
    <w:rsid w:val="00BF3CDC"/>
    <w:rsid w:val="00BF467A"/>
    <w:rsid w:val="00BF7F02"/>
    <w:rsid w:val="00C00B01"/>
    <w:rsid w:val="00C03578"/>
    <w:rsid w:val="00C04DBD"/>
    <w:rsid w:val="00C17810"/>
    <w:rsid w:val="00C206D8"/>
    <w:rsid w:val="00C22233"/>
    <w:rsid w:val="00C30219"/>
    <w:rsid w:val="00C3128A"/>
    <w:rsid w:val="00C36D88"/>
    <w:rsid w:val="00C41544"/>
    <w:rsid w:val="00C5606F"/>
    <w:rsid w:val="00C634E2"/>
    <w:rsid w:val="00C77F8A"/>
    <w:rsid w:val="00C84660"/>
    <w:rsid w:val="00C9056B"/>
    <w:rsid w:val="00C91BCF"/>
    <w:rsid w:val="00C95024"/>
    <w:rsid w:val="00CA519E"/>
    <w:rsid w:val="00CB1E9C"/>
    <w:rsid w:val="00CC6DDE"/>
    <w:rsid w:val="00CD2E08"/>
    <w:rsid w:val="00CD380C"/>
    <w:rsid w:val="00CD3C8A"/>
    <w:rsid w:val="00CD6C09"/>
    <w:rsid w:val="00CE7763"/>
    <w:rsid w:val="00CF51EC"/>
    <w:rsid w:val="00D001A4"/>
    <w:rsid w:val="00D015AC"/>
    <w:rsid w:val="00D118E0"/>
    <w:rsid w:val="00D11B2D"/>
    <w:rsid w:val="00D15CA0"/>
    <w:rsid w:val="00D172CB"/>
    <w:rsid w:val="00D229A2"/>
    <w:rsid w:val="00D256E0"/>
    <w:rsid w:val="00D341CC"/>
    <w:rsid w:val="00D350AE"/>
    <w:rsid w:val="00D43954"/>
    <w:rsid w:val="00D52ABB"/>
    <w:rsid w:val="00D53344"/>
    <w:rsid w:val="00D57DE3"/>
    <w:rsid w:val="00D622B8"/>
    <w:rsid w:val="00D658D4"/>
    <w:rsid w:val="00D7239A"/>
    <w:rsid w:val="00D74D89"/>
    <w:rsid w:val="00D8492C"/>
    <w:rsid w:val="00D85838"/>
    <w:rsid w:val="00D873D7"/>
    <w:rsid w:val="00DA02F3"/>
    <w:rsid w:val="00DA4F72"/>
    <w:rsid w:val="00DA6BD8"/>
    <w:rsid w:val="00DB1EAA"/>
    <w:rsid w:val="00DB2DA5"/>
    <w:rsid w:val="00DB7E48"/>
    <w:rsid w:val="00DC3028"/>
    <w:rsid w:val="00DC71F1"/>
    <w:rsid w:val="00DC7BB2"/>
    <w:rsid w:val="00DE37B8"/>
    <w:rsid w:val="00DF40E0"/>
    <w:rsid w:val="00DF4AAF"/>
    <w:rsid w:val="00E0302C"/>
    <w:rsid w:val="00E03AAD"/>
    <w:rsid w:val="00E12EB5"/>
    <w:rsid w:val="00E163CD"/>
    <w:rsid w:val="00E2573F"/>
    <w:rsid w:val="00E349B7"/>
    <w:rsid w:val="00E62A50"/>
    <w:rsid w:val="00E63021"/>
    <w:rsid w:val="00E80D4F"/>
    <w:rsid w:val="00E84873"/>
    <w:rsid w:val="00E856BA"/>
    <w:rsid w:val="00E921F9"/>
    <w:rsid w:val="00E93406"/>
    <w:rsid w:val="00E9545F"/>
    <w:rsid w:val="00E97449"/>
    <w:rsid w:val="00EA0D5A"/>
    <w:rsid w:val="00EA70C4"/>
    <w:rsid w:val="00EB2ED1"/>
    <w:rsid w:val="00EC19A5"/>
    <w:rsid w:val="00EC36B2"/>
    <w:rsid w:val="00EE3F1D"/>
    <w:rsid w:val="00EE5BB3"/>
    <w:rsid w:val="00EF2CAA"/>
    <w:rsid w:val="00EF2D04"/>
    <w:rsid w:val="00EF3AF3"/>
    <w:rsid w:val="00F061E1"/>
    <w:rsid w:val="00F160E8"/>
    <w:rsid w:val="00F21409"/>
    <w:rsid w:val="00F44252"/>
    <w:rsid w:val="00F534AE"/>
    <w:rsid w:val="00F64EC0"/>
    <w:rsid w:val="00F741E4"/>
    <w:rsid w:val="00F94BDF"/>
    <w:rsid w:val="00F952DC"/>
    <w:rsid w:val="00F9542A"/>
    <w:rsid w:val="00FB191C"/>
    <w:rsid w:val="00FB1F45"/>
    <w:rsid w:val="00FB5256"/>
    <w:rsid w:val="00FB772F"/>
    <w:rsid w:val="00FB795A"/>
    <w:rsid w:val="00FC1131"/>
    <w:rsid w:val="00FC3311"/>
    <w:rsid w:val="00FC3641"/>
    <w:rsid w:val="00FC3F8F"/>
    <w:rsid w:val="00FC4E48"/>
    <w:rsid w:val="00FC53D6"/>
    <w:rsid w:val="00FC60F1"/>
    <w:rsid w:val="00FD5E32"/>
    <w:rsid w:val="00FD7354"/>
    <w:rsid w:val="00FE34E9"/>
    <w:rsid w:val="00FE7086"/>
    <w:rsid w:val="00FE7905"/>
    <w:rsid w:val="00FF1D68"/>
    <w:rsid w:val="00FF3D21"/>
    <w:rsid w:val="00FF42DF"/>
    <w:rsid w:val="00FF5564"/>
    <w:rsid w:val="00FF6E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478"/>
    <w:rPr>
      <w:sz w:val="24"/>
      <w:szCs w:val="24"/>
    </w:rPr>
  </w:style>
  <w:style w:type="paragraph" w:styleId="2">
    <w:name w:val="heading 2"/>
    <w:basedOn w:val="a"/>
    <w:next w:val="a"/>
    <w:link w:val="20"/>
    <w:qFormat/>
    <w:rsid w:val="0054158E"/>
    <w:pPr>
      <w:keepNext/>
      <w:jc w:val="both"/>
      <w:outlineLvl w:val="1"/>
    </w:pPr>
    <w:rPr>
      <w:b/>
      <w:szCs w:val="20"/>
      <w:lang/>
    </w:rPr>
  </w:style>
  <w:style w:type="paragraph" w:styleId="3">
    <w:name w:val="heading 3"/>
    <w:basedOn w:val="a"/>
    <w:next w:val="a"/>
    <w:link w:val="30"/>
    <w:unhideWhenUsed/>
    <w:qFormat/>
    <w:rsid w:val="000D2822"/>
    <w:pPr>
      <w:keepNext/>
      <w:spacing w:before="240" w:after="60"/>
      <w:outlineLvl w:val="2"/>
    </w:pPr>
    <w:rPr>
      <w:rFonts w:ascii="Cambria" w:hAnsi="Cambria"/>
      <w:b/>
      <w:bCs/>
      <w:sz w:val="26"/>
      <w:szCs w:val="26"/>
    </w:rPr>
  </w:style>
  <w:style w:type="character" w:default="1" w:styleId="a0">
    <w:name w:val="Default Paragraph Font"/>
    <w:aliases w:val=" Знак Знак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
    <w:name w:val="1"/>
    <w:basedOn w:val="a"/>
    <w:rsid w:val="00574478"/>
    <w:pPr>
      <w:tabs>
        <w:tab w:val="left" w:pos="709"/>
      </w:tabs>
    </w:pPr>
    <w:rPr>
      <w:rFonts w:ascii="Tahoma" w:hAnsi="Tahoma"/>
      <w:lang w:val="pl-PL" w:eastAsia="pl-PL"/>
    </w:rPr>
  </w:style>
  <w:style w:type="character" w:styleId="a3">
    <w:name w:val="Hyperlink"/>
    <w:uiPriority w:val="99"/>
    <w:rsid w:val="00574478"/>
    <w:rPr>
      <w:color w:val="0000FF"/>
      <w:u w:val="single"/>
    </w:rPr>
  </w:style>
  <w:style w:type="paragraph" w:customStyle="1" w:styleId="CharChar15">
    <w:name w:val=" Char Char15"/>
    <w:basedOn w:val="a"/>
    <w:rsid w:val="00574478"/>
    <w:pPr>
      <w:tabs>
        <w:tab w:val="left" w:pos="709"/>
      </w:tabs>
    </w:pPr>
    <w:rPr>
      <w:rFonts w:ascii="Tahoma" w:hAnsi="Tahoma"/>
      <w:lang w:val="pl-PL" w:eastAsia="pl-PL"/>
    </w:rPr>
  </w:style>
  <w:style w:type="paragraph" w:customStyle="1" w:styleId="Style5">
    <w:name w:val="Style5"/>
    <w:basedOn w:val="a"/>
    <w:rsid w:val="00A70FD1"/>
    <w:pPr>
      <w:widowControl w:val="0"/>
      <w:autoSpaceDE w:val="0"/>
      <w:spacing w:line="278" w:lineRule="exact"/>
      <w:jc w:val="both"/>
    </w:pPr>
  </w:style>
  <w:style w:type="character" w:customStyle="1" w:styleId="Bodytext">
    <w:name w:val="Body text_"/>
    <w:link w:val="Bodytext0"/>
    <w:rsid w:val="00A70FD1"/>
    <w:rPr>
      <w:sz w:val="23"/>
      <w:szCs w:val="23"/>
      <w:lang w:bidi="ar-SA"/>
    </w:rPr>
  </w:style>
  <w:style w:type="paragraph" w:customStyle="1" w:styleId="Bodytext0">
    <w:name w:val="Body text"/>
    <w:basedOn w:val="a"/>
    <w:link w:val="Bodytext"/>
    <w:rsid w:val="00A70FD1"/>
    <w:pPr>
      <w:widowControl w:val="0"/>
      <w:shd w:val="clear" w:color="auto" w:fill="FFFFFF"/>
      <w:spacing w:line="274" w:lineRule="exact"/>
      <w:ind w:hanging="340"/>
      <w:jc w:val="center"/>
    </w:pPr>
    <w:rPr>
      <w:sz w:val="23"/>
      <w:szCs w:val="23"/>
      <w:lang/>
    </w:rPr>
  </w:style>
  <w:style w:type="paragraph" w:customStyle="1" w:styleId="CharChar">
    <w:name w:val=" Char Char Знак Знак"/>
    <w:basedOn w:val="a"/>
    <w:semiHidden/>
    <w:rsid w:val="00A70FD1"/>
    <w:pPr>
      <w:tabs>
        <w:tab w:val="left" w:pos="709"/>
      </w:tabs>
    </w:pPr>
    <w:rPr>
      <w:rFonts w:ascii="Futura Bk" w:hAnsi="Futura Bk"/>
      <w:lang w:val="pl-PL" w:eastAsia="pl-PL"/>
    </w:rPr>
  </w:style>
  <w:style w:type="paragraph" w:customStyle="1" w:styleId="CharChar0">
    <w:name w:val=" Знак Char Char Знак"/>
    <w:basedOn w:val="a"/>
    <w:rsid w:val="00A70FD1"/>
    <w:pPr>
      <w:tabs>
        <w:tab w:val="left" w:pos="709"/>
      </w:tabs>
      <w:jc w:val="both"/>
    </w:pPr>
    <w:rPr>
      <w:rFonts w:ascii="Tahoma" w:hAnsi="Tahoma"/>
      <w:lang w:val="pl-PL" w:eastAsia="pl-PL"/>
    </w:rPr>
  </w:style>
  <w:style w:type="paragraph" w:customStyle="1" w:styleId="Style">
    <w:name w:val="Style"/>
    <w:rsid w:val="00A70FD1"/>
    <w:pPr>
      <w:suppressAutoHyphens/>
      <w:autoSpaceDE w:val="0"/>
      <w:ind w:left="140" w:right="140" w:firstLine="840"/>
      <w:jc w:val="both"/>
    </w:pPr>
    <w:rPr>
      <w:rFonts w:eastAsia="Arial"/>
      <w:sz w:val="24"/>
      <w:szCs w:val="24"/>
      <w:lang w:eastAsia="ar-SA"/>
    </w:rPr>
  </w:style>
  <w:style w:type="paragraph" w:styleId="a4">
    <w:name w:val="footer"/>
    <w:basedOn w:val="a"/>
    <w:link w:val="a5"/>
    <w:rsid w:val="0057263E"/>
    <w:pPr>
      <w:tabs>
        <w:tab w:val="center" w:pos="4536"/>
        <w:tab w:val="right" w:pos="9072"/>
      </w:tabs>
    </w:pPr>
    <w:rPr>
      <w:lang/>
    </w:rPr>
  </w:style>
  <w:style w:type="character" w:styleId="a6">
    <w:name w:val="page number"/>
    <w:basedOn w:val="a0"/>
    <w:rsid w:val="0057263E"/>
  </w:style>
  <w:style w:type="paragraph" w:styleId="a7">
    <w:name w:val="header"/>
    <w:basedOn w:val="a"/>
    <w:rsid w:val="007C2E73"/>
    <w:pPr>
      <w:tabs>
        <w:tab w:val="center" w:pos="4536"/>
        <w:tab w:val="right" w:pos="9072"/>
      </w:tabs>
    </w:pPr>
  </w:style>
  <w:style w:type="paragraph" w:styleId="a8">
    <w:name w:val="Balloon Text"/>
    <w:basedOn w:val="a"/>
    <w:semiHidden/>
    <w:rsid w:val="00984F3D"/>
    <w:rPr>
      <w:rFonts w:ascii="Tahoma" w:hAnsi="Tahoma" w:cs="Tahoma"/>
      <w:sz w:val="16"/>
      <w:szCs w:val="16"/>
    </w:rPr>
  </w:style>
  <w:style w:type="paragraph" w:customStyle="1" w:styleId="1CharCharCharCharCharCharCharCharCharChar">
    <w:name w:val=" Знак Знак1 Char Char Знак Знак Char Char Знак Знак Char Char Знак Знак Char Char Знак Знак Char Char"/>
    <w:basedOn w:val="a"/>
    <w:rsid w:val="001A2C8C"/>
    <w:pPr>
      <w:widowControl w:val="0"/>
      <w:tabs>
        <w:tab w:val="left" w:pos="709"/>
      </w:tabs>
      <w:autoSpaceDE w:val="0"/>
      <w:autoSpaceDN w:val="0"/>
      <w:adjustRightInd w:val="0"/>
    </w:pPr>
    <w:rPr>
      <w:rFonts w:ascii="Tahoma" w:hAnsi="Tahoma"/>
      <w:lang w:val="pl-PL" w:eastAsia="pl-PL"/>
    </w:rPr>
  </w:style>
  <w:style w:type="paragraph" w:customStyle="1" w:styleId="CharChar15CharCharCharChar">
    <w:name w:val=" Char Char15 Знак Знак Char Char Знак Знак Char Char"/>
    <w:basedOn w:val="a"/>
    <w:semiHidden/>
    <w:rsid w:val="00497222"/>
    <w:pPr>
      <w:tabs>
        <w:tab w:val="left" w:pos="709"/>
      </w:tabs>
    </w:pPr>
    <w:rPr>
      <w:rFonts w:ascii="Futura Bk" w:hAnsi="Futura Bk"/>
      <w:lang w:val="pl-PL" w:eastAsia="pl-PL"/>
    </w:rPr>
  </w:style>
  <w:style w:type="paragraph" w:customStyle="1" w:styleId="CharChar4CharCharCharCharCharChar1">
    <w:name w:val=" Char Char4 Знак Знак Char Char Знак Знак Char Char Знак Знак Char Char1 Знак Знак"/>
    <w:basedOn w:val="a"/>
    <w:rsid w:val="00AC3AF2"/>
    <w:pPr>
      <w:tabs>
        <w:tab w:val="left" w:pos="709"/>
      </w:tabs>
    </w:pPr>
    <w:rPr>
      <w:rFonts w:ascii="Tahoma" w:hAnsi="Tahoma"/>
      <w:lang w:val="pl-PL" w:eastAsia="pl-PL"/>
    </w:rPr>
  </w:style>
  <w:style w:type="paragraph" w:styleId="a9">
    <w:name w:val="Plain Text"/>
    <w:basedOn w:val="a"/>
    <w:rsid w:val="009A5EAC"/>
    <w:rPr>
      <w:rFonts w:ascii="Courier New" w:hAnsi="Courier New" w:cs="Courier New"/>
      <w:sz w:val="20"/>
      <w:szCs w:val="20"/>
    </w:rPr>
  </w:style>
  <w:style w:type="paragraph" w:customStyle="1" w:styleId="CharChar3CharChar">
    <w:name w:val=" Char Char3 Знак Знак Char Char"/>
    <w:basedOn w:val="a"/>
    <w:rsid w:val="009A5EAC"/>
    <w:pPr>
      <w:tabs>
        <w:tab w:val="left" w:pos="709"/>
      </w:tabs>
    </w:pPr>
    <w:rPr>
      <w:rFonts w:ascii="Tahoma" w:hAnsi="Tahoma"/>
      <w:lang w:val="pl-PL" w:eastAsia="pl-PL"/>
    </w:rPr>
  </w:style>
  <w:style w:type="paragraph" w:styleId="aa">
    <w:name w:val="Normal (Web)"/>
    <w:basedOn w:val="a"/>
    <w:rsid w:val="008E5D20"/>
    <w:pPr>
      <w:spacing w:before="100" w:beforeAutospacing="1" w:after="100" w:afterAutospacing="1"/>
    </w:pPr>
  </w:style>
  <w:style w:type="paragraph" w:customStyle="1" w:styleId="CharChar3">
    <w:name w:val=" Char Char3"/>
    <w:basedOn w:val="a"/>
    <w:rsid w:val="00D7239A"/>
    <w:pPr>
      <w:tabs>
        <w:tab w:val="left" w:pos="709"/>
      </w:tabs>
    </w:pPr>
    <w:rPr>
      <w:rFonts w:ascii="Tahoma" w:hAnsi="Tahoma"/>
      <w:lang w:val="pl-PL" w:eastAsia="pl-PL"/>
    </w:rPr>
  </w:style>
  <w:style w:type="paragraph" w:customStyle="1" w:styleId="CharCharCharChar">
    <w:name w:val=" Char Char Знак Знак Знак Знак Char Char Знак Знак"/>
    <w:basedOn w:val="a"/>
    <w:semiHidden/>
    <w:rsid w:val="00FC3311"/>
    <w:pPr>
      <w:tabs>
        <w:tab w:val="left" w:pos="709"/>
      </w:tabs>
    </w:pPr>
    <w:rPr>
      <w:rFonts w:ascii="Futura Bk" w:hAnsi="Futura Bk"/>
      <w:lang w:val="pl-PL" w:eastAsia="pl-PL"/>
    </w:rPr>
  </w:style>
  <w:style w:type="character" w:styleId="ab">
    <w:name w:val="annotation reference"/>
    <w:rsid w:val="0037622A"/>
    <w:rPr>
      <w:sz w:val="16"/>
      <w:szCs w:val="16"/>
    </w:rPr>
  </w:style>
  <w:style w:type="paragraph" w:styleId="ac">
    <w:name w:val="annotation text"/>
    <w:basedOn w:val="a"/>
    <w:link w:val="ad"/>
    <w:rsid w:val="0037622A"/>
    <w:rPr>
      <w:sz w:val="20"/>
      <w:szCs w:val="20"/>
    </w:rPr>
  </w:style>
  <w:style w:type="character" w:customStyle="1" w:styleId="ad">
    <w:name w:val="Текст на коментар Знак"/>
    <w:basedOn w:val="a0"/>
    <w:link w:val="ac"/>
    <w:rsid w:val="0037622A"/>
  </w:style>
  <w:style w:type="paragraph" w:styleId="ae">
    <w:name w:val="annotation subject"/>
    <w:basedOn w:val="ac"/>
    <w:next w:val="ac"/>
    <w:link w:val="af"/>
    <w:rsid w:val="0037622A"/>
    <w:rPr>
      <w:b/>
      <w:bCs/>
      <w:lang/>
    </w:rPr>
  </w:style>
  <w:style w:type="character" w:customStyle="1" w:styleId="af">
    <w:name w:val="Предмет на коментар Знак"/>
    <w:link w:val="ae"/>
    <w:rsid w:val="0037622A"/>
    <w:rPr>
      <w:b/>
      <w:bCs/>
    </w:rPr>
  </w:style>
  <w:style w:type="paragraph" w:styleId="af0">
    <w:name w:val="Title"/>
    <w:basedOn w:val="a"/>
    <w:link w:val="af1"/>
    <w:qFormat/>
    <w:rsid w:val="00977906"/>
    <w:pPr>
      <w:jc w:val="center"/>
    </w:pPr>
    <w:rPr>
      <w:b/>
      <w:sz w:val="28"/>
      <w:szCs w:val="20"/>
      <w:lang w:eastAsia="en-US"/>
    </w:rPr>
  </w:style>
  <w:style w:type="character" w:customStyle="1" w:styleId="af1">
    <w:name w:val="Заглавие Знак"/>
    <w:link w:val="af0"/>
    <w:rsid w:val="00977906"/>
    <w:rPr>
      <w:b/>
      <w:sz w:val="28"/>
      <w:lang w:eastAsia="en-US"/>
    </w:rPr>
  </w:style>
  <w:style w:type="character" w:customStyle="1" w:styleId="a5">
    <w:name w:val="Долен колонтитул Знак"/>
    <w:link w:val="a4"/>
    <w:rsid w:val="001D5390"/>
    <w:rPr>
      <w:sz w:val="24"/>
      <w:szCs w:val="24"/>
    </w:rPr>
  </w:style>
  <w:style w:type="character" w:customStyle="1" w:styleId="20">
    <w:name w:val="Заглавие 2 Знак"/>
    <w:link w:val="2"/>
    <w:rsid w:val="0054158E"/>
    <w:rPr>
      <w:b/>
      <w:sz w:val="24"/>
    </w:rPr>
  </w:style>
  <w:style w:type="character" w:customStyle="1" w:styleId="apple-converted-space">
    <w:name w:val="apple-converted-space"/>
    <w:basedOn w:val="a0"/>
    <w:rsid w:val="00117D52"/>
  </w:style>
  <w:style w:type="paragraph" w:customStyle="1" w:styleId="21">
    <w:name w:val="Знак Знак2 Знак Знак"/>
    <w:basedOn w:val="a"/>
    <w:rsid w:val="00191518"/>
    <w:pPr>
      <w:tabs>
        <w:tab w:val="left" w:pos="709"/>
      </w:tabs>
    </w:pPr>
    <w:rPr>
      <w:rFonts w:ascii="Tahoma" w:hAnsi="Tahoma"/>
      <w:sz w:val="26"/>
      <w:szCs w:val="26"/>
      <w:lang w:val="pl-PL" w:eastAsia="pl-PL"/>
    </w:rPr>
  </w:style>
  <w:style w:type="paragraph" w:styleId="22">
    <w:name w:val="Body Text Indent 2"/>
    <w:basedOn w:val="a"/>
    <w:link w:val="23"/>
    <w:rsid w:val="002C54B8"/>
    <w:pPr>
      <w:ind w:firstLine="284"/>
      <w:jc w:val="both"/>
    </w:pPr>
    <w:rPr>
      <w:b/>
      <w:sz w:val="28"/>
      <w:szCs w:val="28"/>
      <w:lang/>
    </w:rPr>
  </w:style>
  <w:style w:type="character" w:customStyle="1" w:styleId="23">
    <w:name w:val="Основен текст с отстъп 2 Знак"/>
    <w:link w:val="22"/>
    <w:rsid w:val="002C54B8"/>
    <w:rPr>
      <w:b/>
      <w:sz w:val="28"/>
      <w:szCs w:val="28"/>
    </w:rPr>
  </w:style>
  <w:style w:type="numbering" w:customStyle="1" w:styleId="10">
    <w:name w:val="Без списък1"/>
    <w:next w:val="a2"/>
    <w:uiPriority w:val="99"/>
    <w:semiHidden/>
    <w:unhideWhenUsed/>
    <w:rsid w:val="00AD5799"/>
  </w:style>
  <w:style w:type="paragraph" w:styleId="af2">
    <w:name w:val="List Paragraph"/>
    <w:aliases w:val="ПАРАГРАФ,1.,текст Върбица,List Paragraph1,Гл точки"/>
    <w:basedOn w:val="a"/>
    <w:link w:val="af3"/>
    <w:qFormat/>
    <w:rsid w:val="00AD5799"/>
    <w:pPr>
      <w:ind w:left="720"/>
      <w:contextualSpacing/>
    </w:pPr>
    <w:rPr>
      <w:lang w:val="en-GB" w:eastAsia="en-US"/>
    </w:rPr>
  </w:style>
  <w:style w:type="character" w:styleId="af4">
    <w:name w:val="Subtle Emphasis"/>
    <w:uiPriority w:val="19"/>
    <w:qFormat/>
    <w:rsid w:val="00AD5799"/>
    <w:rPr>
      <w:i/>
      <w:iCs/>
      <w:color w:val="808080"/>
    </w:rPr>
  </w:style>
  <w:style w:type="paragraph" w:customStyle="1" w:styleId="Default">
    <w:name w:val="Default"/>
    <w:rsid w:val="00AD5799"/>
    <w:pPr>
      <w:autoSpaceDE w:val="0"/>
      <w:autoSpaceDN w:val="0"/>
      <w:adjustRightInd w:val="0"/>
    </w:pPr>
    <w:rPr>
      <w:rFonts w:eastAsia="Calibri"/>
      <w:color w:val="000000"/>
      <w:sz w:val="24"/>
      <w:szCs w:val="24"/>
    </w:rPr>
  </w:style>
  <w:style w:type="character" w:customStyle="1" w:styleId="af3">
    <w:name w:val="Списък на абзаци Знак"/>
    <w:aliases w:val="ПАРАГРАФ Знак,1. Знак,текст Върбица Знак,List Paragraph1 Знак,Гл точки Знак"/>
    <w:link w:val="af2"/>
    <w:locked/>
    <w:rsid w:val="00AD5799"/>
    <w:rPr>
      <w:sz w:val="24"/>
      <w:szCs w:val="24"/>
      <w:lang w:val="en-GB" w:eastAsia="en-US"/>
    </w:rPr>
  </w:style>
  <w:style w:type="character" w:styleId="af5">
    <w:name w:val="FollowedHyperlink"/>
    <w:uiPriority w:val="99"/>
    <w:unhideWhenUsed/>
    <w:rsid w:val="00B367F5"/>
    <w:rPr>
      <w:color w:val="800080"/>
      <w:u w:val="single"/>
    </w:rPr>
  </w:style>
  <w:style w:type="paragraph" w:customStyle="1" w:styleId="font0">
    <w:name w:val="font0"/>
    <w:basedOn w:val="a"/>
    <w:rsid w:val="00B367F5"/>
    <w:pPr>
      <w:spacing w:before="100" w:beforeAutospacing="1" w:after="100" w:afterAutospacing="1"/>
    </w:pPr>
    <w:rPr>
      <w:rFonts w:ascii="Calibri" w:hAnsi="Calibri"/>
      <w:color w:val="000000"/>
      <w:sz w:val="22"/>
      <w:szCs w:val="22"/>
    </w:rPr>
  </w:style>
  <w:style w:type="paragraph" w:customStyle="1" w:styleId="font5">
    <w:name w:val="font5"/>
    <w:basedOn w:val="a"/>
    <w:rsid w:val="00B367F5"/>
    <w:pPr>
      <w:spacing w:before="100" w:beforeAutospacing="1" w:after="100" w:afterAutospacing="1"/>
    </w:pPr>
    <w:rPr>
      <w:rFonts w:ascii="Calibri" w:hAnsi="Calibri"/>
    </w:rPr>
  </w:style>
  <w:style w:type="paragraph" w:customStyle="1" w:styleId="font6">
    <w:name w:val="font6"/>
    <w:basedOn w:val="a"/>
    <w:rsid w:val="00B367F5"/>
    <w:pPr>
      <w:spacing w:before="100" w:beforeAutospacing="1" w:after="100" w:afterAutospacing="1"/>
    </w:pPr>
    <w:rPr>
      <w:rFonts w:ascii="Calibri" w:hAnsi="Calibri"/>
      <w:color w:val="000000"/>
      <w:sz w:val="26"/>
      <w:szCs w:val="26"/>
    </w:rPr>
  </w:style>
  <w:style w:type="paragraph" w:customStyle="1" w:styleId="font7">
    <w:name w:val="font7"/>
    <w:basedOn w:val="a"/>
    <w:rsid w:val="00B367F5"/>
    <w:pPr>
      <w:spacing w:before="100" w:beforeAutospacing="1" w:after="100" w:afterAutospacing="1"/>
    </w:pPr>
    <w:rPr>
      <w:rFonts w:ascii="Calibri" w:hAnsi="Calibri"/>
      <w:color w:val="000000"/>
      <w:sz w:val="26"/>
      <w:szCs w:val="26"/>
    </w:rPr>
  </w:style>
  <w:style w:type="paragraph" w:customStyle="1" w:styleId="xl63">
    <w:name w:val="xl63"/>
    <w:basedOn w:val="a"/>
    <w:rsid w:val="00B367F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B367F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5">
    <w:name w:val="xl65"/>
    <w:basedOn w:val="a"/>
    <w:rsid w:val="00B367F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367F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B367F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
    <w:rsid w:val="00B367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367F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B36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B367F5"/>
    <w:pPr>
      <w:spacing w:before="100" w:beforeAutospacing="1" w:after="100" w:afterAutospacing="1"/>
    </w:pPr>
  </w:style>
  <w:style w:type="paragraph" w:customStyle="1" w:styleId="xl72">
    <w:name w:val="xl72"/>
    <w:basedOn w:val="a"/>
    <w:rsid w:val="00B367F5"/>
    <w:pPr>
      <w:pBdr>
        <w:top w:val="single" w:sz="4" w:space="0" w:color="auto"/>
        <w:left w:val="single" w:sz="4" w:space="0" w:color="auto"/>
        <w:bottom w:val="single" w:sz="4" w:space="0" w:color="auto"/>
      </w:pBdr>
      <w:spacing w:before="100" w:beforeAutospacing="1" w:after="100" w:afterAutospacing="1"/>
    </w:pPr>
  </w:style>
  <w:style w:type="paragraph" w:customStyle="1" w:styleId="xl73">
    <w:name w:val="xl73"/>
    <w:basedOn w:val="a"/>
    <w:rsid w:val="00B367F5"/>
    <w:pPr>
      <w:pBdr>
        <w:top w:val="single" w:sz="4" w:space="0" w:color="auto"/>
        <w:bottom w:val="single" w:sz="4" w:space="0" w:color="auto"/>
      </w:pBdr>
      <w:spacing w:before="100" w:beforeAutospacing="1" w:after="100" w:afterAutospacing="1"/>
    </w:pPr>
  </w:style>
  <w:style w:type="paragraph" w:customStyle="1" w:styleId="xl74">
    <w:name w:val="xl74"/>
    <w:basedOn w:val="a"/>
    <w:rsid w:val="00B367F5"/>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B367F5"/>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76">
    <w:name w:val="xl76"/>
    <w:basedOn w:val="a"/>
    <w:rsid w:val="00B367F5"/>
    <w:pPr>
      <w:pBdr>
        <w:top w:val="single" w:sz="4" w:space="0" w:color="auto"/>
        <w:bottom w:val="single" w:sz="4" w:space="0" w:color="auto"/>
      </w:pBdr>
      <w:spacing w:before="100" w:beforeAutospacing="1" w:after="100" w:afterAutospacing="1"/>
      <w:jc w:val="center"/>
    </w:pPr>
    <w:rPr>
      <w:sz w:val="26"/>
      <w:szCs w:val="26"/>
    </w:rPr>
  </w:style>
  <w:style w:type="paragraph" w:customStyle="1" w:styleId="xl77">
    <w:name w:val="xl77"/>
    <w:basedOn w:val="a"/>
    <w:rsid w:val="00B367F5"/>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78">
    <w:name w:val="xl78"/>
    <w:basedOn w:val="a"/>
    <w:rsid w:val="00B367F5"/>
    <w:pPr>
      <w:pBdr>
        <w:top w:val="single" w:sz="8" w:space="0" w:color="auto"/>
        <w:left w:val="single" w:sz="8" w:space="0" w:color="auto"/>
        <w:bottom w:val="single" w:sz="8" w:space="0" w:color="auto"/>
      </w:pBdr>
      <w:spacing w:before="100" w:beforeAutospacing="1" w:after="100" w:afterAutospacing="1"/>
      <w:jc w:val="right"/>
      <w:textAlignment w:val="center"/>
    </w:pPr>
    <w:rPr>
      <w:b/>
      <w:bCs/>
      <w:sz w:val="28"/>
      <w:szCs w:val="28"/>
    </w:rPr>
  </w:style>
  <w:style w:type="paragraph" w:customStyle="1" w:styleId="xl79">
    <w:name w:val="xl79"/>
    <w:basedOn w:val="a"/>
    <w:rsid w:val="00B367F5"/>
    <w:pPr>
      <w:pBdr>
        <w:top w:val="single" w:sz="8" w:space="0" w:color="auto"/>
        <w:bottom w:val="single" w:sz="8" w:space="0" w:color="auto"/>
      </w:pBdr>
      <w:spacing w:before="100" w:beforeAutospacing="1" w:after="100" w:afterAutospacing="1"/>
      <w:jc w:val="right"/>
      <w:textAlignment w:val="center"/>
    </w:pPr>
    <w:rPr>
      <w:b/>
      <w:bCs/>
      <w:sz w:val="28"/>
      <w:szCs w:val="28"/>
    </w:rPr>
  </w:style>
  <w:style w:type="paragraph" w:customStyle="1" w:styleId="xl80">
    <w:name w:val="xl80"/>
    <w:basedOn w:val="a"/>
    <w:rsid w:val="00B367F5"/>
    <w:pPr>
      <w:pBdr>
        <w:top w:val="single" w:sz="8" w:space="0" w:color="auto"/>
        <w:bottom w:val="single" w:sz="8" w:space="0" w:color="auto"/>
        <w:right w:val="single" w:sz="8" w:space="0" w:color="auto"/>
      </w:pBdr>
      <w:spacing w:before="100" w:beforeAutospacing="1" w:after="100" w:afterAutospacing="1"/>
      <w:jc w:val="right"/>
      <w:textAlignment w:val="center"/>
    </w:pPr>
    <w:rPr>
      <w:b/>
      <w:bCs/>
      <w:sz w:val="28"/>
      <w:szCs w:val="28"/>
    </w:rPr>
  </w:style>
  <w:style w:type="paragraph" w:customStyle="1" w:styleId="xl81">
    <w:name w:val="xl81"/>
    <w:basedOn w:val="a"/>
    <w:rsid w:val="00B367F5"/>
    <w:pPr>
      <w:pBdr>
        <w:top w:val="single" w:sz="8" w:space="0" w:color="auto"/>
        <w:left w:val="single" w:sz="8" w:space="0" w:color="auto"/>
        <w:bottom w:val="single" w:sz="8" w:space="0" w:color="auto"/>
      </w:pBdr>
      <w:spacing w:before="100" w:beforeAutospacing="1" w:after="100" w:afterAutospacing="1"/>
      <w:jc w:val="right"/>
      <w:textAlignment w:val="center"/>
    </w:pPr>
  </w:style>
  <w:style w:type="paragraph" w:customStyle="1" w:styleId="xl82">
    <w:name w:val="xl82"/>
    <w:basedOn w:val="a"/>
    <w:rsid w:val="00B367F5"/>
    <w:pPr>
      <w:pBdr>
        <w:top w:val="single" w:sz="8" w:space="0" w:color="auto"/>
        <w:bottom w:val="single" w:sz="8" w:space="0" w:color="auto"/>
      </w:pBdr>
      <w:spacing w:before="100" w:beforeAutospacing="1" w:after="100" w:afterAutospacing="1"/>
      <w:jc w:val="right"/>
      <w:textAlignment w:val="center"/>
    </w:pPr>
  </w:style>
  <w:style w:type="paragraph" w:customStyle="1" w:styleId="xl83">
    <w:name w:val="xl83"/>
    <w:basedOn w:val="a"/>
    <w:rsid w:val="00B367F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
    <w:rsid w:val="00B367F5"/>
    <w:pPr>
      <w:pBdr>
        <w:top w:val="single" w:sz="4" w:space="0" w:color="auto"/>
        <w:bottom w:val="single" w:sz="4" w:space="0" w:color="auto"/>
      </w:pBdr>
      <w:spacing w:before="100" w:beforeAutospacing="1" w:after="100" w:afterAutospacing="1"/>
      <w:jc w:val="center"/>
    </w:pPr>
  </w:style>
  <w:style w:type="paragraph" w:customStyle="1" w:styleId="xl85">
    <w:name w:val="xl85"/>
    <w:basedOn w:val="a"/>
    <w:rsid w:val="00B367F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B367F5"/>
    <w:pPr>
      <w:pBdr>
        <w:top w:val="single" w:sz="4" w:space="0" w:color="auto"/>
        <w:left w:val="single" w:sz="4" w:space="0" w:color="auto"/>
      </w:pBdr>
      <w:spacing w:before="100" w:beforeAutospacing="1" w:after="100" w:afterAutospacing="1"/>
      <w:textAlignment w:val="center"/>
    </w:pPr>
    <w:rPr>
      <w:sz w:val="28"/>
      <w:szCs w:val="28"/>
    </w:rPr>
  </w:style>
  <w:style w:type="paragraph" w:customStyle="1" w:styleId="xl87">
    <w:name w:val="xl87"/>
    <w:basedOn w:val="a"/>
    <w:rsid w:val="00B367F5"/>
    <w:pPr>
      <w:pBdr>
        <w:top w:val="single" w:sz="4" w:space="0" w:color="auto"/>
      </w:pBdr>
      <w:spacing w:before="100" w:beforeAutospacing="1" w:after="100" w:afterAutospacing="1"/>
      <w:textAlignment w:val="center"/>
    </w:pPr>
    <w:rPr>
      <w:sz w:val="28"/>
      <w:szCs w:val="28"/>
    </w:rPr>
  </w:style>
  <w:style w:type="paragraph" w:customStyle="1" w:styleId="xl88">
    <w:name w:val="xl88"/>
    <w:basedOn w:val="a"/>
    <w:rsid w:val="00B367F5"/>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89">
    <w:name w:val="xl89"/>
    <w:basedOn w:val="a"/>
    <w:rsid w:val="00B367F5"/>
    <w:pPr>
      <w:pBdr>
        <w:left w:val="single" w:sz="4" w:space="0" w:color="auto"/>
        <w:bottom w:val="single" w:sz="4" w:space="0" w:color="auto"/>
      </w:pBdr>
      <w:spacing w:before="100" w:beforeAutospacing="1" w:after="100" w:afterAutospacing="1"/>
      <w:textAlignment w:val="center"/>
    </w:pPr>
    <w:rPr>
      <w:sz w:val="28"/>
      <w:szCs w:val="28"/>
    </w:rPr>
  </w:style>
  <w:style w:type="paragraph" w:customStyle="1" w:styleId="xl90">
    <w:name w:val="xl90"/>
    <w:basedOn w:val="a"/>
    <w:rsid w:val="00B367F5"/>
    <w:pPr>
      <w:pBdr>
        <w:bottom w:val="single" w:sz="4" w:space="0" w:color="auto"/>
      </w:pBdr>
      <w:spacing w:before="100" w:beforeAutospacing="1" w:after="100" w:afterAutospacing="1"/>
      <w:textAlignment w:val="center"/>
    </w:pPr>
    <w:rPr>
      <w:sz w:val="28"/>
      <w:szCs w:val="28"/>
    </w:rPr>
  </w:style>
  <w:style w:type="paragraph" w:customStyle="1" w:styleId="xl91">
    <w:name w:val="xl91"/>
    <w:basedOn w:val="a"/>
    <w:rsid w:val="00B367F5"/>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
    <w:rsid w:val="00B36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B367F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367F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6">
    <w:name w:val="Table Grid"/>
    <w:basedOn w:val="a1"/>
    <w:rsid w:val="00B36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04440A"/>
    <w:pPr>
      <w:spacing w:after="120"/>
    </w:pPr>
    <w:rPr>
      <w:lang w:val="en-GB" w:eastAsia="en-US"/>
    </w:rPr>
  </w:style>
  <w:style w:type="character" w:customStyle="1" w:styleId="af8">
    <w:name w:val="Основен текст Знак"/>
    <w:link w:val="af7"/>
    <w:rsid w:val="0004440A"/>
    <w:rPr>
      <w:sz w:val="24"/>
      <w:szCs w:val="24"/>
      <w:lang w:val="en-GB"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780FBB"/>
    <w:pPr>
      <w:tabs>
        <w:tab w:val="left" w:pos="709"/>
      </w:tabs>
    </w:pPr>
    <w:rPr>
      <w:rFonts w:ascii="Tahoma" w:hAnsi="Tahoma"/>
      <w:lang w:val="pl-PL" w:eastAsia="pl-PL"/>
    </w:rPr>
  </w:style>
  <w:style w:type="paragraph" w:styleId="af9">
    <w:name w:val="Body Text Indent"/>
    <w:basedOn w:val="a"/>
    <w:link w:val="afa"/>
    <w:rsid w:val="00895BF5"/>
    <w:pPr>
      <w:spacing w:after="120"/>
      <w:ind w:left="283"/>
    </w:pPr>
    <w:rPr>
      <w:lang/>
    </w:rPr>
  </w:style>
  <w:style w:type="character" w:customStyle="1" w:styleId="afa">
    <w:name w:val="Основен текст с отстъп Знак"/>
    <w:link w:val="af9"/>
    <w:rsid w:val="00895BF5"/>
    <w:rPr>
      <w:sz w:val="24"/>
      <w:szCs w:val="24"/>
    </w:rPr>
  </w:style>
  <w:style w:type="paragraph" w:customStyle="1" w:styleId="CharChar1">
    <w:name w:val="Char Char"/>
    <w:basedOn w:val="a"/>
    <w:rsid w:val="0077669D"/>
    <w:pPr>
      <w:spacing w:after="160" w:line="240" w:lineRule="exact"/>
    </w:pPr>
    <w:rPr>
      <w:rFonts w:ascii="Tahoma" w:hAnsi="Tahoma"/>
      <w:sz w:val="20"/>
      <w:szCs w:val="20"/>
      <w:lang w:val="en-US" w:eastAsia="en-US"/>
    </w:rPr>
  </w:style>
  <w:style w:type="character" w:customStyle="1" w:styleId="30">
    <w:name w:val="Заглавие 3 Знак"/>
    <w:link w:val="3"/>
    <w:rsid w:val="000D2822"/>
    <w:rPr>
      <w:rFonts w:ascii="Cambria" w:eastAsia="Times New Roman" w:hAnsi="Cambria" w:cs="Times New Roman"/>
      <w:b/>
      <w:bCs/>
      <w:sz w:val="26"/>
      <w:szCs w:val="26"/>
    </w:rPr>
  </w:style>
  <w:style w:type="paragraph" w:customStyle="1" w:styleId="afb">
    <w:name w:val="Текст"/>
    <w:basedOn w:val="a"/>
    <w:link w:val="Char"/>
    <w:qFormat/>
    <w:rsid w:val="000D2822"/>
    <w:pPr>
      <w:suppressAutoHyphens/>
      <w:spacing w:line="288" w:lineRule="auto"/>
      <w:ind w:firstLine="709"/>
      <w:jc w:val="both"/>
    </w:pPr>
    <w:rPr>
      <w:bCs/>
      <w:iCs/>
      <w:color w:val="000000"/>
      <w:lang w:eastAsia="ar-SA"/>
    </w:rPr>
  </w:style>
  <w:style w:type="character" w:customStyle="1" w:styleId="Char">
    <w:name w:val="Текст Char"/>
    <w:link w:val="afb"/>
    <w:rsid w:val="000D2822"/>
    <w:rPr>
      <w:bCs/>
      <w:iCs/>
      <w:color w:val="000000"/>
      <w:sz w:val="24"/>
      <w:szCs w:val="24"/>
      <w:lang w:eastAsia="ar-SA"/>
    </w:rPr>
  </w:style>
  <w:style w:type="paragraph" w:customStyle="1" w:styleId="text">
    <w:name w:val="text"/>
    <w:rsid w:val="000731CD"/>
    <w:pPr>
      <w:widowControl w:val="0"/>
      <w:spacing w:before="240" w:line="240" w:lineRule="exact"/>
      <w:jc w:val="both"/>
    </w:pPr>
    <w:rPr>
      <w:rFonts w:ascii="Arial" w:hAnsi="Arial"/>
      <w:sz w:val="24"/>
      <w:lang w:val="cs-CZ" w:eastAsia="en-US"/>
    </w:rPr>
  </w:style>
  <w:style w:type="paragraph" w:styleId="afc">
    <w:name w:val="footnote text"/>
    <w:basedOn w:val="a"/>
    <w:link w:val="afd"/>
    <w:rsid w:val="00240A3F"/>
    <w:rPr>
      <w:sz w:val="20"/>
      <w:szCs w:val="20"/>
      <w:lang w:val="en-GB" w:eastAsia="en-US"/>
    </w:rPr>
  </w:style>
  <w:style w:type="character" w:customStyle="1" w:styleId="afd">
    <w:name w:val="Текст под линия Знак"/>
    <w:link w:val="afc"/>
    <w:rsid w:val="00240A3F"/>
    <w:rPr>
      <w:lang w:val="en-GB" w:eastAsia="en-US"/>
    </w:rPr>
  </w:style>
  <w:style w:type="character" w:styleId="afe">
    <w:name w:val="footnote reference"/>
    <w:uiPriority w:val="99"/>
    <w:unhideWhenUsed/>
    <w:rsid w:val="00240A3F"/>
    <w:rPr>
      <w:vertAlign w:val="superscript"/>
    </w:rPr>
  </w:style>
</w:styles>
</file>

<file path=word/webSettings.xml><?xml version="1.0" encoding="utf-8"?>
<w:webSettings xmlns:r="http://schemas.openxmlformats.org/officeDocument/2006/relationships" xmlns:w="http://schemas.openxmlformats.org/wordprocessingml/2006/main">
  <w:divs>
    <w:div w:id="4286043">
      <w:bodyDiv w:val="1"/>
      <w:marLeft w:val="0"/>
      <w:marRight w:val="0"/>
      <w:marTop w:val="0"/>
      <w:marBottom w:val="0"/>
      <w:divBdr>
        <w:top w:val="none" w:sz="0" w:space="0" w:color="auto"/>
        <w:left w:val="none" w:sz="0" w:space="0" w:color="auto"/>
        <w:bottom w:val="none" w:sz="0" w:space="0" w:color="auto"/>
        <w:right w:val="none" w:sz="0" w:space="0" w:color="auto"/>
      </w:divBdr>
    </w:div>
    <w:div w:id="21516562">
      <w:bodyDiv w:val="1"/>
      <w:marLeft w:val="0"/>
      <w:marRight w:val="0"/>
      <w:marTop w:val="0"/>
      <w:marBottom w:val="0"/>
      <w:divBdr>
        <w:top w:val="none" w:sz="0" w:space="0" w:color="auto"/>
        <w:left w:val="none" w:sz="0" w:space="0" w:color="auto"/>
        <w:bottom w:val="none" w:sz="0" w:space="0" w:color="auto"/>
        <w:right w:val="none" w:sz="0" w:space="0" w:color="auto"/>
      </w:divBdr>
    </w:div>
    <w:div w:id="29039737">
      <w:bodyDiv w:val="1"/>
      <w:marLeft w:val="0"/>
      <w:marRight w:val="0"/>
      <w:marTop w:val="0"/>
      <w:marBottom w:val="0"/>
      <w:divBdr>
        <w:top w:val="none" w:sz="0" w:space="0" w:color="auto"/>
        <w:left w:val="none" w:sz="0" w:space="0" w:color="auto"/>
        <w:bottom w:val="none" w:sz="0" w:space="0" w:color="auto"/>
        <w:right w:val="none" w:sz="0" w:space="0" w:color="auto"/>
      </w:divBdr>
    </w:div>
    <w:div w:id="102964783">
      <w:bodyDiv w:val="1"/>
      <w:marLeft w:val="0"/>
      <w:marRight w:val="0"/>
      <w:marTop w:val="0"/>
      <w:marBottom w:val="0"/>
      <w:divBdr>
        <w:top w:val="none" w:sz="0" w:space="0" w:color="auto"/>
        <w:left w:val="none" w:sz="0" w:space="0" w:color="auto"/>
        <w:bottom w:val="none" w:sz="0" w:space="0" w:color="auto"/>
        <w:right w:val="none" w:sz="0" w:space="0" w:color="auto"/>
      </w:divBdr>
    </w:div>
    <w:div w:id="200214372">
      <w:bodyDiv w:val="1"/>
      <w:marLeft w:val="0"/>
      <w:marRight w:val="0"/>
      <w:marTop w:val="0"/>
      <w:marBottom w:val="0"/>
      <w:divBdr>
        <w:top w:val="none" w:sz="0" w:space="0" w:color="auto"/>
        <w:left w:val="none" w:sz="0" w:space="0" w:color="auto"/>
        <w:bottom w:val="none" w:sz="0" w:space="0" w:color="auto"/>
        <w:right w:val="none" w:sz="0" w:space="0" w:color="auto"/>
      </w:divBdr>
    </w:div>
    <w:div w:id="231964581">
      <w:bodyDiv w:val="1"/>
      <w:marLeft w:val="0"/>
      <w:marRight w:val="0"/>
      <w:marTop w:val="0"/>
      <w:marBottom w:val="0"/>
      <w:divBdr>
        <w:top w:val="none" w:sz="0" w:space="0" w:color="auto"/>
        <w:left w:val="none" w:sz="0" w:space="0" w:color="auto"/>
        <w:bottom w:val="none" w:sz="0" w:space="0" w:color="auto"/>
        <w:right w:val="none" w:sz="0" w:space="0" w:color="auto"/>
      </w:divBdr>
    </w:div>
    <w:div w:id="250630407">
      <w:bodyDiv w:val="1"/>
      <w:marLeft w:val="0"/>
      <w:marRight w:val="0"/>
      <w:marTop w:val="0"/>
      <w:marBottom w:val="0"/>
      <w:divBdr>
        <w:top w:val="none" w:sz="0" w:space="0" w:color="auto"/>
        <w:left w:val="none" w:sz="0" w:space="0" w:color="auto"/>
        <w:bottom w:val="none" w:sz="0" w:space="0" w:color="auto"/>
        <w:right w:val="none" w:sz="0" w:space="0" w:color="auto"/>
      </w:divBdr>
    </w:div>
    <w:div w:id="325793367">
      <w:bodyDiv w:val="1"/>
      <w:marLeft w:val="0"/>
      <w:marRight w:val="0"/>
      <w:marTop w:val="0"/>
      <w:marBottom w:val="0"/>
      <w:divBdr>
        <w:top w:val="none" w:sz="0" w:space="0" w:color="auto"/>
        <w:left w:val="none" w:sz="0" w:space="0" w:color="auto"/>
        <w:bottom w:val="none" w:sz="0" w:space="0" w:color="auto"/>
        <w:right w:val="none" w:sz="0" w:space="0" w:color="auto"/>
      </w:divBdr>
    </w:div>
    <w:div w:id="392437313">
      <w:bodyDiv w:val="1"/>
      <w:marLeft w:val="0"/>
      <w:marRight w:val="0"/>
      <w:marTop w:val="0"/>
      <w:marBottom w:val="0"/>
      <w:divBdr>
        <w:top w:val="none" w:sz="0" w:space="0" w:color="auto"/>
        <w:left w:val="none" w:sz="0" w:space="0" w:color="auto"/>
        <w:bottom w:val="none" w:sz="0" w:space="0" w:color="auto"/>
        <w:right w:val="none" w:sz="0" w:space="0" w:color="auto"/>
      </w:divBdr>
    </w:div>
    <w:div w:id="442769612">
      <w:bodyDiv w:val="1"/>
      <w:marLeft w:val="0"/>
      <w:marRight w:val="0"/>
      <w:marTop w:val="0"/>
      <w:marBottom w:val="0"/>
      <w:divBdr>
        <w:top w:val="none" w:sz="0" w:space="0" w:color="auto"/>
        <w:left w:val="none" w:sz="0" w:space="0" w:color="auto"/>
        <w:bottom w:val="none" w:sz="0" w:space="0" w:color="auto"/>
        <w:right w:val="none" w:sz="0" w:space="0" w:color="auto"/>
      </w:divBdr>
    </w:div>
    <w:div w:id="457453425">
      <w:bodyDiv w:val="1"/>
      <w:marLeft w:val="0"/>
      <w:marRight w:val="0"/>
      <w:marTop w:val="0"/>
      <w:marBottom w:val="0"/>
      <w:divBdr>
        <w:top w:val="none" w:sz="0" w:space="0" w:color="auto"/>
        <w:left w:val="none" w:sz="0" w:space="0" w:color="auto"/>
        <w:bottom w:val="none" w:sz="0" w:space="0" w:color="auto"/>
        <w:right w:val="none" w:sz="0" w:space="0" w:color="auto"/>
      </w:divBdr>
    </w:div>
    <w:div w:id="473449351">
      <w:bodyDiv w:val="1"/>
      <w:marLeft w:val="0"/>
      <w:marRight w:val="0"/>
      <w:marTop w:val="0"/>
      <w:marBottom w:val="0"/>
      <w:divBdr>
        <w:top w:val="none" w:sz="0" w:space="0" w:color="auto"/>
        <w:left w:val="none" w:sz="0" w:space="0" w:color="auto"/>
        <w:bottom w:val="none" w:sz="0" w:space="0" w:color="auto"/>
        <w:right w:val="none" w:sz="0" w:space="0" w:color="auto"/>
      </w:divBdr>
    </w:div>
    <w:div w:id="482895497">
      <w:bodyDiv w:val="1"/>
      <w:marLeft w:val="0"/>
      <w:marRight w:val="0"/>
      <w:marTop w:val="0"/>
      <w:marBottom w:val="0"/>
      <w:divBdr>
        <w:top w:val="none" w:sz="0" w:space="0" w:color="auto"/>
        <w:left w:val="none" w:sz="0" w:space="0" w:color="auto"/>
        <w:bottom w:val="none" w:sz="0" w:space="0" w:color="auto"/>
        <w:right w:val="none" w:sz="0" w:space="0" w:color="auto"/>
      </w:divBdr>
    </w:div>
    <w:div w:id="483467886">
      <w:bodyDiv w:val="1"/>
      <w:marLeft w:val="0"/>
      <w:marRight w:val="0"/>
      <w:marTop w:val="0"/>
      <w:marBottom w:val="0"/>
      <w:divBdr>
        <w:top w:val="none" w:sz="0" w:space="0" w:color="auto"/>
        <w:left w:val="none" w:sz="0" w:space="0" w:color="auto"/>
        <w:bottom w:val="none" w:sz="0" w:space="0" w:color="auto"/>
        <w:right w:val="none" w:sz="0" w:space="0" w:color="auto"/>
      </w:divBdr>
      <w:divsChild>
        <w:div w:id="734280836">
          <w:marLeft w:val="0"/>
          <w:marRight w:val="0"/>
          <w:marTop w:val="0"/>
          <w:marBottom w:val="120"/>
          <w:divBdr>
            <w:top w:val="none" w:sz="0" w:space="0" w:color="auto"/>
            <w:left w:val="none" w:sz="0" w:space="0" w:color="auto"/>
            <w:bottom w:val="none" w:sz="0" w:space="0" w:color="auto"/>
            <w:right w:val="none" w:sz="0" w:space="0" w:color="auto"/>
          </w:divBdr>
          <w:divsChild>
            <w:div w:id="1270623807">
              <w:marLeft w:val="0"/>
              <w:marRight w:val="0"/>
              <w:marTop w:val="0"/>
              <w:marBottom w:val="0"/>
              <w:divBdr>
                <w:top w:val="none" w:sz="0" w:space="0" w:color="auto"/>
                <w:left w:val="none" w:sz="0" w:space="0" w:color="auto"/>
                <w:bottom w:val="none" w:sz="0" w:space="0" w:color="auto"/>
                <w:right w:val="none" w:sz="0" w:space="0" w:color="auto"/>
              </w:divBdr>
            </w:div>
            <w:div w:id="14039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9648">
      <w:bodyDiv w:val="1"/>
      <w:marLeft w:val="0"/>
      <w:marRight w:val="0"/>
      <w:marTop w:val="0"/>
      <w:marBottom w:val="0"/>
      <w:divBdr>
        <w:top w:val="none" w:sz="0" w:space="0" w:color="auto"/>
        <w:left w:val="none" w:sz="0" w:space="0" w:color="auto"/>
        <w:bottom w:val="none" w:sz="0" w:space="0" w:color="auto"/>
        <w:right w:val="none" w:sz="0" w:space="0" w:color="auto"/>
      </w:divBdr>
    </w:div>
    <w:div w:id="494731794">
      <w:bodyDiv w:val="1"/>
      <w:marLeft w:val="0"/>
      <w:marRight w:val="0"/>
      <w:marTop w:val="0"/>
      <w:marBottom w:val="0"/>
      <w:divBdr>
        <w:top w:val="none" w:sz="0" w:space="0" w:color="auto"/>
        <w:left w:val="none" w:sz="0" w:space="0" w:color="auto"/>
        <w:bottom w:val="none" w:sz="0" w:space="0" w:color="auto"/>
        <w:right w:val="none" w:sz="0" w:space="0" w:color="auto"/>
      </w:divBdr>
    </w:div>
    <w:div w:id="697240694">
      <w:bodyDiv w:val="1"/>
      <w:marLeft w:val="0"/>
      <w:marRight w:val="0"/>
      <w:marTop w:val="0"/>
      <w:marBottom w:val="0"/>
      <w:divBdr>
        <w:top w:val="none" w:sz="0" w:space="0" w:color="auto"/>
        <w:left w:val="none" w:sz="0" w:space="0" w:color="auto"/>
        <w:bottom w:val="none" w:sz="0" w:space="0" w:color="auto"/>
        <w:right w:val="none" w:sz="0" w:space="0" w:color="auto"/>
      </w:divBdr>
    </w:div>
    <w:div w:id="706177977">
      <w:bodyDiv w:val="1"/>
      <w:marLeft w:val="0"/>
      <w:marRight w:val="0"/>
      <w:marTop w:val="0"/>
      <w:marBottom w:val="0"/>
      <w:divBdr>
        <w:top w:val="none" w:sz="0" w:space="0" w:color="auto"/>
        <w:left w:val="none" w:sz="0" w:space="0" w:color="auto"/>
        <w:bottom w:val="none" w:sz="0" w:space="0" w:color="auto"/>
        <w:right w:val="none" w:sz="0" w:space="0" w:color="auto"/>
      </w:divBdr>
      <w:divsChild>
        <w:div w:id="2054428157">
          <w:marLeft w:val="0"/>
          <w:marRight w:val="0"/>
          <w:marTop w:val="0"/>
          <w:marBottom w:val="120"/>
          <w:divBdr>
            <w:top w:val="none" w:sz="0" w:space="0" w:color="auto"/>
            <w:left w:val="none" w:sz="0" w:space="0" w:color="auto"/>
            <w:bottom w:val="none" w:sz="0" w:space="0" w:color="auto"/>
            <w:right w:val="none" w:sz="0" w:space="0" w:color="auto"/>
          </w:divBdr>
          <w:divsChild>
            <w:div w:id="253443701">
              <w:marLeft w:val="0"/>
              <w:marRight w:val="0"/>
              <w:marTop w:val="0"/>
              <w:marBottom w:val="0"/>
              <w:divBdr>
                <w:top w:val="none" w:sz="0" w:space="0" w:color="auto"/>
                <w:left w:val="none" w:sz="0" w:space="0" w:color="auto"/>
                <w:bottom w:val="none" w:sz="0" w:space="0" w:color="auto"/>
                <w:right w:val="none" w:sz="0" w:space="0" w:color="auto"/>
              </w:divBdr>
            </w:div>
            <w:div w:id="413666519">
              <w:marLeft w:val="0"/>
              <w:marRight w:val="0"/>
              <w:marTop w:val="0"/>
              <w:marBottom w:val="0"/>
              <w:divBdr>
                <w:top w:val="none" w:sz="0" w:space="0" w:color="auto"/>
                <w:left w:val="none" w:sz="0" w:space="0" w:color="auto"/>
                <w:bottom w:val="none" w:sz="0" w:space="0" w:color="auto"/>
                <w:right w:val="none" w:sz="0" w:space="0" w:color="auto"/>
              </w:divBdr>
            </w:div>
            <w:div w:id="943536102">
              <w:marLeft w:val="0"/>
              <w:marRight w:val="0"/>
              <w:marTop w:val="0"/>
              <w:marBottom w:val="0"/>
              <w:divBdr>
                <w:top w:val="none" w:sz="0" w:space="0" w:color="auto"/>
                <w:left w:val="none" w:sz="0" w:space="0" w:color="auto"/>
                <w:bottom w:val="none" w:sz="0" w:space="0" w:color="auto"/>
                <w:right w:val="none" w:sz="0" w:space="0" w:color="auto"/>
              </w:divBdr>
            </w:div>
            <w:div w:id="1314993256">
              <w:marLeft w:val="0"/>
              <w:marRight w:val="0"/>
              <w:marTop w:val="0"/>
              <w:marBottom w:val="0"/>
              <w:divBdr>
                <w:top w:val="none" w:sz="0" w:space="0" w:color="auto"/>
                <w:left w:val="none" w:sz="0" w:space="0" w:color="auto"/>
                <w:bottom w:val="none" w:sz="0" w:space="0" w:color="auto"/>
                <w:right w:val="none" w:sz="0" w:space="0" w:color="auto"/>
              </w:divBdr>
            </w:div>
            <w:div w:id="15572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2894">
      <w:bodyDiv w:val="1"/>
      <w:marLeft w:val="0"/>
      <w:marRight w:val="0"/>
      <w:marTop w:val="0"/>
      <w:marBottom w:val="0"/>
      <w:divBdr>
        <w:top w:val="none" w:sz="0" w:space="0" w:color="auto"/>
        <w:left w:val="none" w:sz="0" w:space="0" w:color="auto"/>
        <w:bottom w:val="none" w:sz="0" w:space="0" w:color="auto"/>
        <w:right w:val="none" w:sz="0" w:space="0" w:color="auto"/>
      </w:divBdr>
    </w:div>
    <w:div w:id="821773016">
      <w:bodyDiv w:val="1"/>
      <w:marLeft w:val="0"/>
      <w:marRight w:val="0"/>
      <w:marTop w:val="0"/>
      <w:marBottom w:val="0"/>
      <w:divBdr>
        <w:top w:val="none" w:sz="0" w:space="0" w:color="auto"/>
        <w:left w:val="none" w:sz="0" w:space="0" w:color="auto"/>
        <w:bottom w:val="none" w:sz="0" w:space="0" w:color="auto"/>
        <w:right w:val="none" w:sz="0" w:space="0" w:color="auto"/>
      </w:divBdr>
    </w:div>
    <w:div w:id="944843874">
      <w:bodyDiv w:val="1"/>
      <w:marLeft w:val="0"/>
      <w:marRight w:val="0"/>
      <w:marTop w:val="0"/>
      <w:marBottom w:val="0"/>
      <w:divBdr>
        <w:top w:val="none" w:sz="0" w:space="0" w:color="auto"/>
        <w:left w:val="none" w:sz="0" w:space="0" w:color="auto"/>
        <w:bottom w:val="none" w:sz="0" w:space="0" w:color="auto"/>
        <w:right w:val="none" w:sz="0" w:space="0" w:color="auto"/>
      </w:divBdr>
    </w:div>
    <w:div w:id="978680716">
      <w:bodyDiv w:val="1"/>
      <w:marLeft w:val="0"/>
      <w:marRight w:val="0"/>
      <w:marTop w:val="0"/>
      <w:marBottom w:val="0"/>
      <w:divBdr>
        <w:top w:val="none" w:sz="0" w:space="0" w:color="auto"/>
        <w:left w:val="none" w:sz="0" w:space="0" w:color="auto"/>
        <w:bottom w:val="none" w:sz="0" w:space="0" w:color="auto"/>
        <w:right w:val="none" w:sz="0" w:space="0" w:color="auto"/>
      </w:divBdr>
    </w:div>
    <w:div w:id="1043599244">
      <w:bodyDiv w:val="1"/>
      <w:marLeft w:val="0"/>
      <w:marRight w:val="0"/>
      <w:marTop w:val="0"/>
      <w:marBottom w:val="0"/>
      <w:divBdr>
        <w:top w:val="none" w:sz="0" w:space="0" w:color="auto"/>
        <w:left w:val="none" w:sz="0" w:space="0" w:color="auto"/>
        <w:bottom w:val="none" w:sz="0" w:space="0" w:color="auto"/>
        <w:right w:val="none" w:sz="0" w:space="0" w:color="auto"/>
      </w:divBdr>
    </w:div>
    <w:div w:id="1054155358">
      <w:bodyDiv w:val="1"/>
      <w:marLeft w:val="0"/>
      <w:marRight w:val="0"/>
      <w:marTop w:val="0"/>
      <w:marBottom w:val="0"/>
      <w:divBdr>
        <w:top w:val="none" w:sz="0" w:space="0" w:color="auto"/>
        <w:left w:val="none" w:sz="0" w:space="0" w:color="auto"/>
        <w:bottom w:val="none" w:sz="0" w:space="0" w:color="auto"/>
        <w:right w:val="none" w:sz="0" w:space="0" w:color="auto"/>
      </w:divBdr>
    </w:div>
    <w:div w:id="1083642447">
      <w:bodyDiv w:val="1"/>
      <w:marLeft w:val="0"/>
      <w:marRight w:val="0"/>
      <w:marTop w:val="0"/>
      <w:marBottom w:val="0"/>
      <w:divBdr>
        <w:top w:val="none" w:sz="0" w:space="0" w:color="auto"/>
        <w:left w:val="none" w:sz="0" w:space="0" w:color="auto"/>
        <w:bottom w:val="none" w:sz="0" w:space="0" w:color="auto"/>
        <w:right w:val="none" w:sz="0" w:space="0" w:color="auto"/>
      </w:divBdr>
    </w:div>
    <w:div w:id="1212184816">
      <w:bodyDiv w:val="1"/>
      <w:marLeft w:val="0"/>
      <w:marRight w:val="0"/>
      <w:marTop w:val="0"/>
      <w:marBottom w:val="0"/>
      <w:divBdr>
        <w:top w:val="none" w:sz="0" w:space="0" w:color="auto"/>
        <w:left w:val="none" w:sz="0" w:space="0" w:color="auto"/>
        <w:bottom w:val="none" w:sz="0" w:space="0" w:color="auto"/>
        <w:right w:val="none" w:sz="0" w:space="0" w:color="auto"/>
      </w:divBdr>
      <w:divsChild>
        <w:div w:id="68159783">
          <w:marLeft w:val="0"/>
          <w:marRight w:val="0"/>
          <w:marTop w:val="150"/>
          <w:marBottom w:val="0"/>
          <w:divBdr>
            <w:top w:val="single" w:sz="6" w:space="0" w:color="FFFFFF"/>
            <w:left w:val="single" w:sz="6" w:space="0" w:color="FFFFFF"/>
            <w:bottom w:val="single" w:sz="6" w:space="0" w:color="FFFFFF"/>
            <w:right w:val="single" w:sz="6" w:space="0" w:color="FFFFFF"/>
          </w:divBdr>
        </w:div>
        <w:div w:id="1714500360">
          <w:marLeft w:val="0"/>
          <w:marRight w:val="0"/>
          <w:marTop w:val="150"/>
          <w:marBottom w:val="0"/>
          <w:divBdr>
            <w:top w:val="single" w:sz="6" w:space="0" w:color="FFFFFF"/>
            <w:left w:val="single" w:sz="6" w:space="0" w:color="FFFFFF"/>
            <w:bottom w:val="single" w:sz="6" w:space="0" w:color="FFFFFF"/>
            <w:right w:val="single" w:sz="6" w:space="0" w:color="FFFFFF"/>
          </w:divBdr>
          <w:divsChild>
            <w:div w:id="22246162">
              <w:marLeft w:val="0"/>
              <w:marRight w:val="60"/>
              <w:marTop w:val="45"/>
              <w:marBottom w:val="0"/>
              <w:divBdr>
                <w:top w:val="none" w:sz="0" w:space="0" w:color="auto"/>
                <w:left w:val="none" w:sz="0" w:space="0" w:color="auto"/>
                <w:bottom w:val="none" w:sz="0" w:space="0" w:color="auto"/>
                <w:right w:val="none" w:sz="0" w:space="0" w:color="auto"/>
              </w:divBdr>
            </w:div>
            <w:div w:id="522017274">
              <w:marLeft w:val="0"/>
              <w:marRight w:val="60"/>
              <w:marTop w:val="45"/>
              <w:marBottom w:val="0"/>
              <w:divBdr>
                <w:top w:val="none" w:sz="0" w:space="0" w:color="auto"/>
                <w:left w:val="none" w:sz="0" w:space="0" w:color="auto"/>
                <w:bottom w:val="none" w:sz="0" w:space="0" w:color="auto"/>
                <w:right w:val="none" w:sz="0" w:space="0" w:color="auto"/>
              </w:divBdr>
            </w:div>
            <w:div w:id="816998356">
              <w:marLeft w:val="0"/>
              <w:marRight w:val="60"/>
              <w:marTop w:val="45"/>
              <w:marBottom w:val="0"/>
              <w:divBdr>
                <w:top w:val="none" w:sz="0" w:space="0" w:color="auto"/>
                <w:left w:val="none" w:sz="0" w:space="0" w:color="auto"/>
                <w:bottom w:val="none" w:sz="0" w:space="0" w:color="auto"/>
                <w:right w:val="none" w:sz="0" w:space="0" w:color="auto"/>
              </w:divBdr>
            </w:div>
            <w:div w:id="212318785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04656801">
      <w:bodyDiv w:val="1"/>
      <w:marLeft w:val="0"/>
      <w:marRight w:val="0"/>
      <w:marTop w:val="0"/>
      <w:marBottom w:val="0"/>
      <w:divBdr>
        <w:top w:val="none" w:sz="0" w:space="0" w:color="auto"/>
        <w:left w:val="none" w:sz="0" w:space="0" w:color="auto"/>
        <w:bottom w:val="none" w:sz="0" w:space="0" w:color="auto"/>
        <w:right w:val="none" w:sz="0" w:space="0" w:color="auto"/>
      </w:divBdr>
    </w:div>
    <w:div w:id="1383364045">
      <w:bodyDiv w:val="1"/>
      <w:marLeft w:val="0"/>
      <w:marRight w:val="0"/>
      <w:marTop w:val="0"/>
      <w:marBottom w:val="0"/>
      <w:divBdr>
        <w:top w:val="none" w:sz="0" w:space="0" w:color="auto"/>
        <w:left w:val="none" w:sz="0" w:space="0" w:color="auto"/>
        <w:bottom w:val="none" w:sz="0" w:space="0" w:color="auto"/>
        <w:right w:val="none" w:sz="0" w:space="0" w:color="auto"/>
      </w:divBdr>
    </w:div>
    <w:div w:id="1400010581">
      <w:bodyDiv w:val="1"/>
      <w:marLeft w:val="0"/>
      <w:marRight w:val="0"/>
      <w:marTop w:val="0"/>
      <w:marBottom w:val="0"/>
      <w:divBdr>
        <w:top w:val="none" w:sz="0" w:space="0" w:color="auto"/>
        <w:left w:val="none" w:sz="0" w:space="0" w:color="auto"/>
        <w:bottom w:val="none" w:sz="0" w:space="0" w:color="auto"/>
        <w:right w:val="none" w:sz="0" w:space="0" w:color="auto"/>
      </w:divBdr>
    </w:div>
    <w:div w:id="1449618996">
      <w:bodyDiv w:val="1"/>
      <w:marLeft w:val="0"/>
      <w:marRight w:val="0"/>
      <w:marTop w:val="0"/>
      <w:marBottom w:val="0"/>
      <w:divBdr>
        <w:top w:val="none" w:sz="0" w:space="0" w:color="auto"/>
        <w:left w:val="none" w:sz="0" w:space="0" w:color="auto"/>
        <w:bottom w:val="none" w:sz="0" w:space="0" w:color="auto"/>
        <w:right w:val="none" w:sz="0" w:space="0" w:color="auto"/>
      </w:divBdr>
    </w:div>
    <w:div w:id="1473673555">
      <w:bodyDiv w:val="1"/>
      <w:marLeft w:val="0"/>
      <w:marRight w:val="0"/>
      <w:marTop w:val="0"/>
      <w:marBottom w:val="0"/>
      <w:divBdr>
        <w:top w:val="none" w:sz="0" w:space="0" w:color="auto"/>
        <w:left w:val="none" w:sz="0" w:space="0" w:color="auto"/>
        <w:bottom w:val="none" w:sz="0" w:space="0" w:color="auto"/>
        <w:right w:val="none" w:sz="0" w:space="0" w:color="auto"/>
      </w:divBdr>
      <w:divsChild>
        <w:div w:id="201329617">
          <w:marLeft w:val="0"/>
          <w:marRight w:val="0"/>
          <w:marTop w:val="0"/>
          <w:marBottom w:val="0"/>
          <w:divBdr>
            <w:top w:val="none" w:sz="0" w:space="0" w:color="auto"/>
            <w:left w:val="none" w:sz="0" w:space="0" w:color="auto"/>
            <w:bottom w:val="none" w:sz="0" w:space="0" w:color="auto"/>
            <w:right w:val="none" w:sz="0" w:space="0" w:color="auto"/>
          </w:divBdr>
        </w:div>
        <w:div w:id="262804410">
          <w:marLeft w:val="0"/>
          <w:marRight w:val="0"/>
          <w:marTop w:val="0"/>
          <w:marBottom w:val="0"/>
          <w:divBdr>
            <w:top w:val="none" w:sz="0" w:space="0" w:color="auto"/>
            <w:left w:val="none" w:sz="0" w:space="0" w:color="auto"/>
            <w:bottom w:val="none" w:sz="0" w:space="0" w:color="auto"/>
            <w:right w:val="none" w:sz="0" w:space="0" w:color="auto"/>
          </w:divBdr>
        </w:div>
        <w:div w:id="424306427">
          <w:marLeft w:val="0"/>
          <w:marRight w:val="0"/>
          <w:marTop w:val="0"/>
          <w:marBottom w:val="120"/>
          <w:divBdr>
            <w:top w:val="none" w:sz="0" w:space="0" w:color="auto"/>
            <w:left w:val="none" w:sz="0" w:space="0" w:color="auto"/>
            <w:bottom w:val="none" w:sz="0" w:space="0" w:color="auto"/>
            <w:right w:val="none" w:sz="0" w:space="0" w:color="auto"/>
          </w:divBdr>
          <w:divsChild>
            <w:div w:id="227152337">
              <w:marLeft w:val="0"/>
              <w:marRight w:val="0"/>
              <w:marTop w:val="0"/>
              <w:marBottom w:val="0"/>
              <w:divBdr>
                <w:top w:val="none" w:sz="0" w:space="0" w:color="auto"/>
                <w:left w:val="none" w:sz="0" w:space="0" w:color="auto"/>
                <w:bottom w:val="none" w:sz="0" w:space="0" w:color="auto"/>
                <w:right w:val="none" w:sz="0" w:space="0" w:color="auto"/>
              </w:divBdr>
            </w:div>
            <w:div w:id="1279146992">
              <w:marLeft w:val="0"/>
              <w:marRight w:val="0"/>
              <w:marTop w:val="0"/>
              <w:marBottom w:val="0"/>
              <w:divBdr>
                <w:top w:val="none" w:sz="0" w:space="0" w:color="auto"/>
                <w:left w:val="none" w:sz="0" w:space="0" w:color="auto"/>
                <w:bottom w:val="none" w:sz="0" w:space="0" w:color="auto"/>
                <w:right w:val="none" w:sz="0" w:space="0" w:color="auto"/>
              </w:divBdr>
            </w:div>
            <w:div w:id="1897928087">
              <w:marLeft w:val="0"/>
              <w:marRight w:val="0"/>
              <w:marTop w:val="0"/>
              <w:marBottom w:val="0"/>
              <w:divBdr>
                <w:top w:val="none" w:sz="0" w:space="0" w:color="auto"/>
                <w:left w:val="none" w:sz="0" w:space="0" w:color="auto"/>
                <w:bottom w:val="none" w:sz="0" w:space="0" w:color="auto"/>
                <w:right w:val="none" w:sz="0" w:space="0" w:color="auto"/>
              </w:divBdr>
            </w:div>
            <w:div w:id="2060780978">
              <w:marLeft w:val="0"/>
              <w:marRight w:val="0"/>
              <w:marTop w:val="0"/>
              <w:marBottom w:val="0"/>
              <w:divBdr>
                <w:top w:val="none" w:sz="0" w:space="0" w:color="auto"/>
                <w:left w:val="none" w:sz="0" w:space="0" w:color="auto"/>
                <w:bottom w:val="none" w:sz="0" w:space="0" w:color="auto"/>
                <w:right w:val="none" w:sz="0" w:space="0" w:color="auto"/>
              </w:divBdr>
            </w:div>
          </w:divsChild>
        </w:div>
        <w:div w:id="541409241">
          <w:marLeft w:val="0"/>
          <w:marRight w:val="0"/>
          <w:marTop w:val="0"/>
          <w:marBottom w:val="120"/>
          <w:divBdr>
            <w:top w:val="none" w:sz="0" w:space="0" w:color="auto"/>
            <w:left w:val="none" w:sz="0" w:space="0" w:color="auto"/>
            <w:bottom w:val="none" w:sz="0" w:space="0" w:color="auto"/>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
            <w:div w:id="265649915">
              <w:marLeft w:val="0"/>
              <w:marRight w:val="0"/>
              <w:marTop w:val="0"/>
              <w:marBottom w:val="0"/>
              <w:divBdr>
                <w:top w:val="none" w:sz="0" w:space="0" w:color="auto"/>
                <w:left w:val="none" w:sz="0" w:space="0" w:color="auto"/>
                <w:bottom w:val="none" w:sz="0" w:space="0" w:color="auto"/>
                <w:right w:val="none" w:sz="0" w:space="0" w:color="auto"/>
              </w:divBdr>
            </w:div>
            <w:div w:id="793403499">
              <w:marLeft w:val="0"/>
              <w:marRight w:val="0"/>
              <w:marTop w:val="0"/>
              <w:marBottom w:val="0"/>
              <w:divBdr>
                <w:top w:val="none" w:sz="0" w:space="0" w:color="auto"/>
                <w:left w:val="none" w:sz="0" w:space="0" w:color="auto"/>
                <w:bottom w:val="none" w:sz="0" w:space="0" w:color="auto"/>
                <w:right w:val="none" w:sz="0" w:space="0" w:color="auto"/>
              </w:divBdr>
            </w:div>
            <w:div w:id="903107073">
              <w:marLeft w:val="0"/>
              <w:marRight w:val="0"/>
              <w:marTop w:val="0"/>
              <w:marBottom w:val="0"/>
              <w:divBdr>
                <w:top w:val="none" w:sz="0" w:space="0" w:color="auto"/>
                <w:left w:val="none" w:sz="0" w:space="0" w:color="auto"/>
                <w:bottom w:val="none" w:sz="0" w:space="0" w:color="auto"/>
                <w:right w:val="none" w:sz="0" w:space="0" w:color="auto"/>
              </w:divBdr>
            </w:div>
            <w:div w:id="1292204262">
              <w:marLeft w:val="0"/>
              <w:marRight w:val="0"/>
              <w:marTop w:val="0"/>
              <w:marBottom w:val="0"/>
              <w:divBdr>
                <w:top w:val="none" w:sz="0" w:space="0" w:color="auto"/>
                <w:left w:val="none" w:sz="0" w:space="0" w:color="auto"/>
                <w:bottom w:val="none" w:sz="0" w:space="0" w:color="auto"/>
                <w:right w:val="none" w:sz="0" w:space="0" w:color="auto"/>
              </w:divBdr>
            </w:div>
            <w:div w:id="1354842669">
              <w:marLeft w:val="0"/>
              <w:marRight w:val="0"/>
              <w:marTop w:val="0"/>
              <w:marBottom w:val="0"/>
              <w:divBdr>
                <w:top w:val="none" w:sz="0" w:space="0" w:color="auto"/>
                <w:left w:val="none" w:sz="0" w:space="0" w:color="auto"/>
                <w:bottom w:val="none" w:sz="0" w:space="0" w:color="auto"/>
                <w:right w:val="none" w:sz="0" w:space="0" w:color="auto"/>
              </w:divBdr>
            </w:div>
            <w:div w:id="1454859203">
              <w:marLeft w:val="0"/>
              <w:marRight w:val="0"/>
              <w:marTop w:val="0"/>
              <w:marBottom w:val="0"/>
              <w:divBdr>
                <w:top w:val="none" w:sz="0" w:space="0" w:color="auto"/>
                <w:left w:val="none" w:sz="0" w:space="0" w:color="auto"/>
                <w:bottom w:val="none" w:sz="0" w:space="0" w:color="auto"/>
                <w:right w:val="none" w:sz="0" w:space="0" w:color="auto"/>
              </w:divBdr>
            </w:div>
            <w:div w:id="1563248958">
              <w:marLeft w:val="0"/>
              <w:marRight w:val="0"/>
              <w:marTop w:val="0"/>
              <w:marBottom w:val="0"/>
              <w:divBdr>
                <w:top w:val="none" w:sz="0" w:space="0" w:color="auto"/>
                <w:left w:val="none" w:sz="0" w:space="0" w:color="auto"/>
                <w:bottom w:val="none" w:sz="0" w:space="0" w:color="auto"/>
                <w:right w:val="none" w:sz="0" w:space="0" w:color="auto"/>
              </w:divBdr>
            </w:div>
            <w:div w:id="1731033068">
              <w:marLeft w:val="0"/>
              <w:marRight w:val="0"/>
              <w:marTop w:val="0"/>
              <w:marBottom w:val="0"/>
              <w:divBdr>
                <w:top w:val="none" w:sz="0" w:space="0" w:color="auto"/>
                <w:left w:val="none" w:sz="0" w:space="0" w:color="auto"/>
                <w:bottom w:val="none" w:sz="0" w:space="0" w:color="auto"/>
                <w:right w:val="none" w:sz="0" w:space="0" w:color="auto"/>
              </w:divBdr>
            </w:div>
          </w:divsChild>
        </w:div>
        <w:div w:id="752699624">
          <w:marLeft w:val="0"/>
          <w:marRight w:val="0"/>
          <w:marTop w:val="0"/>
          <w:marBottom w:val="120"/>
          <w:divBdr>
            <w:top w:val="none" w:sz="0" w:space="0" w:color="auto"/>
            <w:left w:val="none" w:sz="0" w:space="0" w:color="auto"/>
            <w:bottom w:val="none" w:sz="0" w:space="0" w:color="auto"/>
            <w:right w:val="none" w:sz="0" w:space="0" w:color="auto"/>
          </w:divBdr>
          <w:divsChild>
            <w:div w:id="1077241801">
              <w:marLeft w:val="0"/>
              <w:marRight w:val="0"/>
              <w:marTop w:val="0"/>
              <w:marBottom w:val="0"/>
              <w:divBdr>
                <w:top w:val="none" w:sz="0" w:space="0" w:color="auto"/>
                <w:left w:val="none" w:sz="0" w:space="0" w:color="auto"/>
                <w:bottom w:val="none" w:sz="0" w:space="0" w:color="auto"/>
                <w:right w:val="none" w:sz="0" w:space="0" w:color="auto"/>
              </w:divBdr>
            </w:div>
            <w:div w:id="2105954668">
              <w:marLeft w:val="0"/>
              <w:marRight w:val="0"/>
              <w:marTop w:val="0"/>
              <w:marBottom w:val="0"/>
              <w:divBdr>
                <w:top w:val="none" w:sz="0" w:space="0" w:color="auto"/>
                <w:left w:val="none" w:sz="0" w:space="0" w:color="auto"/>
                <w:bottom w:val="none" w:sz="0" w:space="0" w:color="auto"/>
                <w:right w:val="none" w:sz="0" w:space="0" w:color="auto"/>
              </w:divBdr>
            </w:div>
          </w:divsChild>
        </w:div>
        <w:div w:id="1626279396">
          <w:marLeft w:val="0"/>
          <w:marRight w:val="0"/>
          <w:marTop w:val="0"/>
          <w:marBottom w:val="0"/>
          <w:divBdr>
            <w:top w:val="none" w:sz="0" w:space="0" w:color="auto"/>
            <w:left w:val="none" w:sz="0" w:space="0" w:color="auto"/>
            <w:bottom w:val="none" w:sz="0" w:space="0" w:color="auto"/>
            <w:right w:val="none" w:sz="0" w:space="0" w:color="auto"/>
          </w:divBdr>
        </w:div>
      </w:divsChild>
    </w:div>
    <w:div w:id="1542745382">
      <w:bodyDiv w:val="1"/>
      <w:marLeft w:val="0"/>
      <w:marRight w:val="0"/>
      <w:marTop w:val="0"/>
      <w:marBottom w:val="0"/>
      <w:divBdr>
        <w:top w:val="none" w:sz="0" w:space="0" w:color="auto"/>
        <w:left w:val="none" w:sz="0" w:space="0" w:color="auto"/>
        <w:bottom w:val="none" w:sz="0" w:space="0" w:color="auto"/>
        <w:right w:val="none" w:sz="0" w:space="0" w:color="auto"/>
      </w:divBdr>
    </w:div>
    <w:div w:id="1545216214">
      <w:bodyDiv w:val="1"/>
      <w:marLeft w:val="0"/>
      <w:marRight w:val="0"/>
      <w:marTop w:val="0"/>
      <w:marBottom w:val="0"/>
      <w:divBdr>
        <w:top w:val="none" w:sz="0" w:space="0" w:color="auto"/>
        <w:left w:val="none" w:sz="0" w:space="0" w:color="auto"/>
        <w:bottom w:val="none" w:sz="0" w:space="0" w:color="auto"/>
        <w:right w:val="none" w:sz="0" w:space="0" w:color="auto"/>
      </w:divBdr>
    </w:div>
    <w:div w:id="1551771565">
      <w:bodyDiv w:val="1"/>
      <w:marLeft w:val="0"/>
      <w:marRight w:val="0"/>
      <w:marTop w:val="0"/>
      <w:marBottom w:val="0"/>
      <w:divBdr>
        <w:top w:val="none" w:sz="0" w:space="0" w:color="auto"/>
        <w:left w:val="none" w:sz="0" w:space="0" w:color="auto"/>
        <w:bottom w:val="none" w:sz="0" w:space="0" w:color="auto"/>
        <w:right w:val="none" w:sz="0" w:space="0" w:color="auto"/>
      </w:divBdr>
    </w:div>
    <w:div w:id="1586453393">
      <w:bodyDiv w:val="1"/>
      <w:marLeft w:val="0"/>
      <w:marRight w:val="0"/>
      <w:marTop w:val="0"/>
      <w:marBottom w:val="0"/>
      <w:divBdr>
        <w:top w:val="none" w:sz="0" w:space="0" w:color="auto"/>
        <w:left w:val="none" w:sz="0" w:space="0" w:color="auto"/>
        <w:bottom w:val="none" w:sz="0" w:space="0" w:color="auto"/>
        <w:right w:val="none" w:sz="0" w:space="0" w:color="auto"/>
      </w:divBdr>
    </w:div>
    <w:div w:id="1719209642">
      <w:bodyDiv w:val="1"/>
      <w:marLeft w:val="0"/>
      <w:marRight w:val="0"/>
      <w:marTop w:val="0"/>
      <w:marBottom w:val="0"/>
      <w:divBdr>
        <w:top w:val="none" w:sz="0" w:space="0" w:color="auto"/>
        <w:left w:val="none" w:sz="0" w:space="0" w:color="auto"/>
        <w:bottom w:val="none" w:sz="0" w:space="0" w:color="auto"/>
        <w:right w:val="none" w:sz="0" w:space="0" w:color="auto"/>
      </w:divBdr>
      <w:divsChild>
        <w:div w:id="438109921">
          <w:marLeft w:val="0"/>
          <w:marRight w:val="0"/>
          <w:marTop w:val="0"/>
          <w:marBottom w:val="120"/>
          <w:divBdr>
            <w:top w:val="none" w:sz="0" w:space="0" w:color="auto"/>
            <w:left w:val="none" w:sz="0" w:space="0" w:color="auto"/>
            <w:bottom w:val="none" w:sz="0" w:space="0" w:color="auto"/>
            <w:right w:val="none" w:sz="0" w:space="0" w:color="auto"/>
          </w:divBdr>
          <w:divsChild>
            <w:div w:id="1959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674">
      <w:bodyDiv w:val="1"/>
      <w:marLeft w:val="0"/>
      <w:marRight w:val="0"/>
      <w:marTop w:val="0"/>
      <w:marBottom w:val="0"/>
      <w:divBdr>
        <w:top w:val="none" w:sz="0" w:space="0" w:color="auto"/>
        <w:left w:val="none" w:sz="0" w:space="0" w:color="auto"/>
        <w:bottom w:val="none" w:sz="0" w:space="0" w:color="auto"/>
        <w:right w:val="none" w:sz="0" w:space="0" w:color="auto"/>
      </w:divBdr>
    </w:div>
    <w:div w:id="1857768890">
      <w:bodyDiv w:val="1"/>
      <w:marLeft w:val="0"/>
      <w:marRight w:val="0"/>
      <w:marTop w:val="0"/>
      <w:marBottom w:val="0"/>
      <w:divBdr>
        <w:top w:val="none" w:sz="0" w:space="0" w:color="auto"/>
        <w:left w:val="none" w:sz="0" w:space="0" w:color="auto"/>
        <w:bottom w:val="none" w:sz="0" w:space="0" w:color="auto"/>
        <w:right w:val="none" w:sz="0" w:space="0" w:color="auto"/>
      </w:divBdr>
    </w:div>
    <w:div w:id="1901789309">
      <w:bodyDiv w:val="1"/>
      <w:marLeft w:val="0"/>
      <w:marRight w:val="0"/>
      <w:marTop w:val="0"/>
      <w:marBottom w:val="0"/>
      <w:divBdr>
        <w:top w:val="none" w:sz="0" w:space="0" w:color="auto"/>
        <w:left w:val="none" w:sz="0" w:space="0" w:color="auto"/>
        <w:bottom w:val="none" w:sz="0" w:space="0" w:color="auto"/>
        <w:right w:val="none" w:sz="0" w:space="0" w:color="auto"/>
      </w:divBdr>
    </w:div>
    <w:div w:id="1958216953">
      <w:bodyDiv w:val="1"/>
      <w:marLeft w:val="0"/>
      <w:marRight w:val="0"/>
      <w:marTop w:val="0"/>
      <w:marBottom w:val="0"/>
      <w:divBdr>
        <w:top w:val="none" w:sz="0" w:space="0" w:color="auto"/>
        <w:left w:val="none" w:sz="0" w:space="0" w:color="auto"/>
        <w:bottom w:val="none" w:sz="0" w:space="0" w:color="auto"/>
        <w:right w:val="none" w:sz="0" w:space="0" w:color="auto"/>
      </w:divBdr>
    </w:div>
    <w:div w:id="1960990384">
      <w:bodyDiv w:val="1"/>
      <w:marLeft w:val="0"/>
      <w:marRight w:val="0"/>
      <w:marTop w:val="0"/>
      <w:marBottom w:val="0"/>
      <w:divBdr>
        <w:top w:val="none" w:sz="0" w:space="0" w:color="auto"/>
        <w:left w:val="none" w:sz="0" w:space="0" w:color="auto"/>
        <w:bottom w:val="none" w:sz="0" w:space="0" w:color="auto"/>
        <w:right w:val="none" w:sz="0" w:space="0" w:color="auto"/>
      </w:divBdr>
    </w:div>
    <w:div w:id="2057391456">
      <w:bodyDiv w:val="1"/>
      <w:marLeft w:val="0"/>
      <w:marRight w:val="0"/>
      <w:marTop w:val="0"/>
      <w:marBottom w:val="0"/>
      <w:divBdr>
        <w:top w:val="none" w:sz="0" w:space="0" w:color="auto"/>
        <w:left w:val="none" w:sz="0" w:space="0" w:color="auto"/>
        <w:bottom w:val="none" w:sz="0" w:space="0" w:color="auto"/>
        <w:right w:val="none" w:sz="0" w:space="0" w:color="auto"/>
      </w:divBdr>
    </w:div>
    <w:div w:id="2085491030">
      <w:bodyDiv w:val="1"/>
      <w:marLeft w:val="0"/>
      <w:marRight w:val="0"/>
      <w:marTop w:val="0"/>
      <w:marBottom w:val="0"/>
      <w:divBdr>
        <w:top w:val="none" w:sz="0" w:space="0" w:color="auto"/>
        <w:left w:val="none" w:sz="0" w:space="0" w:color="auto"/>
        <w:bottom w:val="none" w:sz="0" w:space="0" w:color="auto"/>
        <w:right w:val="none" w:sz="0" w:space="0" w:color="auto"/>
      </w:divBdr>
      <w:divsChild>
        <w:div w:id="983267780">
          <w:marLeft w:val="0"/>
          <w:marRight w:val="0"/>
          <w:marTop w:val="0"/>
          <w:marBottom w:val="120"/>
          <w:divBdr>
            <w:top w:val="none" w:sz="0" w:space="0" w:color="auto"/>
            <w:left w:val="none" w:sz="0" w:space="0" w:color="auto"/>
            <w:bottom w:val="none" w:sz="0" w:space="0" w:color="auto"/>
            <w:right w:val="none" w:sz="0" w:space="0" w:color="auto"/>
          </w:divBdr>
          <w:divsChild>
            <w:div w:id="604580865">
              <w:marLeft w:val="0"/>
              <w:marRight w:val="0"/>
              <w:marTop w:val="0"/>
              <w:marBottom w:val="0"/>
              <w:divBdr>
                <w:top w:val="none" w:sz="0" w:space="0" w:color="auto"/>
                <w:left w:val="none" w:sz="0" w:space="0" w:color="auto"/>
                <w:bottom w:val="none" w:sz="0" w:space="0" w:color="auto"/>
                <w:right w:val="none" w:sz="0" w:space="0" w:color="auto"/>
              </w:divBdr>
            </w:div>
            <w:div w:id="646130395">
              <w:marLeft w:val="0"/>
              <w:marRight w:val="0"/>
              <w:marTop w:val="0"/>
              <w:marBottom w:val="0"/>
              <w:divBdr>
                <w:top w:val="none" w:sz="0" w:space="0" w:color="auto"/>
                <w:left w:val="none" w:sz="0" w:space="0" w:color="auto"/>
                <w:bottom w:val="none" w:sz="0" w:space="0" w:color="auto"/>
                <w:right w:val="none" w:sz="0" w:space="0" w:color="auto"/>
              </w:divBdr>
            </w:div>
            <w:div w:id="725766485">
              <w:marLeft w:val="0"/>
              <w:marRight w:val="0"/>
              <w:marTop w:val="0"/>
              <w:marBottom w:val="0"/>
              <w:divBdr>
                <w:top w:val="none" w:sz="0" w:space="0" w:color="auto"/>
                <w:left w:val="none" w:sz="0" w:space="0" w:color="auto"/>
                <w:bottom w:val="none" w:sz="0" w:space="0" w:color="auto"/>
                <w:right w:val="none" w:sz="0" w:space="0" w:color="auto"/>
              </w:divBdr>
            </w:div>
            <w:div w:id="1777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3D87-462A-4CA7-9BDD-1E89A99A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9054</Words>
  <Characters>51609</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УКАЗАНИЯ</vt:lpstr>
      <vt:lpstr>УКАЗАНИЯ</vt:lpstr>
    </vt:vector>
  </TitlesOfParts>
  <Company>Hewlett-Packard</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dc:title>
  <dc:subject/>
  <dc:creator>user</dc:creator>
  <cp:keywords/>
  <dc:description/>
  <cp:lastModifiedBy>oa</cp:lastModifiedBy>
  <cp:revision>3</cp:revision>
  <cp:lastPrinted>2016-05-26T13:34:00Z</cp:lastPrinted>
  <dcterms:created xsi:type="dcterms:W3CDTF">2018-04-18T06:17:00Z</dcterms:created>
  <dcterms:modified xsi:type="dcterms:W3CDTF">2018-04-18T06:25:00Z</dcterms:modified>
</cp:coreProperties>
</file>