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BB9" w:rsidRDefault="00D51AF5" w:rsidP="00A36528">
      <w:pPr>
        <w:tabs>
          <w:tab w:val="right" w:pos="6379"/>
          <w:tab w:val="left" w:pos="6521"/>
        </w:tabs>
        <w:spacing w:after="0" w:line="240" w:lineRule="auto"/>
        <w:rPr>
          <w:rFonts w:ascii="Times New Roman" w:hAnsi="Times New Roman"/>
          <w:b/>
          <w:sz w:val="24"/>
          <w:szCs w:val="24"/>
        </w:rPr>
      </w:pPr>
      <w:r w:rsidRPr="00FA32D5">
        <w:rPr>
          <w:b/>
          <w:bCs/>
          <w:noProof/>
          <w:sz w:val="24"/>
          <w:lang w:val="en-US"/>
        </w:rPr>
        <mc:AlternateContent>
          <mc:Choice Requires="wpg">
            <w:drawing>
              <wp:anchor distT="0" distB="0" distL="114300" distR="114300" simplePos="0" relativeHeight="251659264" behindDoc="0" locked="0" layoutInCell="1" allowOverlap="1" wp14:anchorId="1D697350" wp14:editId="71797E6E">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70B2" w:rsidRPr="00244704" w:rsidRDefault="00B570B2"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B570B2" w:rsidRPr="003548E5" w:rsidRDefault="00B570B2"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B570B2" w:rsidRPr="003548E5" w:rsidRDefault="00B570B2"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B570B2" w:rsidRPr="00947096" w:rsidRDefault="00B570B2" w:rsidP="00CD7BB9">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697350"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AFcMA&#10;AADaAAAADwAAAGRycy9kb3ducmV2LnhtbESPQWvCQBSE7wX/w/IEb3VjQQmpqxRBKIItRrF4e2Sf&#10;2dDs25hdk/jvu4VCj8PMfMMs14OtRUetrxwrmE0TEMSF0xWXCk7H7XMKwgdkjbVjUvAgD+vV6GmJ&#10;mXY9H6jLQykihH2GCkwITSalLwxZ9FPXEEfv6lqLIcq2lLrFPsJtLV+SZCEtVhwXDDa0MVR853er&#10;4HLr0q/0cd/5vOkP5kN/zs97qdRkPLy9ggg0hP/wX/tdK1jA75V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NAFcMAAADaAAAADwAAAAAAAAAAAAAAAACYAgAAZHJzL2Rv&#10;d25yZXYueG1sUEsFBgAAAAAEAAQA9QAAAIgDAAAAAA==&#10;" filled="f" stroked="f">
                  <v:textbox inset=".5mm,,.5mm">
                    <w:txbxContent>
                      <w:p w:rsidR="00B570B2" w:rsidRPr="00244704" w:rsidRDefault="00B570B2"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B570B2" w:rsidRPr="003548E5" w:rsidRDefault="00B570B2"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B570B2" w:rsidRPr="003548E5" w:rsidRDefault="00B570B2"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B570B2" w:rsidRPr="00947096" w:rsidRDefault="00B570B2" w:rsidP="00CD7BB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f6HEAAAA2gAAAA8AAABkcnMvZG93bnJldi54bWxEj81qwzAQhO+FvIPYQG6NnKRNimslpAFD&#10;ewnEyaW3xVr/UGllLNV23r4qFHocZuYbJjtM1oiBet86VrBaJiCIS6dbrhXcrvnjCwgfkDUax6Tg&#10;Th4O+9lDhql2I19oKEItIoR9igqaELpUSl82ZNEvXUccvcr1FkOUfS11j2OEWyPXSbKVFluOCw12&#10;dGqo/Cq+rYLPj/vVvz1vTHnOzdPZ5MPqNFZKLebT8RVEoCn8h//a71rBDn6vxBsg9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qf6HEAAAA2gAAAA8AAAAAAAAAAAAAAAAA&#10;nwIAAGRycy9kb3ducmV2LnhtbFBLBQYAAAAABAAEAPcAAACQAwAAAAA=&#10;">
                  <v:imagedata r:id="rId9" o:title="" grayscale="t"/>
                </v:shape>
                <w10:wrap type="tight"/>
              </v:group>
            </w:pict>
          </mc:Fallback>
        </mc:AlternateContent>
      </w:r>
      <w:r w:rsidR="00A36528">
        <w:rPr>
          <w:rFonts w:ascii="Times New Roman" w:hAnsi="Times New Roman"/>
          <w:b/>
          <w:sz w:val="24"/>
          <w:szCs w:val="24"/>
        </w:rPr>
        <w:tab/>
      </w:r>
    </w:p>
    <w:p w:rsidR="00CD7BB9" w:rsidRPr="00FA32D5" w:rsidRDefault="00CD7BB9" w:rsidP="00CD7BB9">
      <w:pPr>
        <w:spacing w:after="160" w:line="259" w:lineRule="auto"/>
        <w:jc w:val="both"/>
        <w:rPr>
          <w:b/>
          <w:bCs/>
          <w:sz w:val="24"/>
        </w:rPr>
      </w:pPr>
    </w:p>
    <w:p w:rsidR="00CD7BB9" w:rsidRPr="00FA32D5" w:rsidRDefault="00CD7BB9" w:rsidP="00CD7BB9">
      <w:pPr>
        <w:spacing w:after="160" w:line="259" w:lineRule="auto"/>
        <w:jc w:val="both"/>
        <w:rPr>
          <w:b/>
          <w:bCs/>
          <w:sz w:val="24"/>
        </w:rPr>
      </w:pPr>
    </w:p>
    <w:p w:rsidR="00CD7BB9" w:rsidRPr="00FA32D5" w:rsidRDefault="00CD7BB9" w:rsidP="00CD7BB9">
      <w:pPr>
        <w:spacing w:line="259" w:lineRule="auto"/>
        <w:rPr>
          <w:b/>
          <w:i/>
          <w:sz w:val="24"/>
          <w:szCs w:val="24"/>
          <w:lang w:val="en-US"/>
        </w:rPr>
      </w:pPr>
    </w:p>
    <w:p w:rsidR="00CD7BB9" w:rsidRPr="00CD7BB9" w:rsidRDefault="00CD7BB9" w:rsidP="00CD7BB9">
      <w:pPr>
        <w:tabs>
          <w:tab w:val="right" w:pos="6480"/>
          <w:tab w:val="left" w:pos="6570"/>
        </w:tabs>
        <w:spacing w:before="480"/>
        <w:rPr>
          <w:rFonts w:ascii="Times New Roman" w:hAnsi="Times New Roman"/>
          <w:b/>
          <w:sz w:val="24"/>
          <w:szCs w:val="24"/>
        </w:rPr>
      </w:pPr>
      <w:r>
        <w:rPr>
          <w:b/>
          <w:sz w:val="24"/>
          <w:szCs w:val="24"/>
        </w:rPr>
        <w:tab/>
      </w:r>
      <w:r w:rsidRPr="00CD7BB9">
        <w:rPr>
          <w:rFonts w:ascii="Times New Roman" w:hAnsi="Times New Roman"/>
          <w:b/>
          <w:sz w:val="24"/>
          <w:szCs w:val="24"/>
        </w:rPr>
        <w:t>ОДОБРЯВАМ:</w:t>
      </w:r>
      <w:r w:rsidRPr="00CD7BB9">
        <w:rPr>
          <w:rFonts w:ascii="Times New Roman" w:hAnsi="Times New Roman"/>
          <w:b/>
          <w:sz w:val="24"/>
          <w:szCs w:val="24"/>
        </w:rPr>
        <w:tab/>
        <w:t>.........................................</w:t>
      </w:r>
    </w:p>
    <w:p w:rsidR="00CD7BB9" w:rsidRPr="00CD7BB9" w:rsidRDefault="00CD7BB9" w:rsidP="00CD7BB9">
      <w:pPr>
        <w:tabs>
          <w:tab w:val="right" w:pos="6480"/>
          <w:tab w:val="left" w:pos="6570"/>
        </w:tabs>
        <w:spacing w:before="120"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Възложител:</w:t>
      </w:r>
      <w:r w:rsidRPr="00CD7BB9">
        <w:rPr>
          <w:rFonts w:ascii="Times New Roman" w:hAnsi="Times New Roman"/>
          <w:b/>
          <w:sz w:val="24"/>
          <w:szCs w:val="24"/>
        </w:rPr>
        <w:tab/>
        <w:t>ДИМИТЪР БРЪЧКОВ</w:t>
      </w:r>
    </w:p>
    <w:p w:rsidR="00CD7BB9" w:rsidRPr="00CD7BB9" w:rsidRDefault="00CD7BB9" w:rsidP="00CD7BB9">
      <w:pPr>
        <w:tabs>
          <w:tab w:val="right" w:pos="6300"/>
          <w:tab w:val="left" w:pos="6390"/>
        </w:tabs>
        <w:spacing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ab/>
        <w:t>Кмет на Община Петрич</w:t>
      </w:r>
    </w:p>
    <w:p w:rsidR="001D0F77" w:rsidRPr="00CD7BB9" w:rsidRDefault="00CD7BB9" w:rsidP="00D70973">
      <w:pPr>
        <w:pStyle w:val="22"/>
        <w:shd w:val="clear" w:color="auto" w:fill="auto"/>
        <w:spacing w:before="600" w:after="0" w:line="240" w:lineRule="auto"/>
        <w:ind w:left="23"/>
        <w:jc w:val="center"/>
        <w:rPr>
          <w:b/>
          <w:sz w:val="32"/>
          <w:szCs w:val="32"/>
        </w:rPr>
      </w:pPr>
      <w:r>
        <w:rPr>
          <w:b/>
          <w:color w:val="000000"/>
          <w:sz w:val="32"/>
          <w:szCs w:val="32"/>
          <w:lang w:bidi="bg-BG"/>
        </w:rPr>
        <w:t>УКАЗАНИЯ ЗА УЧАСТИЕ</w:t>
      </w:r>
    </w:p>
    <w:p w:rsidR="001D0F77" w:rsidRPr="00522395" w:rsidRDefault="00CD7BB9" w:rsidP="00522395">
      <w:pPr>
        <w:pStyle w:val="22"/>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 xml:space="preserve">ОБЩЕСТВЕНА ПОРЪЧКА ПО ЧЛ. 20, АЛ. 3 ОТ ЗОП </w:t>
      </w:r>
      <w:r w:rsidR="00522395" w:rsidRPr="00522395">
        <w:rPr>
          <w:b/>
          <w:color w:val="000000"/>
          <w:sz w:val="28"/>
          <w:szCs w:val="28"/>
          <w:lang w:bidi="bg-BG"/>
        </w:rPr>
        <w:t>ЧРЕЗ СЪБИРАНЕ НА ОФЕРТИ С ОБЯВА С ПРЕДМЕТ:</w:t>
      </w:r>
    </w:p>
    <w:p w:rsidR="00522395" w:rsidRPr="00A36528" w:rsidRDefault="00522395" w:rsidP="00522395">
      <w:pPr>
        <w:pStyle w:val="22"/>
        <w:shd w:val="clear" w:color="auto" w:fill="auto"/>
        <w:spacing w:before="120" w:after="0" w:line="240" w:lineRule="auto"/>
        <w:ind w:left="29"/>
        <w:jc w:val="center"/>
        <w:rPr>
          <w:b/>
        </w:rPr>
      </w:pPr>
    </w:p>
    <w:p w:rsidR="001D0F77" w:rsidRPr="00C4466F" w:rsidRDefault="00C4466F" w:rsidP="00EA7432">
      <w:pPr>
        <w:pStyle w:val="22"/>
        <w:shd w:val="clear" w:color="auto" w:fill="auto"/>
        <w:spacing w:before="120" w:after="0" w:line="240" w:lineRule="auto"/>
        <w:ind w:left="23"/>
        <w:jc w:val="center"/>
        <w:rPr>
          <w:b/>
          <w:iCs/>
          <w:sz w:val="28"/>
          <w:szCs w:val="28"/>
        </w:rPr>
      </w:pPr>
      <w:bookmarkStart w:id="0" w:name="bookmark1"/>
      <w:r w:rsidRPr="00C4466F">
        <w:rPr>
          <w:b/>
          <w:iCs/>
          <w:sz w:val="28"/>
          <w:szCs w:val="28"/>
        </w:rPr>
        <w:t>„</w:t>
      </w:r>
      <w:bookmarkStart w:id="1" w:name="bookmark2"/>
      <w:bookmarkEnd w:id="0"/>
      <w:r w:rsidR="00B570B2" w:rsidRPr="00B570B2">
        <w:rPr>
          <w:b/>
          <w:iCs/>
          <w:sz w:val="28"/>
          <w:szCs w:val="28"/>
        </w:rPr>
        <w:t>ИЗРАБОТВАНЕ НА РАБОТЕН ИНВЕСТИЦИОНЕН ПРОЕКТ ЗА ОБЕКТ: „ВЪТРЕШНА КАНАЛИЗАЦИОННА МРЕЖА, ВЪНШЕН КОЛЕКТОР И ПСОВ С. КАВРАКИРОВО”, ОБЩИНА ПЕТРИЧ</w:t>
      </w:r>
      <w:r w:rsidR="001404C2">
        <w:rPr>
          <w:b/>
          <w:iCs/>
          <w:sz w:val="28"/>
          <w:szCs w:val="28"/>
        </w:rPr>
        <w:t xml:space="preserve"> И УПРАЖНЯВАНЕ НА АВТОРСКИ НАДЗОР ПО ВРЕМЕ НА </w:t>
      </w:r>
      <w:bookmarkStart w:id="2" w:name="_GoBack"/>
      <w:r w:rsidR="001404C2">
        <w:rPr>
          <w:b/>
          <w:iCs/>
          <w:sz w:val="28"/>
          <w:szCs w:val="28"/>
        </w:rPr>
        <w:t>СТРОИТЕЛСТВО</w:t>
      </w:r>
      <w:bookmarkEnd w:id="2"/>
      <w:r w:rsidR="001404C2">
        <w:rPr>
          <w:b/>
          <w:iCs/>
          <w:sz w:val="28"/>
          <w:szCs w:val="28"/>
        </w:rPr>
        <w:t>ТО</w:t>
      </w:r>
      <w:r w:rsidRPr="00C4466F">
        <w:rPr>
          <w:b/>
          <w:iCs/>
          <w:sz w:val="28"/>
          <w:szCs w:val="28"/>
        </w:rPr>
        <w:t>“</w:t>
      </w:r>
      <w:bookmarkEnd w:id="1"/>
    </w:p>
    <w:p w:rsidR="00CD7BB9" w:rsidRPr="00930641" w:rsidRDefault="00CD7BB9" w:rsidP="001404C2">
      <w:pPr>
        <w:spacing w:before="5040" w:after="0" w:line="240" w:lineRule="auto"/>
        <w:jc w:val="center"/>
        <w:rPr>
          <w:rFonts w:ascii="Times New Roman" w:hAnsi="Times New Roman"/>
          <w:sz w:val="28"/>
          <w:szCs w:val="28"/>
        </w:rPr>
      </w:pPr>
      <w:r w:rsidRPr="00930641">
        <w:rPr>
          <w:rFonts w:ascii="Times New Roman" w:hAnsi="Times New Roman"/>
          <w:b/>
          <w:sz w:val="28"/>
          <w:szCs w:val="28"/>
        </w:rPr>
        <w:t>гр. Петрич 2018г.</w:t>
      </w:r>
    </w:p>
    <w:p w:rsidR="00522395" w:rsidRDefault="00522395" w:rsidP="002731FC">
      <w:pPr>
        <w:spacing w:after="0" w:line="240" w:lineRule="auto"/>
        <w:jc w:val="center"/>
        <w:rPr>
          <w:rFonts w:ascii="Times New Roman" w:hAnsi="Times New Roman"/>
          <w:color w:val="000000"/>
          <w:sz w:val="24"/>
          <w:szCs w:val="24"/>
          <w:lang w:eastAsia="bg-BG" w:bidi="bg-BG"/>
        </w:rPr>
      </w:pPr>
      <w:r>
        <w:rPr>
          <w:rFonts w:ascii="Times New Roman" w:hAnsi="Times New Roman"/>
          <w:color w:val="000000"/>
          <w:sz w:val="24"/>
          <w:szCs w:val="24"/>
          <w:lang w:eastAsia="bg-B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ab"/>
        <w:tblW w:w="0" w:type="auto"/>
        <w:tblLook w:val="04A0" w:firstRow="1" w:lastRow="0" w:firstColumn="1" w:lastColumn="0" w:noHBand="0" w:noVBand="1"/>
      </w:tblPr>
      <w:tblGrid>
        <w:gridCol w:w="9283"/>
      </w:tblGrid>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812DEC">
        <w:tc>
          <w:tcPr>
            <w:tcW w:w="9283" w:type="dxa"/>
          </w:tcPr>
          <w:p w:rsidR="002731FC" w:rsidRPr="002731FC" w:rsidRDefault="002731FC" w:rsidP="00C4466F">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w:t>
            </w:r>
            <w:r w:rsidR="00C4466F">
              <w:rPr>
                <w:sz w:val="24"/>
                <w:szCs w:val="24"/>
              </w:rPr>
              <w:t>,</w:t>
            </w:r>
            <w:r w:rsidR="004947D7" w:rsidRPr="004947D7">
              <w:rPr>
                <w:sz w:val="24"/>
                <w:szCs w:val="24"/>
              </w:rPr>
              <w:t xml:space="preserve"> СРОК </w:t>
            </w:r>
            <w:r w:rsidR="00C4466F">
              <w:rPr>
                <w:sz w:val="24"/>
                <w:szCs w:val="24"/>
              </w:rPr>
              <w:t>И МЯСТО Н</w:t>
            </w:r>
            <w:r w:rsidR="004947D7" w:rsidRPr="004947D7">
              <w:rPr>
                <w:sz w:val="24"/>
                <w:szCs w:val="24"/>
              </w:rPr>
              <w:t>А ИЗПЪЛНЕНИЕ</w:t>
            </w:r>
          </w:p>
        </w:tc>
      </w:tr>
      <w:tr w:rsidR="002731FC" w:rsidTr="00812DEC">
        <w:tc>
          <w:tcPr>
            <w:tcW w:w="9283"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812DEC">
        <w:tc>
          <w:tcPr>
            <w:tcW w:w="9283"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Pr>
                <w:sz w:val="24"/>
                <w:szCs w:val="24"/>
              </w:rPr>
              <w:t>КРИТЕРИИ ЗА ВЪЗЛАГАНЕ</w:t>
            </w:r>
            <w:r w:rsidR="00812DEC">
              <w:rPr>
                <w:sz w:val="24"/>
                <w:szCs w:val="24"/>
              </w:rPr>
              <w:t xml:space="preserve">. </w:t>
            </w:r>
            <w:r w:rsidR="00812DEC">
              <w:rPr>
                <w:color w:val="000000"/>
                <w:sz w:val="24"/>
                <w:szCs w:val="24"/>
                <w:lang w:eastAsia="bg-BG" w:bidi="bg-BG"/>
              </w:rPr>
              <w:t>МЕТОДИКА ЗА ОЦЕНКА НА ОФЕРТИТЕ</w:t>
            </w:r>
          </w:p>
        </w:tc>
      </w:tr>
      <w:tr w:rsidR="00D34C54" w:rsidTr="00812DEC">
        <w:tc>
          <w:tcPr>
            <w:tcW w:w="9283"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812DEC">
        <w:tc>
          <w:tcPr>
            <w:tcW w:w="9283"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F329A8" w:rsidTr="00812DEC">
        <w:tc>
          <w:tcPr>
            <w:tcW w:w="9283" w:type="dxa"/>
          </w:tcPr>
          <w:p w:rsidR="00F329A8" w:rsidRDefault="00F329A8" w:rsidP="00F07DF3">
            <w:pPr>
              <w:spacing w:after="0" w:line="240" w:lineRule="auto"/>
              <w:jc w:val="both"/>
              <w:rPr>
                <w:b/>
                <w:sz w:val="24"/>
                <w:szCs w:val="24"/>
              </w:rPr>
            </w:pPr>
            <w:r>
              <w:rPr>
                <w:b/>
                <w:sz w:val="24"/>
                <w:szCs w:val="24"/>
              </w:rPr>
              <w:t xml:space="preserve">Раздел </w:t>
            </w:r>
            <w:r>
              <w:rPr>
                <w:b/>
                <w:sz w:val="24"/>
                <w:szCs w:val="24"/>
                <w:lang w:val="en-US"/>
              </w:rPr>
              <w:t>XI.</w:t>
            </w:r>
            <w:r>
              <w:rPr>
                <w:color w:val="000000"/>
                <w:sz w:val="24"/>
                <w:szCs w:val="24"/>
                <w:lang w:eastAsia="bg-BG" w:bidi="bg-BG"/>
              </w:rPr>
              <w:t xml:space="preserve"> </w:t>
            </w:r>
            <w:r w:rsidR="00F07DF3" w:rsidRPr="004947D7">
              <w:rPr>
                <w:sz w:val="24"/>
                <w:szCs w:val="24"/>
              </w:rPr>
              <w:t>ОБРАЗЦИ НА ДОКУМЕНТИ</w:t>
            </w:r>
            <w:r w:rsidR="00F07DF3">
              <w:rPr>
                <w:sz w:val="24"/>
                <w:szCs w:val="24"/>
              </w:rPr>
              <w:t xml:space="preserve"> И УКАЗАНИЕ ЗА ПОДГОТОВКАТА ИМ</w:t>
            </w:r>
          </w:p>
        </w:tc>
      </w:tr>
      <w:tr w:rsidR="00835831" w:rsidTr="00812DEC">
        <w:tc>
          <w:tcPr>
            <w:tcW w:w="9283" w:type="dxa"/>
          </w:tcPr>
          <w:p w:rsidR="00835831" w:rsidRDefault="00835831" w:rsidP="00812DEC">
            <w:pPr>
              <w:spacing w:after="0" w:line="240" w:lineRule="auto"/>
              <w:jc w:val="both"/>
              <w:rPr>
                <w:b/>
                <w:sz w:val="24"/>
                <w:szCs w:val="24"/>
              </w:rPr>
            </w:pPr>
            <w:r>
              <w:rPr>
                <w:b/>
                <w:sz w:val="24"/>
                <w:szCs w:val="24"/>
              </w:rPr>
              <w:t xml:space="preserve">Раздел </w:t>
            </w:r>
            <w:r>
              <w:rPr>
                <w:b/>
                <w:sz w:val="24"/>
                <w:szCs w:val="24"/>
                <w:lang w:val="en-US"/>
              </w:rPr>
              <w:t>XII.</w:t>
            </w:r>
            <w:r w:rsidR="00F07DF3">
              <w:rPr>
                <w:color w:val="000000"/>
                <w:sz w:val="24"/>
                <w:szCs w:val="24"/>
                <w:lang w:eastAsia="bg-BG" w:bidi="bg-BG"/>
              </w:rPr>
              <w:t xml:space="preserve"> </w:t>
            </w:r>
            <w:r w:rsidR="00812DEC" w:rsidRPr="00F07DF3">
              <w:rPr>
                <w:sz w:val="24"/>
                <w:szCs w:val="24"/>
              </w:rPr>
              <w:t>ТЕХНИЧЕСКИ СПЕЦИФИКАЦИИ</w:t>
            </w:r>
            <w:r w:rsidR="00B570B2">
              <w:rPr>
                <w:sz w:val="24"/>
                <w:szCs w:val="24"/>
              </w:rPr>
              <w:t xml:space="preserve"> (ТЕХНИЧЕСКО ЗАДАНИЕ ЗА ПРОЕКТИРАНЕ)</w:t>
            </w:r>
          </w:p>
        </w:tc>
      </w:tr>
      <w:tr w:rsidR="002731FC" w:rsidTr="00812DEC">
        <w:tc>
          <w:tcPr>
            <w:tcW w:w="9283" w:type="dxa"/>
          </w:tcPr>
          <w:p w:rsidR="002731FC" w:rsidRPr="004947D7" w:rsidRDefault="002731FC" w:rsidP="00812DEC">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sidR="00F329A8">
              <w:rPr>
                <w:b/>
                <w:sz w:val="24"/>
                <w:szCs w:val="24"/>
                <w:lang w:val="en-US"/>
              </w:rPr>
              <w:t>I</w:t>
            </w:r>
            <w:r w:rsidR="00F07DF3">
              <w:rPr>
                <w:b/>
                <w:sz w:val="24"/>
                <w:szCs w:val="24"/>
                <w:lang w:val="en-US"/>
              </w:rPr>
              <w:t>I</w:t>
            </w:r>
            <w:r>
              <w:rPr>
                <w:b/>
                <w:sz w:val="24"/>
                <w:szCs w:val="24"/>
                <w:lang w:val="en-US"/>
              </w:rPr>
              <w:t>.</w:t>
            </w:r>
            <w:r w:rsidR="004947D7">
              <w:rPr>
                <w:b/>
                <w:sz w:val="24"/>
                <w:szCs w:val="24"/>
              </w:rPr>
              <w:t xml:space="preserve"> </w:t>
            </w:r>
            <w:r w:rsidR="00812DEC" w:rsidRPr="004947D7">
              <w:rPr>
                <w:sz w:val="24"/>
                <w:szCs w:val="24"/>
              </w:rPr>
              <w:t>ПРОЕКТ НА ДОГОВОР</w:t>
            </w:r>
          </w:p>
        </w:tc>
      </w:tr>
    </w:tbl>
    <w:p w:rsidR="004947D7" w:rsidRDefault="004947D7" w:rsidP="00D70973">
      <w:pPr>
        <w:spacing w:before="240" w:after="0" w:line="240" w:lineRule="auto"/>
        <w:jc w:val="center"/>
        <w:rPr>
          <w:rFonts w:ascii="Times New Roman" w:hAnsi="Times New Roman"/>
          <w:b/>
          <w:sz w:val="24"/>
          <w:szCs w:val="24"/>
        </w:rPr>
      </w:pPr>
    </w:p>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lastRenderedPageBreak/>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2"/>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963162" w:rsidRPr="00963162" w:rsidRDefault="00963162" w:rsidP="004947D7">
      <w:pPr>
        <w:spacing w:before="120" w:after="0" w:line="240" w:lineRule="auto"/>
        <w:jc w:val="both"/>
        <w:rPr>
          <w:rFonts w:ascii="Times New Roman" w:hAnsi="Times New Roman"/>
          <w:b/>
          <w:sz w:val="24"/>
          <w:szCs w:val="24"/>
          <w:lang w:val="ru-RU"/>
        </w:rPr>
      </w:pPr>
      <w:r w:rsidRPr="00963162">
        <w:rPr>
          <w:rFonts w:ascii="Times New Roman" w:hAnsi="Times New Roman"/>
          <w:b/>
          <w:sz w:val="24"/>
          <w:szCs w:val="24"/>
          <w:lang w:val="ru-RU"/>
        </w:rPr>
        <w:t>1. Възложител</w:t>
      </w:r>
    </w:p>
    <w:p w:rsidR="00FD7896" w:rsidRPr="00930641" w:rsidRDefault="004947D7" w:rsidP="004947D7">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00930641" w:rsidRPr="00930641">
        <w:rPr>
          <w:rFonts w:ascii="Times New Roman" w:hAnsi="Times New Roman"/>
          <w:b/>
          <w:sz w:val="24"/>
          <w:szCs w:val="24"/>
          <w:lang w:eastAsia="bg-BG"/>
        </w:rPr>
        <w:t>КМЕТЪТ</w:t>
      </w:r>
      <w:r w:rsidR="00930641" w:rsidRPr="00930641">
        <w:rPr>
          <w:rFonts w:ascii="Times New Roman" w:hAnsi="Times New Roman"/>
          <w:sz w:val="24"/>
          <w:szCs w:val="24"/>
          <w:lang w:eastAsia="bg-BG"/>
        </w:rPr>
        <w:t xml:space="preserve"> </w:t>
      </w:r>
      <w:r w:rsidR="00930641" w:rsidRPr="00930641">
        <w:rPr>
          <w:rFonts w:ascii="Times New Roman" w:hAnsi="Times New Roman"/>
          <w:b/>
          <w:sz w:val="24"/>
          <w:szCs w:val="24"/>
          <w:lang w:eastAsia="bg-BG"/>
        </w:rPr>
        <w:t>НА ОБЩИНА ПЕТРИЧ</w:t>
      </w:r>
      <w:r w:rsidR="00930641" w:rsidRPr="00930641">
        <w:rPr>
          <w:rFonts w:ascii="Times New Roman" w:hAnsi="Times New Roman"/>
          <w:sz w:val="24"/>
          <w:szCs w:val="24"/>
          <w:lang w:eastAsia="bg-BG"/>
        </w:rPr>
        <w:t xml:space="preserve"> </w:t>
      </w:r>
      <w:r w:rsidR="00930641" w:rsidRPr="00930641">
        <w:rPr>
          <w:rFonts w:ascii="Times New Roman" w:hAnsi="Times New Roman"/>
          <w:sz w:val="24"/>
          <w:szCs w:val="24"/>
        </w:rPr>
        <w:t>Административен адрес: гр. Петрич</w:t>
      </w:r>
      <w:r w:rsidR="00930641" w:rsidRPr="00930641">
        <w:rPr>
          <w:rFonts w:ascii="Times New Roman" w:hAnsi="Times New Roman"/>
        </w:rPr>
        <w:t xml:space="preserve"> </w:t>
      </w:r>
      <w:r w:rsidR="00930641" w:rsidRPr="00930641">
        <w:rPr>
          <w:rFonts w:ascii="Times New Roman" w:hAnsi="Times New Roman"/>
          <w:sz w:val="24"/>
          <w:szCs w:val="24"/>
        </w:rPr>
        <w:t>2850, ул. „Цар Борис III” № 24, Тел. +359 745 69112, Факс: +359 745 62090, Интернет адрес</w:t>
      </w:r>
      <w:r w:rsidR="00930641" w:rsidRPr="00930641">
        <w:rPr>
          <w:rFonts w:ascii="Times New Roman" w:hAnsi="Times New Roman"/>
          <w:sz w:val="24"/>
          <w:szCs w:val="24"/>
          <w:lang w:val="en-US"/>
        </w:rPr>
        <w:t xml:space="preserve">: </w:t>
      </w:r>
      <w:hyperlink r:id="rId10" w:history="1">
        <w:r w:rsidR="00930641" w:rsidRPr="00930641">
          <w:rPr>
            <w:rStyle w:val="af7"/>
            <w:rFonts w:ascii="Times New Roman" w:hAnsi="Times New Roman"/>
            <w:sz w:val="24"/>
            <w:szCs w:val="24"/>
            <w:lang w:val="en-US"/>
          </w:rPr>
          <w:t>http://www.petrich.bg/</w:t>
        </w:r>
      </w:hyperlink>
      <w:r w:rsidR="00930641" w:rsidRPr="00930641">
        <w:rPr>
          <w:rFonts w:ascii="Times New Roman" w:hAnsi="Times New Roman"/>
          <w:sz w:val="24"/>
          <w:szCs w:val="24"/>
          <w:lang w:val="en-US"/>
        </w:rPr>
        <w:t xml:space="preserve">, </w:t>
      </w:r>
      <w:r w:rsidR="00930641" w:rsidRPr="00930641">
        <w:rPr>
          <w:rFonts w:ascii="Times New Roman" w:hAnsi="Times New Roman"/>
          <w:sz w:val="24"/>
          <w:szCs w:val="24"/>
        </w:rPr>
        <w:t xml:space="preserve">адрес на профила на купувача </w:t>
      </w:r>
      <w:hyperlink r:id="rId11" w:history="1">
        <w:r w:rsidR="00930641" w:rsidRPr="00930641">
          <w:rPr>
            <w:rStyle w:val="af7"/>
            <w:rFonts w:ascii="Times New Roman" w:hAnsi="Times New Roman"/>
            <w:sz w:val="24"/>
            <w:szCs w:val="24"/>
          </w:rPr>
          <w:t>https://info-m.eu/petrichnew/</w:t>
        </w:r>
      </w:hyperlink>
      <w:r w:rsidR="00930641" w:rsidRPr="00930641">
        <w:rPr>
          <w:rFonts w:ascii="Times New Roman" w:hAnsi="Times New Roman"/>
          <w:sz w:val="24"/>
          <w:szCs w:val="24"/>
        </w:rPr>
        <w:t>.</w:t>
      </w:r>
    </w:p>
    <w:p w:rsidR="0030106B" w:rsidRDefault="00963162"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963162" w:rsidRDefault="0030106B" w:rsidP="005330BF">
      <w:pPr>
        <w:spacing w:before="120" w:after="0" w:line="240" w:lineRule="auto"/>
        <w:jc w:val="both"/>
        <w:rPr>
          <w:rFonts w:ascii="Times New Roman" w:hAnsi="Times New Roman"/>
          <w:color w:val="000000"/>
          <w:sz w:val="24"/>
          <w:szCs w:val="24"/>
          <w:lang w:bidi="bg-BG"/>
        </w:rPr>
      </w:pPr>
      <w:r w:rsidRPr="0030106B">
        <w:rPr>
          <w:rFonts w:ascii="Times New Roman" w:hAnsi="Times New Roman"/>
          <w:color w:val="000000"/>
          <w:sz w:val="24"/>
          <w:szCs w:val="24"/>
          <w:lang w:bidi="bg-BG"/>
        </w:rPr>
        <w:t xml:space="preserve">Предмет на настоящата поръчка е </w:t>
      </w:r>
      <w:r w:rsidR="007D3CBC" w:rsidRPr="0030106B">
        <w:rPr>
          <w:rFonts w:ascii="Times New Roman" w:hAnsi="Times New Roman"/>
          <w:color w:val="000000"/>
          <w:sz w:val="24"/>
          <w:szCs w:val="24"/>
          <w:lang w:bidi="bg-BG"/>
        </w:rPr>
        <w:t>„</w:t>
      </w:r>
      <w:r w:rsidR="00B570B2" w:rsidRPr="00B570B2">
        <w:rPr>
          <w:rFonts w:ascii="Times New Roman" w:hAnsi="Times New Roman"/>
          <w:color w:val="000000"/>
          <w:sz w:val="24"/>
          <w:szCs w:val="24"/>
          <w:lang w:bidi="bg-BG"/>
        </w:rPr>
        <w:t>Изработване на работен инвестиционен проект за обект: „Вътрешна канализационна мрежа, външен колектор и ПСОВ с. Кавракирово</w:t>
      </w:r>
      <w:r w:rsidR="00B570B2">
        <w:rPr>
          <w:rFonts w:ascii="Times New Roman" w:hAnsi="Times New Roman"/>
          <w:color w:val="000000"/>
          <w:sz w:val="24"/>
          <w:szCs w:val="24"/>
          <w:lang w:bidi="bg-BG"/>
        </w:rPr>
        <w:t>“</w:t>
      </w:r>
      <w:r w:rsidR="00B570B2" w:rsidRPr="00B570B2">
        <w:rPr>
          <w:rFonts w:ascii="Times New Roman" w:hAnsi="Times New Roman"/>
          <w:color w:val="000000"/>
          <w:sz w:val="24"/>
          <w:szCs w:val="24"/>
          <w:lang w:bidi="bg-BG"/>
        </w:rPr>
        <w:t xml:space="preserve">, Община </w:t>
      </w:r>
      <w:r w:rsidR="001404C2" w:rsidRPr="00B570B2">
        <w:rPr>
          <w:rFonts w:ascii="Times New Roman" w:hAnsi="Times New Roman"/>
          <w:color w:val="000000"/>
          <w:sz w:val="24"/>
          <w:szCs w:val="24"/>
          <w:lang w:bidi="bg-BG"/>
        </w:rPr>
        <w:t>Петрич</w:t>
      </w:r>
      <w:r w:rsidR="001404C2">
        <w:rPr>
          <w:rFonts w:ascii="Times New Roman" w:hAnsi="Times New Roman"/>
          <w:color w:val="000000"/>
          <w:sz w:val="24"/>
          <w:szCs w:val="24"/>
          <w:lang w:bidi="bg-BG"/>
        </w:rPr>
        <w:t xml:space="preserve"> и упражняване на авторски надзор по време на стр</w:t>
      </w:r>
      <w:r w:rsidR="009F151A">
        <w:rPr>
          <w:rFonts w:ascii="Times New Roman" w:hAnsi="Times New Roman"/>
          <w:color w:val="000000"/>
          <w:sz w:val="24"/>
          <w:szCs w:val="24"/>
          <w:lang w:bidi="bg-BG"/>
        </w:rPr>
        <w:t>о</w:t>
      </w:r>
      <w:r w:rsidR="001404C2">
        <w:rPr>
          <w:rFonts w:ascii="Times New Roman" w:hAnsi="Times New Roman"/>
          <w:color w:val="000000"/>
          <w:sz w:val="24"/>
          <w:szCs w:val="24"/>
          <w:lang w:bidi="bg-BG"/>
        </w:rPr>
        <w:t>ителството</w:t>
      </w:r>
      <w:r w:rsidR="00963162">
        <w:rPr>
          <w:rFonts w:ascii="Times New Roman" w:hAnsi="Times New Roman"/>
          <w:color w:val="000000"/>
          <w:sz w:val="24"/>
          <w:szCs w:val="24"/>
          <w:lang w:bidi="bg-BG"/>
        </w:rPr>
        <w:t>“.</w:t>
      </w:r>
    </w:p>
    <w:p w:rsidR="0014377E" w:rsidRDefault="0014377E" w:rsidP="005330BF">
      <w:pPr>
        <w:spacing w:before="120" w:after="0" w:line="240" w:lineRule="auto"/>
        <w:jc w:val="both"/>
        <w:rPr>
          <w:rFonts w:ascii="Times New Roman" w:hAnsi="Times New Roman"/>
          <w:color w:val="000000"/>
          <w:sz w:val="24"/>
          <w:szCs w:val="24"/>
          <w:lang w:bidi="bg-BG"/>
        </w:rPr>
      </w:pPr>
      <w:r>
        <w:rPr>
          <w:rFonts w:ascii="Times New Roman" w:hAnsi="Times New Roman"/>
          <w:color w:val="000000"/>
          <w:sz w:val="24"/>
          <w:szCs w:val="24"/>
          <w:lang w:bidi="bg-BG"/>
        </w:rPr>
        <w:t xml:space="preserve">Настоящата обществена поръчка се провежда на основание чл. 187, ал. 1 ЗОП във връзка с чл. 20, ал. 3, т. </w:t>
      </w:r>
      <w:r w:rsidR="00B570B2">
        <w:rPr>
          <w:rFonts w:ascii="Times New Roman" w:hAnsi="Times New Roman"/>
          <w:color w:val="000000"/>
          <w:sz w:val="24"/>
          <w:szCs w:val="24"/>
          <w:lang w:bidi="bg-BG"/>
        </w:rPr>
        <w:t>2</w:t>
      </w:r>
      <w:r>
        <w:rPr>
          <w:rFonts w:ascii="Times New Roman" w:hAnsi="Times New Roman"/>
          <w:color w:val="000000"/>
          <w:sz w:val="24"/>
          <w:szCs w:val="24"/>
          <w:lang w:bidi="bg-BG"/>
        </w:rPr>
        <w:t xml:space="preserve"> и на разпоредбите на Глава двадесет и шеста от Закона за обществените поръчки.</w:t>
      </w:r>
    </w:p>
    <w:p w:rsidR="0030106B" w:rsidRPr="0014377E" w:rsidRDefault="00C9232C"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B570B2" w:rsidRDefault="00C9232C" w:rsidP="00E32238">
      <w:pPr>
        <w:pStyle w:val="22"/>
        <w:shd w:val="clear" w:color="auto" w:fill="auto"/>
        <w:tabs>
          <w:tab w:val="left" w:pos="567"/>
        </w:tabs>
        <w:spacing w:before="120" w:after="0" w:line="240" w:lineRule="auto"/>
        <w:rPr>
          <w:sz w:val="24"/>
          <w:szCs w:val="24"/>
        </w:rPr>
      </w:pPr>
      <w:r w:rsidRPr="00F61C17">
        <w:rPr>
          <w:sz w:val="24"/>
          <w:szCs w:val="24"/>
        </w:rPr>
        <w:t>Обект на поръчката по смисъла на чл. 3, ал.</w:t>
      </w:r>
      <w:r>
        <w:rPr>
          <w:sz w:val="24"/>
          <w:szCs w:val="24"/>
        </w:rPr>
        <w:t xml:space="preserve"> </w:t>
      </w:r>
      <w:r w:rsidRPr="00F61C17">
        <w:rPr>
          <w:sz w:val="24"/>
          <w:szCs w:val="24"/>
        </w:rPr>
        <w:t>1, т.</w:t>
      </w:r>
      <w:r>
        <w:rPr>
          <w:sz w:val="24"/>
          <w:szCs w:val="24"/>
        </w:rPr>
        <w:t xml:space="preserve"> </w:t>
      </w:r>
      <w:r w:rsidR="00B570B2">
        <w:rPr>
          <w:sz w:val="24"/>
          <w:szCs w:val="24"/>
        </w:rPr>
        <w:t>3</w:t>
      </w:r>
      <w:r w:rsidRPr="00F61C17">
        <w:rPr>
          <w:sz w:val="24"/>
          <w:szCs w:val="24"/>
        </w:rPr>
        <w:t xml:space="preserve"> от ЗОП е </w:t>
      </w:r>
      <w:r w:rsidR="00B570B2" w:rsidRPr="00B570B2">
        <w:rPr>
          <w:sz w:val="24"/>
          <w:szCs w:val="24"/>
        </w:rPr>
        <w:t>предоставянето на услуги</w:t>
      </w:r>
      <w:r w:rsidRPr="00F61C17">
        <w:rPr>
          <w:sz w:val="24"/>
          <w:szCs w:val="24"/>
        </w:rPr>
        <w:t>.</w:t>
      </w:r>
    </w:p>
    <w:p w:rsidR="0014377E" w:rsidRPr="0014377E" w:rsidRDefault="00C9232C" w:rsidP="0074010F">
      <w:pPr>
        <w:pStyle w:val="22"/>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14377E" w:rsidRDefault="0014377E" w:rsidP="0014377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на валидност на офертите е не по – малко от </w:t>
      </w:r>
      <w:r w:rsidR="00D51AF5">
        <w:rPr>
          <w:color w:val="000000"/>
          <w:sz w:val="24"/>
          <w:szCs w:val="24"/>
          <w:lang w:bidi="bg-BG"/>
        </w:rPr>
        <w:t>60 календарни дни</w:t>
      </w:r>
      <w:r>
        <w:rPr>
          <w:color w:val="000000"/>
          <w:sz w:val="24"/>
          <w:szCs w:val="24"/>
          <w:lang w:bidi="bg-BG"/>
        </w:rPr>
        <w:t>,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p>
    <w:p w:rsidR="001D0F77" w:rsidRPr="00D731FB" w:rsidRDefault="008E36B9" w:rsidP="008E36B9">
      <w:pPr>
        <w:pStyle w:val="22"/>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6551BB" w:rsidRDefault="008E36B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w:t>
      </w:r>
      <w:r w:rsidR="001D0F77">
        <w:rPr>
          <w:color w:val="000000"/>
          <w:sz w:val="24"/>
          <w:szCs w:val="24"/>
          <w:lang w:bidi="bg-BG"/>
        </w:rPr>
        <w:t xml:space="preserve">всяко българско или чуждестранно физическо или юридическо лице, </w:t>
      </w:r>
      <w:r>
        <w:rPr>
          <w:color w:val="000000"/>
          <w:sz w:val="24"/>
          <w:szCs w:val="24"/>
          <w:lang w:bidi="bg-BG"/>
        </w:rPr>
        <w:t>или</w:t>
      </w:r>
      <w:r w:rsidR="001D0F77">
        <w:rPr>
          <w:color w:val="000000"/>
          <w:sz w:val="24"/>
          <w:szCs w:val="24"/>
          <w:lang w:bidi="bg-BG"/>
        </w:rPr>
        <w:t xml:space="preserve"> техни обединения, </w:t>
      </w:r>
      <w:r w:rsidR="006551BB">
        <w:rPr>
          <w:color w:val="000000"/>
          <w:sz w:val="24"/>
          <w:szCs w:val="24"/>
          <w:lang w:bidi="bg-BG"/>
        </w:rPr>
        <w:t xml:space="preserve">както и всяко друго образувание, </w:t>
      </w:r>
      <w:r w:rsidR="00B35A8C" w:rsidRPr="00117CCC">
        <w:rPr>
          <w:sz w:val="24"/>
          <w:szCs w:val="24"/>
        </w:rPr>
        <w:t xml:space="preserve">което има право да изпълнява </w:t>
      </w:r>
      <w:r w:rsidR="00B570B2">
        <w:rPr>
          <w:sz w:val="24"/>
          <w:szCs w:val="24"/>
        </w:rPr>
        <w:t>услуги</w:t>
      </w:r>
      <w:r w:rsidR="00B35A8C" w:rsidRPr="00117CCC">
        <w:rPr>
          <w:sz w:val="24"/>
          <w:szCs w:val="24"/>
        </w:rPr>
        <w:t xml:space="preserve"> </w:t>
      </w:r>
      <w:r w:rsidR="006551BB">
        <w:rPr>
          <w:color w:val="000000"/>
          <w:sz w:val="24"/>
          <w:szCs w:val="24"/>
          <w:lang w:bidi="bg-BG"/>
        </w:rPr>
        <w:t>съгласно законодателството на на държавата, в която то е установено. За участие във възлагането участникът подготвя и предоставя оферта, която трябва да съответнтва напълно на условията, съдържащи се в настоящ</w:t>
      </w:r>
      <w:r w:rsidR="00B35A8C">
        <w:rPr>
          <w:color w:val="000000"/>
          <w:sz w:val="24"/>
          <w:szCs w:val="24"/>
          <w:lang w:bidi="bg-BG"/>
        </w:rPr>
        <w:t>и</w:t>
      </w:r>
      <w:r w:rsidR="006551BB">
        <w:rPr>
          <w:color w:val="000000"/>
          <w:sz w:val="24"/>
          <w:szCs w:val="24"/>
          <w:lang w:bidi="bg-BG"/>
        </w:rPr>
        <w:t>т</w:t>
      </w:r>
      <w:r w:rsidR="00B35A8C">
        <w:rPr>
          <w:color w:val="000000"/>
          <w:sz w:val="24"/>
          <w:szCs w:val="24"/>
          <w:lang w:bidi="bg-BG"/>
        </w:rPr>
        <w:t>е</w:t>
      </w:r>
      <w:r w:rsidR="006551BB">
        <w:rPr>
          <w:color w:val="000000"/>
          <w:sz w:val="24"/>
          <w:szCs w:val="24"/>
          <w:lang w:bidi="bg-BG"/>
        </w:rPr>
        <w:t xml:space="preserve"> </w:t>
      </w:r>
      <w:r w:rsidR="00B35A8C">
        <w:rPr>
          <w:color w:val="000000"/>
          <w:sz w:val="24"/>
          <w:szCs w:val="24"/>
          <w:lang w:bidi="bg-BG"/>
        </w:rPr>
        <w:t>указания</w:t>
      </w:r>
      <w:r w:rsidR="006551BB">
        <w:rPr>
          <w:color w:val="000000"/>
          <w:sz w:val="24"/>
          <w:szCs w:val="24"/>
          <w:lang w:bidi="bg-BG"/>
        </w:rPr>
        <w:t>.</w:t>
      </w:r>
    </w:p>
    <w:p w:rsidR="001D0F77" w:rsidRDefault="00576BC9" w:rsidP="00DA0768">
      <w:pPr>
        <w:pStyle w:val="22"/>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576BC9" w:rsidRDefault="00576BC9" w:rsidP="00DA0768">
      <w:pPr>
        <w:pStyle w:val="22"/>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76BC9" w:rsidRDefault="001D0F77"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случай, че участникът е обединение, </w:t>
      </w:r>
      <w:r w:rsidR="00576BC9">
        <w:rPr>
          <w:color w:val="000000"/>
          <w:sz w:val="24"/>
          <w:szCs w:val="24"/>
          <w:lang w:bidi="bg-BG"/>
        </w:rPr>
        <w:t>което н</w:t>
      </w:r>
      <w:r w:rsidR="00274BD3">
        <w:rPr>
          <w:color w:val="000000"/>
          <w:sz w:val="24"/>
          <w:szCs w:val="24"/>
          <w:lang w:bidi="bg-BG"/>
        </w:rPr>
        <w:t>е</w:t>
      </w:r>
      <w:r w:rsidR="00576BC9">
        <w:rPr>
          <w:color w:val="000000"/>
          <w:sz w:val="24"/>
          <w:szCs w:val="24"/>
          <w:lang w:bidi="bg-BG"/>
        </w:rPr>
        <w:t xml:space="preserve"> </w:t>
      </w:r>
      <w:r w:rsidR="00274BD3">
        <w:rPr>
          <w:color w:val="000000"/>
          <w:sz w:val="24"/>
          <w:szCs w:val="24"/>
          <w:lang w:bidi="bg-BG"/>
        </w:rPr>
        <w:t>е</w:t>
      </w:r>
      <w:r w:rsidR="00576BC9">
        <w:rPr>
          <w:color w:val="000000"/>
          <w:sz w:val="24"/>
          <w:szCs w:val="24"/>
          <w:lang w:bidi="bg-BG"/>
        </w:rPr>
        <w:t xml:space="preserve"> юридическо лице, </w:t>
      </w:r>
      <w:r>
        <w:rPr>
          <w:color w:val="000000"/>
          <w:sz w:val="24"/>
          <w:szCs w:val="24"/>
          <w:lang w:bidi="bg-BG"/>
        </w:rPr>
        <w:t xml:space="preserve">следва да представи </w:t>
      </w:r>
      <w:r w:rsidR="00226CDC" w:rsidRPr="00226CDC">
        <w:rPr>
          <w:color w:val="000000"/>
          <w:sz w:val="24"/>
          <w:szCs w:val="24"/>
          <w:lang w:bidi="bg-BG"/>
        </w:rPr>
        <w:t>копие от документ, от който да е видно правното основание за създаване на обединението, както и следната информация</w:t>
      </w:r>
      <w:r w:rsidR="00576BC9">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00226CDC" w:rsidRPr="00226CDC">
        <w:rPr>
          <w:color w:val="000000"/>
          <w:sz w:val="24"/>
          <w:szCs w:val="24"/>
          <w:lang w:bidi="bg-BG"/>
        </w:rPr>
        <w:t>правата и задълженията на участниците в обединението</w:t>
      </w:r>
      <w:r>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б)</w:t>
      </w:r>
      <w:r w:rsidR="00226CDC" w:rsidRPr="00226CDC">
        <w:rPr>
          <w:color w:val="000000"/>
          <w:sz w:val="24"/>
          <w:szCs w:val="24"/>
          <w:lang w:bidi="bg-BG"/>
        </w:rPr>
        <w:t xml:space="preserve"> разпределението на отговорността между членовете на обединението</w:t>
      </w:r>
      <w:r>
        <w:rPr>
          <w:color w:val="000000"/>
          <w:sz w:val="24"/>
          <w:szCs w:val="24"/>
          <w:lang w:bidi="bg-BG"/>
        </w:rPr>
        <w:t>;</w:t>
      </w:r>
    </w:p>
    <w:p w:rsidR="00226CDC" w:rsidRPr="00226CDC"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226CDC" w:rsidRPr="00226CDC">
        <w:rPr>
          <w:color w:val="000000"/>
          <w:sz w:val="24"/>
          <w:szCs w:val="24"/>
          <w:lang w:bidi="bg-BG"/>
        </w:rPr>
        <w:t xml:space="preserve"> дейностите, които ще изпъл</w:t>
      </w:r>
      <w:r w:rsidR="00226CDC">
        <w:rPr>
          <w:color w:val="000000"/>
          <w:sz w:val="24"/>
          <w:szCs w:val="24"/>
          <w:lang w:bidi="bg-BG"/>
        </w:rPr>
        <w:t>нява всеки член на обединението</w:t>
      </w:r>
      <w:r w:rsidR="00226CDC" w:rsidRPr="00226CDC">
        <w:rPr>
          <w:color w:val="000000"/>
          <w:sz w:val="24"/>
          <w:szCs w:val="24"/>
          <w:lang w:bidi="bg-BG"/>
        </w:rPr>
        <w:t>.</w:t>
      </w:r>
    </w:p>
    <w:p w:rsidR="001D0F77" w:rsidRDefault="001D0F77"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Лице, което участва в обединение </w:t>
      </w:r>
      <w:r w:rsidR="00576BC9">
        <w:rPr>
          <w:color w:val="000000"/>
          <w:sz w:val="24"/>
          <w:szCs w:val="24"/>
          <w:lang w:bidi="bg-BG"/>
        </w:rPr>
        <w:t xml:space="preserve">или е дало съгласие да бъде подизпълнител на друг участник, не може да подава </w:t>
      </w:r>
      <w:r>
        <w:rPr>
          <w:color w:val="000000"/>
          <w:sz w:val="24"/>
          <w:szCs w:val="24"/>
          <w:lang w:bidi="bg-BG"/>
        </w:rPr>
        <w:t>самостоятелн</w:t>
      </w:r>
      <w:r w:rsidR="00576BC9">
        <w:rPr>
          <w:color w:val="000000"/>
          <w:sz w:val="24"/>
          <w:szCs w:val="24"/>
          <w:lang w:bidi="bg-BG"/>
        </w:rPr>
        <w:t>о заявление за участие или оферта</w:t>
      </w:r>
      <w:r>
        <w:rPr>
          <w:color w:val="000000"/>
          <w:sz w:val="24"/>
          <w:szCs w:val="24"/>
          <w:lang w:bidi="bg-BG"/>
        </w:rPr>
        <w:t>.</w:t>
      </w:r>
    </w:p>
    <w:p w:rsidR="00576BC9" w:rsidRDefault="00576BC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lastRenderedPageBreak/>
        <w:t xml:space="preserve">В настоящото възлагане едно физическо или юридическо лице може да </w:t>
      </w:r>
      <w:r w:rsidR="00C91BA5">
        <w:rPr>
          <w:color w:val="000000"/>
          <w:sz w:val="24"/>
          <w:szCs w:val="24"/>
          <w:lang w:bidi="bg-BG"/>
        </w:rPr>
        <w:t>участва само в едно обединение.</w:t>
      </w:r>
    </w:p>
    <w:p w:rsidR="00B35A8C" w:rsidRPr="00B35A8C" w:rsidRDefault="00B35A8C" w:rsidP="00B35A8C">
      <w:pPr>
        <w:pStyle w:val="22"/>
        <w:shd w:val="clear" w:color="auto" w:fill="auto"/>
        <w:tabs>
          <w:tab w:val="left" w:pos="567"/>
        </w:tabs>
        <w:spacing w:before="120" w:after="0" w:line="240" w:lineRule="auto"/>
        <w:rPr>
          <w:color w:val="000000"/>
          <w:sz w:val="24"/>
          <w:szCs w:val="24"/>
          <w:lang w:bidi="bg-BG"/>
        </w:rPr>
      </w:pPr>
      <w:r w:rsidRPr="00B35A8C">
        <w:rPr>
          <w:color w:val="000000"/>
          <w:sz w:val="24"/>
          <w:szCs w:val="24"/>
          <w:lang w:bidi="bg-BG"/>
        </w:rPr>
        <w:t>Не се допускат промени в състава на обединението след крайният срок за подаване на офертите.</w:t>
      </w:r>
    </w:p>
    <w:p w:rsidR="00C91BA5" w:rsidRDefault="00C91BA5"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Свързани лица не могат да бъдат самостоятелни участници в едно и също възлагане.</w:t>
      </w:r>
    </w:p>
    <w:p w:rsidR="00C91BA5" w:rsidRDefault="00C91BA5"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C91BA5" w:rsidRPr="00C91BA5" w:rsidRDefault="00C91BA5" w:rsidP="00812DEC">
      <w:pPr>
        <w:pStyle w:val="22"/>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2"/>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C91BA5" w:rsidRDefault="00C91BA5" w:rsidP="009463EC">
      <w:pPr>
        <w:pStyle w:val="22"/>
        <w:shd w:val="clear" w:color="auto" w:fill="auto"/>
        <w:tabs>
          <w:tab w:val="left" w:pos="567"/>
        </w:tabs>
        <w:spacing w:before="120" w:after="0" w:line="240" w:lineRule="auto"/>
        <w:rPr>
          <w:color w:val="000000"/>
          <w:sz w:val="24"/>
          <w:szCs w:val="24"/>
          <w:lang w:bidi="bg-BG"/>
        </w:rPr>
      </w:pPr>
      <w:r w:rsidRPr="00C91BA5">
        <w:rPr>
          <w:b/>
          <w:color w:val="000000"/>
          <w:sz w:val="24"/>
          <w:szCs w:val="24"/>
          <w:lang w:bidi="bg-BG"/>
        </w:rPr>
        <w:t>1.</w:t>
      </w:r>
      <w:r>
        <w:rPr>
          <w:color w:val="000000"/>
          <w:sz w:val="24"/>
          <w:szCs w:val="24"/>
          <w:lang w:bidi="bg-BG"/>
        </w:rPr>
        <w:t xml:space="preserve"> </w:t>
      </w:r>
      <w:r w:rsidR="002A457C">
        <w:rPr>
          <w:color w:val="000000"/>
          <w:sz w:val="24"/>
          <w:szCs w:val="24"/>
          <w:lang w:bidi="bg-BG"/>
        </w:rPr>
        <w:t xml:space="preserve">На основание чл. 54, ал. 1, т. 1-5 и 7 </w:t>
      </w:r>
      <w:r w:rsidR="00290413" w:rsidRPr="009463EC">
        <w:rPr>
          <w:color w:val="000000"/>
          <w:sz w:val="24"/>
          <w:szCs w:val="24"/>
          <w:lang w:bidi="bg-BG"/>
        </w:rPr>
        <w:t xml:space="preserve">Възложителят отстранява от участие </w:t>
      </w:r>
      <w:r w:rsidR="00B35A8C">
        <w:rPr>
          <w:color w:val="000000"/>
          <w:sz w:val="24"/>
          <w:szCs w:val="24"/>
          <w:lang w:bidi="bg-BG"/>
        </w:rPr>
        <w:t xml:space="preserve">във </w:t>
      </w:r>
      <w:r>
        <w:rPr>
          <w:color w:val="000000"/>
          <w:sz w:val="24"/>
          <w:szCs w:val="24"/>
          <w:lang w:bidi="bg-BG"/>
        </w:rPr>
        <w:t>възлагането</w:t>
      </w:r>
      <w:r w:rsidR="00290413" w:rsidRPr="009463EC">
        <w:rPr>
          <w:color w:val="000000"/>
          <w:sz w:val="24"/>
          <w:szCs w:val="24"/>
          <w:lang w:bidi="bg-BG"/>
        </w:rPr>
        <w:t xml:space="preserve"> участник, </w:t>
      </w:r>
      <w:r>
        <w:rPr>
          <w:color w:val="000000"/>
          <w:sz w:val="24"/>
          <w:szCs w:val="24"/>
          <w:lang w:bidi="bg-BG"/>
        </w:rPr>
        <w:t>когато:</w:t>
      </w:r>
    </w:p>
    <w:p w:rsidR="00290413" w:rsidRDefault="00C91BA5" w:rsidP="00C91BA5">
      <w:pPr>
        <w:pStyle w:val="22"/>
        <w:shd w:val="clear" w:color="auto" w:fill="auto"/>
        <w:tabs>
          <w:tab w:val="left" w:pos="567"/>
        </w:tabs>
        <w:spacing w:before="120" w:after="0" w:line="240" w:lineRule="auto"/>
      </w:pPr>
      <w:r w:rsidRPr="00C91BA5">
        <w:rPr>
          <w:b/>
          <w:color w:val="000000"/>
          <w:sz w:val="24"/>
          <w:szCs w:val="24"/>
          <w:lang w:bidi="bg-BG"/>
        </w:rPr>
        <w:t>1.1.</w:t>
      </w:r>
      <w:r>
        <w:rPr>
          <w:color w:val="000000"/>
          <w:sz w:val="24"/>
          <w:szCs w:val="24"/>
          <w:lang w:bidi="bg-BG"/>
        </w:rPr>
        <w:t xml:space="preserve"> </w:t>
      </w:r>
      <w:r w:rsidR="009463EC" w:rsidRPr="00F8540F">
        <w:rPr>
          <w:color w:val="000000"/>
          <w:sz w:val="24"/>
          <w:szCs w:val="24"/>
          <w:lang w:bidi="bg-BG"/>
        </w:rPr>
        <w:t>е осъден с влязла в сила присъда, освен ако е реабилитиран, за престъпление по</w:t>
      </w:r>
      <w:r w:rsidR="00F8540F">
        <w:rPr>
          <w:color w:val="000000"/>
          <w:sz w:val="24"/>
          <w:szCs w:val="24"/>
          <w:lang w:bidi="bg-BG"/>
        </w:rPr>
        <w:t xml:space="preserve"> </w:t>
      </w:r>
      <w:r w:rsidR="009463EC" w:rsidRPr="00F8540F">
        <w:rPr>
          <w:sz w:val="24"/>
          <w:szCs w:val="24"/>
          <w:lang w:bidi="bg-BG"/>
        </w:rPr>
        <w:t>чл. 108а</w:t>
      </w:r>
      <w:r w:rsidR="009463EC" w:rsidRPr="00F8540F">
        <w:rPr>
          <w:color w:val="000000"/>
          <w:sz w:val="24"/>
          <w:szCs w:val="24"/>
          <w:lang w:bidi="bg-BG"/>
        </w:rPr>
        <w:t>,</w:t>
      </w:r>
      <w:r w:rsidR="00F8540F">
        <w:rPr>
          <w:color w:val="000000"/>
          <w:sz w:val="24"/>
          <w:szCs w:val="24"/>
          <w:lang w:bidi="bg-BG"/>
        </w:rPr>
        <w:t xml:space="preserve"> </w:t>
      </w:r>
      <w:r w:rsidR="009463EC" w:rsidRPr="00F8540F">
        <w:rPr>
          <w:sz w:val="24"/>
          <w:szCs w:val="24"/>
          <w:lang w:bidi="bg-BG"/>
        </w:rPr>
        <w:t xml:space="preserve">чл. </w:t>
      </w:r>
      <w:r w:rsidR="009463EC" w:rsidRPr="00C91BA5">
        <w:rPr>
          <w:color w:val="000000"/>
          <w:sz w:val="24"/>
          <w:szCs w:val="24"/>
          <w:lang w:bidi="bg-BG"/>
        </w:rPr>
        <w:t>159а</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159г</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172</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192а</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194</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217</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219</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252</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253</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260</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301</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307</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чл. 321</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321а</w:t>
      </w:r>
      <w:r w:rsidR="00F8540F">
        <w:rPr>
          <w:sz w:val="24"/>
          <w:szCs w:val="24"/>
          <w:lang w:bidi="bg-BG"/>
        </w:rPr>
        <w:t xml:space="preserve"> </w:t>
      </w:r>
      <w:r w:rsidR="009463EC" w:rsidRPr="00F8540F">
        <w:rPr>
          <w:color w:val="000000"/>
          <w:sz w:val="24"/>
          <w:szCs w:val="24"/>
          <w:lang w:bidi="bg-BG"/>
        </w:rPr>
        <w:t>и</w:t>
      </w:r>
      <w:r w:rsidR="00F8540F">
        <w:rPr>
          <w:sz w:val="24"/>
          <w:szCs w:val="24"/>
          <w:lang w:bidi="bg-BG"/>
        </w:rPr>
        <w:t xml:space="preserve"> </w:t>
      </w:r>
      <w:r w:rsidR="009463EC" w:rsidRPr="00F8540F">
        <w:rPr>
          <w:sz w:val="24"/>
          <w:szCs w:val="24"/>
          <w:lang w:bidi="bg-BG"/>
        </w:rPr>
        <w:t>чл. 352</w:t>
      </w:r>
      <w:r w:rsidR="00F8540F">
        <w:rPr>
          <w:sz w:val="24"/>
          <w:szCs w:val="24"/>
          <w:lang w:bidi="bg-BG"/>
        </w:rPr>
        <w:t xml:space="preserve"> </w:t>
      </w:r>
      <w:r w:rsidR="009463EC" w:rsidRPr="00F8540F">
        <w:rPr>
          <w:color w:val="000000"/>
          <w:sz w:val="24"/>
          <w:szCs w:val="24"/>
          <w:lang w:bidi="bg-BG"/>
        </w:rPr>
        <w:t>-</w:t>
      </w:r>
      <w:r w:rsidR="00F8540F">
        <w:rPr>
          <w:sz w:val="24"/>
          <w:szCs w:val="24"/>
          <w:lang w:bidi="bg-BG"/>
        </w:rPr>
        <w:t xml:space="preserve"> </w:t>
      </w:r>
      <w:r w:rsidR="009463EC" w:rsidRPr="00F8540F">
        <w:rPr>
          <w:sz w:val="24"/>
          <w:szCs w:val="24"/>
          <w:lang w:bidi="bg-BG"/>
        </w:rPr>
        <w:t>353е от Наказателния кодекс</w:t>
      </w:r>
      <w:r w:rsidR="00290413" w:rsidRPr="00F8540F">
        <w:rPr>
          <w:color w:val="000000"/>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1.2.</w:t>
      </w:r>
      <w:r>
        <w:rPr>
          <w:sz w:val="24"/>
          <w:szCs w:val="24"/>
          <w:lang w:bidi="bg-BG"/>
        </w:rPr>
        <w:t xml:space="preserve"> </w:t>
      </w:r>
      <w:r w:rsidR="00F8540F" w:rsidRPr="00F8540F">
        <w:rPr>
          <w:sz w:val="24"/>
          <w:szCs w:val="24"/>
          <w:lang w:bidi="bg-BG"/>
        </w:rPr>
        <w:t xml:space="preserve">е осъден с влязла в сила присъда, освен ако е реабилитиран, за престъпление, аналогично на тези по </w:t>
      </w:r>
      <w:r>
        <w:rPr>
          <w:sz w:val="24"/>
          <w:szCs w:val="24"/>
          <w:lang w:bidi="bg-BG"/>
        </w:rPr>
        <w:t xml:space="preserve">т.1.1. </w:t>
      </w:r>
      <w:r w:rsidR="00F8540F" w:rsidRPr="00F8540F">
        <w:rPr>
          <w:sz w:val="24"/>
          <w:szCs w:val="24"/>
          <w:lang w:bidi="bg-BG"/>
        </w:rPr>
        <w:t>в друга държава членка или трета страна;</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1.3.</w:t>
      </w:r>
      <w:r>
        <w:rPr>
          <w:sz w:val="24"/>
          <w:szCs w:val="24"/>
          <w:lang w:bidi="bg-BG"/>
        </w:rPr>
        <w:t xml:space="preserve"> </w:t>
      </w:r>
      <w:r w:rsidR="00F8540F" w:rsidRPr="00F8540F">
        <w:rPr>
          <w:sz w:val="24"/>
          <w:szCs w:val="24"/>
          <w:lang w:bidi="bg-BG"/>
        </w:rPr>
        <w:t>има задължения за данъци и задължителни осигурителни вноски по смисъла на</w:t>
      </w:r>
      <w:r w:rsidR="00F8540F">
        <w:rPr>
          <w:sz w:val="24"/>
          <w:szCs w:val="24"/>
          <w:lang w:bidi="bg-BG"/>
        </w:rPr>
        <w:t xml:space="preserve"> </w:t>
      </w:r>
      <w:r w:rsidR="00F8540F" w:rsidRPr="00F8540F">
        <w:rPr>
          <w:sz w:val="24"/>
          <w:szCs w:val="24"/>
          <w:lang w:bidi="bg-BG"/>
        </w:rPr>
        <w:t>чл. 162, ал. 2, т. 1 от Данъчно-осигурителния процесуален кодекс</w:t>
      </w:r>
      <w:r w:rsidR="00F8540F">
        <w:rPr>
          <w:sz w:val="24"/>
          <w:szCs w:val="24"/>
          <w:lang w:bidi="bg-BG"/>
        </w:rPr>
        <w:t xml:space="preserve"> </w:t>
      </w:r>
      <w:r w:rsidR="00F8540F" w:rsidRPr="00F8540F">
        <w:rPr>
          <w:sz w:val="24"/>
          <w:szCs w:val="24"/>
          <w:lang w:bidi="bg-BG"/>
        </w:rPr>
        <w:t>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w:t>
      </w:r>
      <w:r>
        <w:rPr>
          <w:sz w:val="24"/>
          <w:szCs w:val="24"/>
          <w:lang w:bidi="bg-BG"/>
        </w:rPr>
        <w:t>о акт, който не е влязъл в сила. Изискването не се прилага в случаите на чл. 54, ал. 3 ЗОП;</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1.4.</w:t>
      </w:r>
      <w:r>
        <w:rPr>
          <w:sz w:val="24"/>
          <w:szCs w:val="24"/>
          <w:lang w:bidi="bg-BG"/>
        </w:rPr>
        <w:t xml:space="preserve"> </w:t>
      </w:r>
      <w:r w:rsidR="00F8540F" w:rsidRPr="00F8540F">
        <w:rPr>
          <w:sz w:val="24"/>
          <w:szCs w:val="24"/>
          <w:lang w:bidi="bg-BG"/>
        </w:rPr>
        <w:t>е налице неравнопоставеност в случаите по</w:t>
      </w:r>
      <w:r w:rsidR="00F8540F">
        <w:rPr>
          <w:sz w:val="24"/>
          <w:szCs w:val="24"/>
          <w:lang w:bidi="bg-BG"/>
        </w:rPr>
        <w:t xml:space="preserve"> </w:t>
      </w:r>
      <w:r w:rsidR="00F8540F" w:rsidRPr="00F8540F">
        <w:rPr>
          <w:sz w:val="24"/>
          <w:szCs w:val="24"/>
          <w:lang w:bidi="bg-BG"/>
        </w:rPr>
        <w:t>чл. 44, ал. 5</w:t>
      </w:r>
      <w:r w:rsidR="00F8540F">
        <w:rPr>
          <w:sz w:val="24"/>
          <w:szCs w:val="24"/>
          <w:lang w:bidi="bg-BG"/>
        </w:rPr>
        <w:t xml:space="preserve"> от ЗОП</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1.5.</w:t>
      </w:r>
      <w:r>
        <w:rPr>
          <w:sz w:val="24"/>
          <w:szCs w:val="24"/>
          <w:lang w:bidi="bg-BG"/>
        </w:rPr>
        <w:t xml:space="preserve"> </w:t>
      </w:r>
      <w:r w:rsidR="00F8540F" w:rsidRPr="00F8540F">
        <w:rPr>
          <w:sz w:val="24"/>
          <w:szCs w:val="24"/>
          <w:lang w:bidi="bg-BG"/>
        </w:rPr>
        <w:t>е установено, че:</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Pr>
          <w:sz w:val="24"/>
          <w:szCs w:val="24"/>
          <w:lang w:bidi="bg-BG"/>
        </w:rPr>
        <w:t xml:space="preserve">а) </w:t>
      </w:r>
      <w:r w:rsidR="00F8540F" w:rsidRPr="00F8540F">
        <w:rPr>
          <w:sz w:val="24"/>
          <w:szCs w:val="24"/>
          <w:lang w:bidi="bg-BG"/>
        </w:rPr>
        <w:t>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F8540F" w:rsidRPr="00F8540F" w:rsidRDefault="00E10A70" w:rsidP="00E10A70">
      <w:pPr>
        <w:pStyle w:val="22"/>
        <w:shd w:val="clear" w:color="auto" w:fill="auto"/>
        <w:tabs>
          <w:tab w:val="left" w:pos="567"/>
        </w:tabs>
        <w:spacing w:before="120" w:after="0" w:line="240" w:lineRule="auto"/>
        <w:rPr>
          <w:sz w:val="24"/>
          <w:szCs w:val="24"/>
          <w:lang w:bidi="bg-BG"/>
        </w:rPr>
      </w:pPr>
      <w:r>
        <w:rPr>
          <w:sz w:val="24"/>
          <w:szCs w:val="24"/>
          <w:lang w:bidi="bg-BG"/>
        </w:rPr>
        <w:t xml:space="preserve">б) </w:t>
      </w:r>
      <w:r w:rsidR="00F8540F" w:rsidRPr="00F8540F">
        <w:rPr>
          <w:sz w:val="24"/>
          <w:szCs w:val="24"/>
          <w:lang w:bidi="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F8540F" w:rsidRDefault="00E10A70" w:rsidP="00B35A8C">
      <w:pPr>
        <w:pStyle w:val="22"/>
        <w:shd w:val="clear" w:color="auto" w:fill="auto"/>
        <w:tabs>
          <w:tab w:val="left" w:pos="567"/>
        </w:tabs>
        <w:spacing w:before="120" w:after="0" w:line="240" w:lineRule="auto"/>
        <w:rPr>
          <w:sz w:val="24"/>
          <w:szCs w:val="24"/>
          <w:lang w:bidi="bg-BG"/>
        </w:rPr>
      </w:pPr>
      <w:r w:rsidRPr="00E10A70">
        <w:rPr>
          <w:b/>
          <w:sz w:val="24"/>
          <w:szCs w:val="24"/>
          <w:lang w:bidi="bg-BG"/>
        </w:rPr>
        <w:t>1.6.</w:t>
      </w:r>
      <w:r>
        <w:rPr>
          <w:sz w:val="24"/>
          <w:szCs w:val="24"/>
          <w:lang w:bidi="bg-BG"/>
        </w:rPr>
        <w:t xml:space="preserve"> </w:t>
      </w:r>
      <w:r w:rsidR="00F8540F" w:rsidRPr="00F8540F">
        <w:rPr>
          <w:sz w:val="24"/>
          <w:szCs w:val="24"/>
          <w:lang w:bidi="bg-BG"/>
        </w:rPr>
        <w:t>е налице конфликт на интереси, който не може да бъ</w:t>
      </w:r>
      <w:r>
        <w:rPr>
          <w:sz w:val="24"/>
          <w:szCs w:val="24"/>
          <w:lang w:bidi="bg-BG"/>
        </w:rPr>
        <w:t>де отстранен;</w:t>
      </w:r>
    </w:p>
    <w:p w:rsidR="00F8540F"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2.</w:t>
      </w:r>
      <w:r>
        <w:rPr>
          <w:color w:val="000000"/>
          <w:sz w:val="24"/>
          <w:szCs w:val="24"/>
          <w:lang w:bidi="bg-BG"/>
        </w:rPr>
        <w:t xml:space="preserve"> </w:t>
      </w:r>
      <w:r w:rsidR="00F8540F" w:rsidRPr="00F8540F">
        <w:rPr>
          <w:color w:val="000000"/>
          <w:sz w:val="24"/>
          <w:szCs w:val="24"/>
          <w:lang w:bidi="bg-BG"/>
        </w:rPr>
        <w:t xml:space="preserve">Основанията по </w:t>
      </w:r>
      <w:r w:rsidR="00E10A70">
        <w:rPr>
          <w:color w:val="000000"/>
          <w:sz w:val="24"/>
          <w:szCs w:val="24"/>
          <w:lang w:bidi="bg-BG"/>
        </w:rPr>
        <w:t>т. 1.1, 1.2 и 1.6</w:t>
      </w:r>
      <w:r w:rsidR="00F8540F">
        <w:rPr>
          <w:color w:val="000000"/>
          <w:sz w:val="24"/>
          <w:szCs w:val="24"/>
          <w:lang w:bidi="bg-BG"/>
        </w:rPr>
        <w:t xml:space="preserve"> </w:t>
      </w:r>
      <w:r w:rsidR="00F8540F" w:rsidRPr="00F8540F">
        <w:rPr>
          <w:color w:val="000000"/>
          <w:sz w:val="24"/>
          <w:szCs w:val="24"/>
          <w:lang w:bidi="bg-BG"/>
        </w:rPr>
        <w:t>се отнасят за лицата, които представляват участника, членовете на управителни и надзорни органи и за други лица, които имат правомощия да упражняват контрол при вземането на решения от тези органи.</w:t>
      </w:r>
    </w:p>
    <w:p w:rsidR="00CA586C"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3.</w:t>
      </w:r>
      <w:r>
        <w:rPr>
          <w:color w:val="000000"/>
          <w:sz w:val="24"/>
          <w:szCs w:val="24"/>
          <w:lang w:bidi="bg-BG"/>
        </w:rPr>
        <w:t xml:space="preserve"> </w:t>
      </w:r>
      <w:r>
        <w:rPr>
          <w:color w:val="000000"/>
          <w:sz w:val="24"/>
          <w:szCs w:val="24"/>
          <w:lang w:val="en-US" w:bidi="bg-BG"/>
        </w:rPr>
        <w:t>Участникът, за когото са налице някои от посочените в т. 1.1 – 1.</w:t>
      </w:r>
      <w:r>
        <w:rPr>
          <w:color w:val="000000"/>
          <w:sz w:val="24"/>
          <w:szCs w:val="24"/>
          <w:lang w:bidi="bg-BG"/>
        </w:rPr>
        <w:t>6 обстоятелства, може да представи доказателства, че е предприел мерки, които гарантират неговата надежност съгласно чл. 56 ЗОП.</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4.</w:t>
      </w:r>
      <w:r>
        <w:rPr>
          <w:color w:val="000000"/>
          <w:sz w:val="24"/>
          <w:szCs w:val="24"/>
          <w:lang w:bidi="bg-BG"/>
        </w:rPr>
        <w:t xml:space="preserve"> Участникът декларира липсата на основания за </w:t>
      </w:r>
      <w:r w:rsidR="00052F55">
        <w:rPr>
          <w:color w:val="000000"/>
          <w:sz w:val="24"/>
          <w:szCs w:val="24"/>
          <w:lang w:bidi="bg-BG"/>
        </w:rPr>
        <w:t>отстраняване</w:t>
      </w:r>
      <w:r>
        <w:rPr>
          <w:color w:val="000000"/>
          <w:sz w:val="24"/>
          <w:szCs w:val="24"/>
          <w:lang w:bidi="bg-BG"/>
        </w:rPr>
        <w:t xml:space="preserve"> </w:t>
      </w:r>
      <w:r w:rsidR="00052F55">
        <w:rPr>
          <w:color w:val="000000"/>
          <w:sz w:val="24"/>
          <w:szCs w:val="24"/>
          <w:lang w:bidi="bg-BG"/>
        </w:rPr>
        <w:t>от</w:t>
      </w:r>
      <w:r>
        <w:rPr>
          <w:color w:val="000000"/>
          <w:sz w:val="24"/>
          <w:szCs w:val="24"/>
          <w:lang w:bidi="bg-BG"/>
        </w:rPr>
        <w:t xml:space="preserve"> участие във възлагането </w:t>
      </w:r>
      <w:r w:rsidR="002A457C">
        <w:rPr>
          <w:color w:val="000000"/>
          <w:sz w:val="24"/>
          <w:szCs w:val="24"/>
          <w:lang w:bidi="bg-BG"/>
        </w:rPr>
        <w:t xml:space="preserve">по т. 1 </w:t>
      </w:r>
      <w:r>
        <w:rPr>
          <w:color w:val="000000"/>
          <w:sz w:val="24"/>
          <w:szCs w:val="24"/>
          <w:lang w:bidi="bg-BG"/>
        </w:rPr>
        <w:t>чрез представяне на декларация за липсата на обстоятелства по чл. 54, ал. 1, т. 1-5 и 7 от ЗОП</w:t>
      </w:r>
      <w:r w:rsidR="000A4139">
        <w:rPr>
          <w:color w:val="000000"/>
          <w:sz w:val="24"/>
          <w:szCs w:val="24"/>
          <w:lang w:bidi="bg-BG"/>
        </w:rPr>
        <w:t xml:space="preserve"> </w:t>
      </w:r>
      <w:r w:rsidR="000A4139" w:rsidRPr="00C4466F">
        <w:rPr>
          <w:color w:val="000000"/>
          <w:sz w:val="24"/>
          <w:szCs w:val="24"/>
          <w:lang w:bidi="bg-BG"/>
        </w:rPr>
        <w:t xml:space="preserve">(Образец № </w:t>
      </w:r>
      <w:r w:rsidR="00C4466F" w:rsidRPr="00C4466F">
        <w:rPr>
          <w:color w:val="000000"/>
          <w:sz w:val="24"/>
          <w:szCs w:val="24"/>
          <w:lang w:bidi="bg-BG"/>
        </w:rPr>
        <w:t>3</w:t>
      </w:r>
      <w:r w:rsidR="000A4139" w:rsidRPr="00C4466F">
        <w:rPr>
          <w:color w:val="000000"/>
          <w:sz w:val="24"/>
          <w:szCs w:val="24"/>
          <w:lang w:bidi="bg-BG"/>
        </w:rPr>
        <w:t>)</w:t>
      </w:r>
      <w:r>
        <w:rPr>
          <w:color w:val="000000"/>
          <w:sz w:val="24"/>
          <w:szCs w:val="24"/>
          <w:lang w:bidi="bg-BG"/>
        </w:rPr>
        <w:t xml:space="preserve">. Декларацията за липса на обстоятелствата по чл. 54, ал. 1, 2 и 7 от </w:t>
      </w:r>
      <w:r>
        <w:rPr>
          <w:color w:val="000000"/>
          <w:sz w:val="24"/>
          <w:szCs w:val="24"/>
          <w:lang w:bidi="bg-BG"/>
        </w:rPr>
        <w:lastRenderedPageBreak/>
        <w:t>ЗОП се подписва от лицата, които представляват участника. Когато участникът се представлява от повече от едно лице, декларацията за обстоятелствата по чл. 54, ал. 1, т. 3 – 5 се подписва от лицето, което може самостоятелно да го представлява.</w:t>
      </w:r>
    </w:p>
    <w:p w:rsidR="00052DE0" w:rsidRPr="00052DE0" w:rsidRDefault="00052DE0" w:rsidP="00052DE0">
      <w:pPr>
        <w:pStyle w:val="22"/>
        <w:shd w:val="clear" w:color="auto" w:fill="auto"/>
        <w:tabs>
          <w:tab w:val="left" w:pos="567"/>
        </w:tabs>
        <w:spacing w:before="120" w:after="0" w:line="240" w:lineRule="auto"/>
        <w:rPr>
          <w:color w:val="000000"/>
          <w:sz w:val="24"/>
          <w:szCs w:val="24"/>
          <w:lang w:bidi="bg-BG"/>
        </w:rPr>
      </w:pPr>
      <w:r w:rsidRPr="00052DE0">
        <w:rPr>
          <w:b/>
          <w:color w:val="000000"/>
          <w:sz w:val="24"/>
          <w:szCs w:val="24"/>
          <w:lang w:bidi="bg-BG"/>
        </w:rPr>
        <w:t>5.</w:t>
      </w:r>
      <w:r w:rsidRPr="00052DE0">
        <w:rPr>
          <w:color w:val="000000"/>
          <w:sz w:val="24"/>
          <w:szCs w:val="24"/>
          <w:lang w:bidi="bg-BG"/>
        </w:rPr>
        <w:t xml:space="preserve"> Възложителят ще отстрани от участие в </w:t>
      </w:r>
      <w:r>
        <w:rPr>
          <w:color w:val="000000"/>
          <w:sz w:val="24"/>
          <w:szCs w:val="24"/>
          <w:lang w:bidi="bg-BG"/>
        </w:rPr>
        <w:t>във възлагането</w:t>
      </w:r>
      <w:r w:rsidRPr="00052DE0">
        <w:rPr>
          <w:color w:val="000000"/>
          <w:sz w:val="24"/>
          <w:szCs w:val="24"/>
          <w:lang w:bidi="bg-BG"/>
        </w:rPr>
        <w:t>:</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5.1.</w:t>
      </w:r>
      <w:r w:rsidRPr="00052DE0">
        <w:rPr>
          <w:rFonts w:ascii="Times New Roman" w:hAnsi="Times New Roman"/>
          <w:sz w:val="24"/>
          <w:szCs w:val="24"/>
          <w:lang w:eastAsia="bg-BG"/>
        </w:rPr>
        <w:t xml:space="preserve"> Участници, които са свързани лица.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Свързани лица</w:t>
      </w:r>
      <w:r w:rsidRPr="00052DE0">
        <w:rPr>
          <w:rFonts w:ascii="Times New Roman" w:hAnsi="Times New Roman"/>
          <w:sz w:val="24"/>
          <w:szCs w:val="24"/>
          <w:lang w:eastAsia="bg-BG"/>
        </w:rPr>
        <w:t xml:space="preserve"> са: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лицата, чиято дейност се контролира от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лицата, които съвместно контролират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г)</w:t>
      </w:r>
      <w:r w:rsidRPr="00052DE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Контрол</w:t>
      </w:r>
      <w:r w:rsidRPr="00052DE0">
        <w:rPr>
          <w:rFonts w:ascii="Times New Roman" w:hAnsi="Times New Roman"/>
          <w:sz w:val="24"/>
          <w:szCs w:val="24"/>
          <w:lang w:eastAsia="bg-BG"/>
        </w:rPr>
        <w:t xml:space="preserve"> е налице, когато едно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052DE0" w:rsidRPr="00052DE0" w:rsidRDefault="00052DE0" w:rsidP="00052DE0">
      <w:pPr>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5</w:t>
      </w:r>
      <w:r w:rsidRPr="00052DE0">
        <w:rPr>
          <w:rFonts w:ascii="Times New Roman" w:hAnsi="Times New Roman"/>
          <w:b/>
          <w:sz w:val="24"/>
          <w:szCs w:val="24"/>
          <w:lang w:eastAsia="bg-BG"/>
        </w:rPr>
        <w:t xml:space="preserve">.2. </w:t>
      </w:r>
      <w:r w:rsidRPr="00052DE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w:t>
      </w:r>
      <w:r w:rsidR="00F44AB7">
        <w:rPr>
          <w:rFonts w:ascii="Times New Roman" w:hAnsi="Times New Roman"/>
          <w:sz w:val="24"/>
          <w:szCs w:val="24"/>
          <w:lang w:eastAsia="bg-BG"/>
        </w:rPr>
        <w:t>К</w:t>
      </w:r>
      <w:r w:rsidRPr="00052DE0">
        <w:rPr>
          <w:rFonts w:ascii="Times New Roman" w:hAnsi="Times New Roman"/>
          <w:sz w:val="24"/>
          <w:szCs w:val="24"/>
          <w:lang w:eastAsia="bg-BG"/>
        </w:rPr>
        <w:t>ЛТДС), освен когато не са налице условията по чл. 4 от закона.</w:t>
      </w:r>
    </w:p>
    <w:p w:rsidR="00052DE0" w:rsidRPr="00052DE0" w:rsidRDefault="00052DE0" w:rsidP="00052DE0">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t>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052DE0" w:rsidRDefault="002A457C" w:rsidP="00F8540F">
      <w:pPr>
        <w:pStyle w:val="22"/>
        <w:shd w:val="clear" w:color="auto" w:fill="auto"/>
        <w:tabs>
          <w:tab w:val="left" w:pos="567"/>
        </w:tabs>
        <w:spacing w:before="120" w:after="0" w:line="240" w:lineRule="auto"/>
        <w:rPr>
          <w:b/>
          <w:color w:val="000000"/>
          <w:sz w:val="24"/>
          <w:szCs w:val="24"/>
          <w:lang w:bidi="bg-BG"/>
        </w:rPr>
      </w:pPr>
      <w:r w:rsidRPr="002A457C">
        <w:rPr>
          <w:b/>
          <w:color w:val="000000"/>
          <w:sz w:val="24"/>
          <w:szCs w:val="24"/>
          <w:lang w:bidi="bg-BG"/>
        </w:rPr>
        <w:t>6.</w:t>
      </w:r>
      <w:r>
        <w:rPr>
          <w:color w:val="000000"/>
          <w:sz w:val="24"/>
          <w:szCs w:val="24"/>
          <w:lang w:bidi="bg-BG"/>
        </w:rPr>
        <w:t xml:space="preserve"> Участникът декларира липсата на основания за отстраняване от участие във възлагането по т. 5</w:t>
      </w:r>
      <w:r w:rsidR="00F44AB7">
        <w:rPr>
          <w:color w:val="000000"/>
          <w:sz w:val="24"/>
          <w:szCs w:val="24"/>
          <w:lang w:bidi="bg-BG"/>
        </w:rPr>
        <w:t>.2 и 5.3</w:t>
      </w:r>
      <w:r>
        <w:rPr>
          <w:color w:val="000000"/>
          <w:sz w:val="24"/>
          <w:szCs w:val="24"/>
          <w:lang w:bidi="bg-BG"/>
        </w:rPr>
        <w:t xml:space="preserve"> чрез представяне на декларации </w:t>
      </w:r>
      <w:r w:rsidR="000A4139" w:rsidRPr="00F44AB7">
        <w:rPr>
          <w:color w:val="000000"/>
          <w:sz w:val="24"/>
          <w:szCs w:val="24"/>
          <w:lang w:bidi="bg-BG"/>
        </w:rPr>
        <w:t xml:space="preserve">(Образец № </w:t>
      </w:r>
      <w:r w:rsidR="00F44AB7" w:rsidRPr="00F44AB7">
        <w:rPr>
          <w:color w:val="000000"/>
          <w:sz w:val="24"/>
          <w:szCs w:val="24"/>
          <w:lang w:bidi="bg-BG"/>
        </w:rPr>
        <w:t>4</w:t>
      </w:r>
      <w:r w:rsidR="000A4139" w:rsidRPr="00F44AB7">
        <w:rPr>
          <w:color w:val="000000"/>
          <w:sz w:val="24"/>
          <w:szCs w:val="24"/>
          <w:lang w:bidi="bg-BG"/>
        </w:rPr>
        <w:t xml:space="preserve"> и Образец № </w:t>
      </w:r>
      <w:r w:rsidR="00F44AB7" w:rsidRPr="00F44AB7">
        <w:rPr>
          <w:color w:val="000000"/>
          <w:sz w:val="24"/>
          <w:szCs w:val="24"/>
          <w:lang w:bidi="bg-BG"/>
        </w:rPr>
        <w:t>5</w:t>
      </w:r>
      <w:r w:rsidR="000A4139" w:rsidRPr="00F44AB7">
        <w:rPr>
          <w:color w:val="000000"/>
          <w:sz w:val="24"/>
          <w:szCs w:val="24"/>
          <w:lang w:bidi="bg-BG"/>
        </w:rPr>
        <w:t>)</w:t>
      </w:r>
      <w:r>
        <w:rPr>
          <w:color w:val="000000"/>
          <w:sz w:val="24"/>
          <w:szCs w:val="24"/>
          <w:lang w:bidi="bg-BG"/>
        </w:rPr>
        <w:t xml:space="preserve">, приложени </w:t>
      </w:r>
      <w:r>
        <w:rPr>
          <w:color w:val="000000"/>
          <w:sz w:val="24"/>
          <w:szCs w:val="24"/>
          <w:lang w:bidi="bg-BG"/>
        </w:rPr>
        <w:lastRenderedPageBreak/>
        <w:t>към настоящите указания.</w:t>
      </w:r>
    </w:p>
    <w:p w:rsidR="0025375F" w:rsidRDefault="002A457C"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7</w:t>
      </w:r>
      <w:r w:rsidR="0025375F" w:rsidRPr="0025375F">
        <w:rPr>
          <w:b/>
          <w:color w:val="000000"/>
          <w:sz w:val="24"/>
          <w:szCs w:val="24"/>
          <w:lang w:bidi="bg-BG"/>
        </w:rPr>
        <w:t>.</w:t>
      </w:r>
      <w:r w:rsidR="0025375F">
        <w:rPr>
          <w:color w:val="000000"/>
          <w:sz w:val="24"/>
          <w:szCs w:val="24"/>
          <w:lang w:bidi="bg-BG"/>
        </w:rPr>
        <w:t xml:space="preserve"> Документите, чрез които се доказва липсата на основания за отстраняване на участника</w:t>
      </w:r>
      <w:r w:rsidR="00052F55">
        <w:rPr>
          <w:color w:val="000000"/>
          <w:sz w:val="24"/>
          <w:szCs w:val="24"/>
          <w:lang w:bidi="bg-BG"/>
        </w:rPr>
        <w:t>, избран за изпълнител,</w:t>
      </w:r>
      <w:r w:rsidR="0025375F">
        <w:rPr>
          <w:color w:val="000000"/>
          <w:sz w:val="24"/>
          <w:szCs w:val="24"/>
          <w:lang w:bidi="bg-BG"/>
        </w:rPr>
        <w:t xml:space="preserve"> се представят преди подписване на договора</w:t>
      </w:r>
      <w:r w:rsidR="00052F55">
        <w:rPr>
          <w:color w:val="000000"/>
          <w:sz w:val="24"/>
          <w:szCs w:val="24"/>
          <w:lang w:bidi="bg-BG"/>
        </w:rPr>
        <w:t xml:space="preserve"> и</w:t>
      </w:r>
      <w:r w:rsidR="0025375F">
        <w:rPr>
          <w:color w:val="000000"/>
          <w:sz w:val="24"/>
          <w:szCs w:val="24"/>
          <w:lang w:bidi="bg-BG"/>
        </w:rPr>
        <w:t xml:space="preserve"> са:</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а) с</w:t>
      </w:r>
      <w:r w:rsidR="00052F55">
        <w:rPr>
          <w:color w:val="000000"/>
          <w:sz w:val="24"/>
          <w:szCs w:val="24"/>
          <w:lang w:bidi="bg-BG"/>
        </w:rPr>
        <w:t>в</w:t>
      </w:r>
      <w:r>
        <w:rPr>
          <w:color w:val="000000"/>
          <w:sz w:val="24"/>
          <w:szCs w:val="24"/>
          <w:lang w:bidi="bg-BG"/>
        </w:rPr>
        <w:t>идетелство за съдимост;</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б) удостоверение от органите по приходите и удостоверение от общината по седалището на възложителя и на участника.</w:t>
      </w:r>
    </w:p>
    <w:p w:rsidR="002A457C" w:rsidRPr="0080748F" w:rsidRDefault="002A457C"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8.</w:t>
      </w:r>
      <w:r w:rsidRPr="0080748F">
        <w:rPr>
          <w:color w:val="000000"/>
          <w:sz w:val="24"/>
          <w:szCs w:val="24"/>
          <w:lang w:bidi="bg-BG"/>
        </w:rPr>
        <w:t xml:space="preserve"> Когато участникът, избран за изпълнител, е чуждестранно лице, той представя съответния документ по </w:t>
      </w:r>
      <w:r w:rsidR="0080748F" w:rsidRPr="0080748F">
        <w:rPr>
          <w:color w:val="000000"/>
          <w:sz w:val="24"/>
          <w:szCs w:val="24"/>
          <w:lang w:bidi="bg-BG"/>
        </w:rPr>
        <w:t>т</w:t>
      </w:r>
      <w:r w:rsidRPr="0080748F">
        <w:rPr>
          <w:color w:val="000000"/>
          <w:sz w:val="24"/>
          <w:szCs w:val="24"/>
          <w:lang w:bidi="bg-BG"/>
        </w:rPr>
        <w:t xml:space="preserve">. </w:t>
      </w:r>
      <w:r w:rsidR="0080748F" w:rsidRPr="0080748F">
        <w:rPr>
          <w:color w:val="000000"/>
          <w:sz w:val="24"/>
          <w:szCs w:val="24"/>
          <w:lang w:bidi="bg-BG"/>
        </w:rPr>
        <w:t>7</w:t>
      </w:r>
      <w:r w:rsidRPr="0080748F">
        <w:rPr>
          <w:color w:val="000000"/>
          <w:sz w:val="24"/>
          <w:szCs w:val="24"/>
          <w:lang w:bidi="bg-BG"/>
        </w:rPr>
        <w:t>, издаден от компетентен орган, съгласно законодателството на държавата, в която участникът е установен.</w:t>
      </w:r>
    </w:p>
    <w:p w:rsidR="002A457C" w:rsidRPr="002A457C" w:rsidRDefault="0080748F"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9.</w:t>
      </w:r>
      <w:r w:rsidR="002A457C" w:rsidRPr="002A457C">
        <w:rPr>
          <w:color w:val="000000"/>
          <w:sz w:val="24"/>
          <w:szCs w:val="24"/>
          <w:lang w:bidi="bg-BG"/>
        </w:rPr>
        <w:t xml:space="preserve"> В случаите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8</w:t>
      </w:r>
      <w:r w:rsidR="002A457C" w:rsidRPr="002A457C">
        <w:rPr>
          <w:color w:val="000000"/>
          <w:sz w:val="24"/>
          <w:szCs w:val="24"/>
          <w:lang w:bidi="bg-BG"/>
        </w:rPr>
        <w:t>,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r w:rsidRPr="0080748F">
        <w:rPr>
          <w:color w:val="000000"/>
          <w:sz w:val="24"/>
          <w:szCs w:val="24"/>
          <w:lang w:bidi="bg-BG"/>
        </w:rPr>
        <w:t xml:space="preserve"> </w:t>
      </w:r>
      <w:r w:rsidR="002A457C" w:rsidRPr="002A457C">
        <w:rPr>
          <w:color w:val="000000"/>
          <w:sz w:val="24"/>
          <w:szCs w:val="24"/>
          <w:lang w:bidi="bg-BG"/>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2A457C" w:rsidRPr="002A457C" w:rsidRDefault="0080748F"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10.</w:t>
      </w:r>
      <w:r w:rsidR="002A457C" w:rsidRPr="002A457C">
        <w:rPr>
          <w:color w:val="000000"/>
          <w:sz w:val="24"/>
          <w:szCs w:val="24"/>
          <w:lang w:bidi="bg-BG"/>
        </w:rPr>
        <w:t xml:space="preserve"> Възложителят няма да изисква представянето на документите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7</w:t>
      </w:r>
      <w:r w:rsidR="002A457C" w:rsidRPr="002A457C">
        <w:rPr>
          <w:color w:val="000000"/>
          <w:sz w:val="24"/>
          <w:szCs w:val="24"/>
          <w:lang w:bidi="bg-BG"/>
        </w:rPr>
        <w:t>,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p>
    <w:p w:rsidR="0025375F" w:rsidRDefault="0080748F"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11</w:t>
      </w:r>
      <w:r w:rsidR="0025375F" w:rsidRPr="00274BD3">
        <w:rPr>
          <w:b/>
          <w:color w:val="000000"/>
          <w:sz w:val="24"/>
          <w:szCs w:val="24"/>
          <w:lang w:bidi="bg-BG"/>
        </w:rPr>
        <w:t>.</w:t>
      </w:r>
      <w:r w:rsidR="0025375F">
        <w:rPr>
          <w:color w:val="000000"/>
          <w:sz w:val="24"/>
          <w:szCs w:val="24"/>
          <w:lang w:bidi="bg-BG"/>
        </w:rPr>
        <w:t xml:space="preserve"> </w:t>
      </w:r>
      <w:r w:rsidR="00F648CD">
        <w:rPr>
          <w:color w:val="000000"/>
          <w:sz w:val="24"/>
          <w:szCs w:val="24"/>
          <w:lang w:bidi="bg-BG"/>
        </w:rPr>
        <w:t>Освен на основанията, посочени по – горе</w:t>
      </w:r>
      <w:r>
        <w:rPr>
          <w:color w:val="000000"/>
          <w:sz w:val="24"/>
          <w:szCs w:val="24"/>
          <w:lang w:bidi="bg-BG"/>
        </w:rPr>
        <w:t xml:space="preserve"> в т. 1 и т. 5</w:t>
      </w:r>
      <w:r w:rsidR="00F648CD">
        <w:rPr>
          <w:color w:val="000000"/>
          <w:sz w:val="24"/>
          <w:szCs w:val="24"/>
          <w:lang w:bidi="bg-BG"/>
        </w:rPr>
        <w:t>, възложителят отстранява от участие:</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а)</w:t>
      </w:r>
      <w:r>
        <w:rPr>
          <w:color w:val="000000"/>
          <w:sz w:val="24"/>
          <w:szCs w:val="24"/>
          <w:lang w:bidi="bg-BG"/>
        </w:rPr>
        <w:t xml:space="preserve"> участник, който не отговаря на поставените критерии за подбор или не изпълни друго условие, посочено в обявлението за обществената поръчка или в документацията;</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б)</w:t>
      </w:r>
      <w:r>
        <w:rPr>
          <w:color w:val="000000"/>
          <w:sz w:val="24"/>
          <w:szCs w:val="24"/>
          <w:lang w:bidi="bg-BG"/>
        </w:rPr>
        <w:t xml:space="preserve"> участник, който е представил оферта, която не отговаря на:</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предварително обявените условия на поръчката;</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чл. 115 ЗОП;</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в)</w:t>
      </w:r>
      <w:r>
        <w:rPr>
          <w:color w:val="000000"/>
          <w:sz w:val="24"/>
          <w:szCs w:val="24"/>
          <w:lang w:bidi="bg-BG"/>
        </w:rPr>
        <w:t xml:space="preserve"> участник, който не е представил в срок обосновката по чл. 72, ал. 1 ЗОП или чиято оферта не е приета съгласно чл. 72, ал. 3 – 5 ЗОП.</w:t>
      </w:r>
    </w:p>
    <w:p w:rsidR="001D0F77" w:rsidRDefault="00F648CD" w:rsidP="005D567C">
      <w:pPr>
        <w:pStyle w:val="22"/>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630C8B" w:rsidRPr="00630C8B" w:rsidRDefault="00630C8B" w:rsidP="00630C8B">
      <w:pPr>
        <w:pStyle w:val="22"/>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p>
    <w:p w:rsidR="00630C8B" w:rsidRPr="000A4139" w:rsidRDefault="00B570B2" w:rsidP="000A4139">
      <w:pPr>
        <w:pStyle w:val="22"/>
        <w:shd w:val="clear" w:color="auto" w:fill="auto"/>
        <w:tabs>
          <w:tab w:val="left" w:pos="567"/>
        </w:tabs>
        <w:spacing w:before="120" w:after="0" w:line="240" w:lineRule="auto"/>
        <w:rPr>
          <w:b/>
          <w:color w:val="000000"/>
          <w:sz w:val="24"/>
          <w:szCs w:val="24"/>
          <w:lang w:bidi="bg-BG"/>
        </w:rPr>
      </w:pPr>
      <w:r>
        <w:rPr>
          <w:b/>
          <w:color w:val="000000"/>
          <w:sz w:val="24"/>
          <w:szCs w:val="24"/>
          <w:lang w:bidi="bg-BG"/>
        </w:rPr>
        <w:t>1</w:t>
      </w:r>
      <w:r w:rsidR="00630C8B" w:rsidRPr="000A4139">
        <w:rPr>
          <w:b/>
          <w:color w:val="000000"/>
          <w:sz w:val="24"/>
          <w:szCs w:val="24"/>
          <w:lang w:bidi="bg-BG"/>
        </w:rPr>
        <w:t>. Икономическо и финансово състояние</w:t>
      </w:r>
    </w:p>
    <w:p w:rsidR="00630C8B" w:rsidRPr="000A4139" w:rsidRDefault="00274777"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Участникът следва да притежава 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w:t>
      </w:r>
      <w:r w:rsidR="00630C8B" w:rsidRPr="000A4139">
        <w:rPr>
          <w:rFonts w:ascii="Times New Roman" w:eastAsia="Times New Roman" w:hAnsi="Times New Roman"/>
          <w:sz w:val="24"/>
          <w:szCs w:val="24"/>
          <w:lang w:val="ru-RU" w:eastAsia="bg-BG"/>
        </w:rPr>
        <w:t xml:space="preserve">от ЗУТ, </w:t>
      </w:r>
      <w:r w:rsidR="006D135E" w:rsidRPr="006D135E">
        <w:rPr>
          <w:rFonts w:ascii="Times New Roman" w:eastAsia="Times New Roman" w:hAnsi="Times New Roman"/>
          <w:sz w:val="24"/>
          <w:szCs w:val="24"/>
          <w:lang w:val="ru-RU" w:eastAsia="bg-BG"/>
        </w:rPr>
        <w:t xml:space="preserve">за </w:t>
      </w:r>
      <w:r w:rsidR="00B570B2">
        <w:rPr>
          <w:rFonts w:ascii="Times New Roman" w:eastAsia="Times New Roman" w:hAnsi="Times New Roman"/>
          <w:sz w:val="24"/>
          <w:szCs w:val="24"/>
          <w:lang w:val="ru-RU" w:eastAsia="bg-BG"/>
        </w:rPr>
        <w:t>изработване на инвестиционни проекти</w:t>
      </w:r>
      <w:r w:rsidR="006D135E" w:rsidRPr="006D135E">
        <w:rPr>
          <w:rFonts w:ascii="Times New Roman" w:eastAsia="Times New Roman" w:hAnsi="Times New Roman"/>
          <w:sz w:val="24"/>
          <w:szCs w:val="24"/>
          <w:lang w:val="ru-RU" w:eastAsia="bg-BG"/>
        </w:rPr>
        <w:t xml:space="preserve"> с общ лимит на отговорността,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w:t>
      </w:r>
      <w:r w:rsidR="00B570B2">
        <w:rPr>
          <w:rFonts w:ascii="Times New Roman" w:eastAsia="Times New Roman" w:hAnsi="Times New Roman"/>
          <w:sz w:val="24"/>
          <w:szCs w:val="24"/>
          <w:lang w:val="ru-RU" w:eastAsia="bg-BG"/>
        </w:rPr>
        <w:t>втора</w:t>
      </w:r>
      <w:r w:rsidR="006D135E" w:rsidRPr="006D135E">
        <w:rPr>
          <w:rFonts w:ascii="Times New Roman" w:eastAsia="Times New Roman" w:hAnsi="Times New Roman"/>
          <w:sz w:val="24"/>
          <w:szCs w:val="24"/>
          <w:lang w:val="ru-RU" w:eastAsia="bg-BG"/>
        </w:rPr>
        <w:t xml:space="preserve"> категория съгласно чл. 137, ал. 1, т. </w:t>
      </w:r>
      <w:r w:rsidR="00B570B2">
        <w:rPr>
          <w:rFonts w:ascii="Times New Roman" w:eastAsia="Times New Roman" w:hAnsi="Times New Roman"/>
          <w:sz w:val="24"/>
          <w:szCs w:val="24"/>
          <w:lang w:val="ru-RU" w:eastAsia="bg-BG"/>
        </w:rPr>
        <w:t>2</w:t>
      </w:r>
      <w:r w:rsidR="006D135E" w:rsidRPr="006D135E">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w:t>
      </w:r>
      <w:r w:rsidR="006D135E" w:rsidRPr="006D135E">
        <w:rPr>
          <w:rFonts w:ascii="Times New Roman" w:eastAsia="Times New Roman" w:hAnsi="Times New Roman"/>
          <w:sz w:val="24"/>
          <w:szCs w:val="24"/>
          <w:lang w:val="ru-RU" w:eastAsia="bg-BG"/>
        </w:rPr>
        <w:lastRenderedPageBreak/>
        <w:t>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274777" w:rsidRPr="006D135E" w:rsidRDefault="00274777"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Ако Участникът предвижда участие на подизпълнители, подизпълнителите трябва да имат валидна застраховка "Професионална отговорност" по чл. 171, ал. 1 от ЗУТ, за </w:t>
      </w:r>
      <w:r w:rsidR="008C2ABF">
        <w:rPr>
          <w:rFonts w:ascii="Times New Roman" w:eastAsia="Times New Roman" w:hAnsi="Times New Roman"/>
          <w:sz w:val="24"/>
          <w:szCs w:val="24"/>
          <w:lang w:val="ru-RU" w:eastAsia="bg-BG"/>
        </w:rPr>
        <w:t>проиктантските дейности</w:t>
      </w:r>
      <w:r w:rsidRPr="006D135E">
        <w:rPr>
          <w:rFonts w:ascii="Times New Roman" w:eastAsia="Times New Roman" w:hAnsi="Times New Roman"/>
          <w:sz w:val="24"/>
          <w:szCs w:val="24"/>
          <w:lang w:val="ru-RU" w:eastAsia="bg-BG"/>
        </w:rPr>
        <w:t>, които ще извършват, с лимит на отговорност, съгласно Наредбата за условията и реда за задължително застраховане в проектирането и строителството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0A4139" w:rsidRPr="000A4139" w:rsidRDefault="006D135E" w:rsidP="000A4139">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0A4139">
        <w:rPr>
          <w:rFonts w:ascii="Times New Roman" w:eastAsia="Times New Roman" w:hAnsi="Times New Roman"/>
          <w:sz w:val="24"/>
          <w:szCs w:val="24"/>
          <w:lang w:val="ru-RU" w:eastAsia="bg-BG"/>
        </w:rPr>
        <w:t xml:space="preserve">За доказване на това изискване </w:t>
      </w:r>
      <w:r>
        <w:rPr>
          <w:rFonts w:ascii="Times New Roman" w:eastAsia="Times New Roman" w:hAnsi="Times New Roman"/>
          <w:sz w:val="24"/>
          <w:szCs w:val="24"/>
          <w:lang w:val="ru-RU" w:eastAsia="bg-BG"/>
        </w:rPr>
        <w:t xml:space="preserve">при подаване на офертата </w:t>
      </w:r>
      <w:r w:rsidR="000A4139" w:rsidRPr="000A4139">
        <w:rPr>
          <w:rFonts w:ascii="Times New Roman" w:eastAsia="Times New Roman" w:hAnsi="Times New Roman"/>
          <w:sz w:val="24"/>
          <w:szCs w:val="24"/>
          <w:lang w:val="ru-RU" w:eastAsia="bg-BG"/>
        </w:rPr>
        <w:t xml:space="preserve">Участникът следва да представи </w:t>
      </w:r>
      <w:r w:rsidR="000A4139" w:rsidRPr="000A4139">
        <w:rPr>
          <w:rFonts w:ascii="Times New Roman" w:eastAsia="Times New Roman" w:hAnsi="Times New Roman"/>
          <w:color w:val="000000"/>
          <w:sz w:val="24"/>
          <w:szCs w:val="24"/>
          <w:lang w:eastAsia="bg-BG" w:bidi="bg-BG"/>
        </w:rPr>
        <w:t xml:space="preserve">декларация за наличието на застраховка „Професионална отговорност на </w:t>
      </w:r>
      <w:r w:rsidR="008C2ABF">
        <w:rPr>
          <w:rFonts w:ascii="Times New Roman" w:eastAsia="Times New Roman" w:hAnsi="Times New Roman"/>
          <w:color w:val="000000"/>
          <w:sz w:val="24"/>
          <w:szCs w:val="24"/>
          <w:lang w:eastAsia="bg-BG" w:bidi="bg-BG"/>
        </w:rPr>
        <w:t>Проектанта</w:t>
      </w:r>
      <w:r w:rsidR="000A4139" w:rsidRPr="000A4139">
        <w:rPr>
          <w:rFonts w:ascii="Times New Roman" w:eastAsia="Times New Roman" w:hAnsi="Times New Roman"/>
          <w:color w:val="000000"/>
          <w:sz w:val="24"/>
          <w:szCs w:val="24"/>
          <w:lang w:eastAsia="bg-BG" w:bidi="bg-BG"/>
        </w:rPr>
        <w:t xml:space="preserve">” по чл. 171, ал. 1 от </w:t>
      </w:r>
      <w:r w:rsidR="000A4139" w:rsidRPr="009F151A">
        <w:rPr>
          <w:rFonts w:ascii="Times New Roman" w:eastAsia="Times New Roman" w:hAnsi="Times New Roman"/>
          <w:color w:val="000000"/>
          <w:sz w:val="24"/>
          <w:szCs w:val="24"/>
          <w:lang w:eastAsia="bg-BG" w:bidi="bg-BG"/>
        </w:rPr>
        <w:t xml:space="preserve">ЗУТ (Образец № </w:t>
      </w:r>
      <w:r w:rsidR="009F151A" w:rsidRPr="009F151A">
        <w:rPr>
          <w:rFonts w:ascii="Times New Roman" w:eastAsia="Times New Roman" w:hAnsi="Times New Roman"/>
          <w:color w:val="000000"/>
          <w:sz w:val="24"/>
          <w:szCs w:val="24"/>
          <w:lang w:eastAsia="bg-BG" w:bidi="bg-BG"/>
        </w:rPr>
        <w:t>6</w:t>
      </w:r>
      <w:r w:rsidR="000A4139" w:rsidRPr="009F151A">
        <w:rPr>
          <w:rFonts w:ascii="Times New Roman" w:eastAsia="Times New Roman" w:hAnsi="Times New Roman"/>
          <w:color w:val="000000"/>
          <w:sz w:val="24"/>
          <w:szCs w:val="24"/>
          <w:lang w:eastAsia="bg-BG" w:bidi="bg-BG"/>
        </w:rPr>
        <w:t>)</w:t>
      </w:r>
      <w:r w:rsidR="00274777" w:rsidRPr="009F151A">
        <w:rPr>
          <w:rFonts w:ascii="Times New Roman" w:eastAsia="Times New Roman" w:hAnsi="Times New Roman"/>
          <w:color w:val="000000"/>
          <w:sz w:val="24"/>
          <w:szCs w:val="24"/>
          <w:lang w:eastAsia="bg-BG" w:bidi="bg-BG"/>
        </w:rPr>
        <w:t>,</w:t>
      </w:r>
      <w:r w:rsidR="000A4139" w:rsidRPr="009F151A">
        <w:rPr>
          <w:rFonts w:ascii="Times New Roman" w:eastAsia="Times New Roman" w:hAnsi="Times New Roman"/>
          <w:color w:val="000000"/>
          <w:sz w:val="24"/>
          <w:szCs w:val="24"/>
          <w:lang w:eastAsia="bg-BG" w:bidi="bg-BG"/>
        </w:rPr>
        <w:t xml:space="preserve"> </w:t>
      </w:r>
      <w:r w:rsidR="00274777" w:rsidRPr="009F151A">
        <w:rPr>
          <w:rFonts w:ascii="Times New Roman" w:eastAsia="Times New Roman" w:hAnsi="Times New Roman"/>
          <w:color w:val="000000"/>
          <w:sz w:val="24"/>
          <w:szCs w:val="24"/>
          <w:lang w:eastAsia="bg-BG" w:bidi="bg-BG"/>
        </w:rPr>
        <w:t>приложена</w:t>
      </w:r>
      <w:r w:rsidR="00274777" w:rsidRPr="000A4139">
        <w:rPr>
          <w:rFonts w:ascii="Times New Roman" w:eastAsia="Times New Roman" w:hAnsi="Times New Roman"/>
          <w:color w:val="000000"/>
          <w:sz w:val="24"/>
          <w:szCs w:val="24"/>
          <w:lang w:eastAsia="bg-BG" w:bidi="bg-BG"/>
        </w:rPr>
        <w:t xml:space="preserve"> </w:t>
      </w:r>
      <w:r w:rsidR="00274777" w:rsidRPr="008F2B6C">
        <w:rPr>
          <w:rFonts w:ascii="Times New Roman" w:eastAsia="Times New Roman" w:hAnsi="Times New Roman"/>
          <w:color w:val="000000"/>
          <w:sz w:val="24"/>
          <w:szCs w:val="24"/>
          <w:lang w:eastAsia="bg-BG" w:bidi="bg-BG"/>
        </w:rPr>
        <w:t>към</w:t>
      </w:r>
      <w:r w:rsidR="00274777" w:rsidRPr="000A4139">
        <w:rPr>
          <w:rFonts w:ascii="Times New Roman" w:eastAsia="Times New Roman" w:hAnsi="Times New Roman"/>
          <w:color w:val="000000"/>
          <w:sz w:val="24"/>
          <w:szCs w:val="24"/>
          <w:lang w:eastAsia="bg-BG" w:bidi="bg-BG"/>
        </w:rPr>
        <w:t xml:space="preserve"> </w:t>
      </w:r>
      <w:r w:rsidR="00274777" w:rsidRPr="008F2B6C">
        <w:rPr>
          <w:rFonts w:ascii="Times New Roman" w:eastAsia="Times New Roman" w:hAnsi="Times New Roman"/>
          <w:color w:val="000000"/>
          <w:sz w:val="24"/>
          <w:szCs w:val="24"/>
          <w:lang w:eastAsia="bg-BG" w:bidi="bg-BG"/>
        </w:rPr>
        <w:t>настоящите указания</w:t>
      </w:r>
      <w:r w:rsidR="00274777" w:rsidRPr="000A4139">
        <w:rPr>
          <w:rFonts w:ascii="Times New Roman" w:eastAsia="Times New Roman" w:hAnsi="Times New Roman"/>
          <w:color w:val="000000"/>
          <w:sz w:val="24"/>
          <w:szCs w:val="24"/>
          <w:lang w:eastAsia="bg-BG" w:bidi="bg-BG"/>
        </w:rPr>
        <w:t>.</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00274777" w:rsidRPr="000A4139">
        <w:rPr>
          <w:rFonts w:ascii="Times New Roman" w:eastAsia="Times New Roman" w:hAnsi="Times New Roman"/>
          <w:sz w:val="24"/>
          <w:szCs w:val="24"/>
          <w:lang w:val="ru-RU" w:eastAsia="bg-BG"/>
        </w:rPr>
        <w:t xml:space="preserve">преди сключването на договора </w:t>
      </w:r>
      <w:r w:rsidR="006D135E" w:rsidRPr="00274777">
        <w:rPr>
          <w:rFonts w:ascii="Times New Roman" w:eastAsia="Times New Roman" w:hAnsi="Times New Roman"/>
          <w:sz w:val="24"/>
          <w:szCs w:val="24"/>
          <w:lang w:val="ru-RU" w:eastAsia="bg-BG"/>
        </w:rPr>
        <w:t>Участникът</w:t>
      </w:r>
      <w:r w:rsidRPr="00274777">
        <w:rPr>
          <w:rFonts w:ascii="Times New Roman" w:eastAsia="Times New Roman" w:hAnsi="Times New Roman"/>
          <w:sz w:val="24"/>
          <w:szCs w:val="24"/>
          <w:lang w:val="ru-RU" w:eastAsia="bg-BG"/>
        </w:rPr>
        <w:t>, избран за изпълнител, следва да представи валидна застраховка по чл.171 от ЗУТ или еквивалентни документи за чуждестранните участници.</w:t>
      </w:r>
    </w:p>
    <w:p w:rsidR="00630C8B" w:rsidRPr="00274777" w:rsidRDefault="00630C8B" w:rsidP="00274777">
      <w:pPr>
        <w:pStyle w:val="22"/>
        <w:shd w:val="clear" w:color="auto" w:fill="auto"/>
        <w:tabs>
          <w:tab w:val="left" w:pos="567"/>
        </w:tabs>
        <w:spacing w:before="120" w:after="0" w:line="240" w:lineRule="auto"/>
        <w:rPr>
          <w:b/>
          <w:color w:val="000000"/>
          <w:sz w:val="24"/>
          <w:szCs w:val="24"/>
          <w:lang w:bidi="bg-BG"/>
        </w:rPr>
      </w:pPr>
      <w:r w:rsidRPr="00274777">
        <w:rPr>
          <w:b/>
          <w:color w:val="000000"/>
          <w:sz w:val="24"/>
          <w:szCs w:val="24"/>
          <w:lang w:bidi="bg-BG"/>
        </w:rPr>
        <w:t>3. Технически и професионални способности</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Участникът </w:t>
      </w:r>
      <w:r w:rsidR="00274777" w:rsidRPr="00274777">
        <w:rPr>
          <w:rFonts w:ascii="Times New Roman" w:eastAsia="Times New Roman" w:hAnsi="Times New Roman"/>
          <w:sz w:val="24"/>
          <w:szCs w:val="24"/>
          <w:lang w:val="ru-RU" w:eastAsia="bg-BG"/>
        </w:rPr>
        <w:t>във възлагането</w:t>
      </w:r>
      <w:r w:rsidRPr="00274777">
        <w:rPr>
          <w:rFonts w:ascii="Times New Roman" w:eastAsia="Times New Roman" w:hAnsi="Times New Roman"/>
          <w:sz w:val="24"/>
          <w:szCs w:val="24"/>
          <w:lang w:val="ru-RU" w:eastAsia="bg-BG"/>
        </w:rPr>
        <w:t xml:space="preserve"> трябва да отговаря на минимални изисквания за технически </w:t>
      </w:r>
      <w:r w:rsidR="00274777" w:rsidRPr="00274777">
        <w:rPr>
          <w:rFonts w:ascii="Times New Roman" w:eastAsia="Times New Roman" w:hAnsi="Times New Roman"/>
          <w:sz w:val="24"/>
          <w:szCs w:val="24"/>
          <w:lang w:val="ru-RU" w:eastAsia="bg-BG"/>
        </w:rPr>
        <w:t>и професионални способности</w:t>
      </w:r>
      <w:r w:rsidRPr="00274777">
        <w:rPr>
          <w:rFonts w:ascii="Times New Roman" w:eastAsia="Times New Roman" w:hAnsi="Times New Roman"/>
          <w:sz w:val="24"/>
          <w:szCs w:val="24"/>
          <w:lang w:val="ru-RU" w:eastAsia="bg-BG"/>
        </w:rPr>
        <w:t>, както следва:</w:t>
      </w:r>
    </w:p>
    <w:p w:rsidR="008C2ABF" w:rsidRPr="006D724E" w:rsidRDefault="00630C8B" w:rsidP="008C2ABF">
      <w:pPr>
        <w:pStyle w:val="22"/>
        <w:shd w:val="clear" w:color="auto" w:fill="auto"/>
        <w:tabs>
          <w:tab w:val="left" w:pos="567"/>
        </w:tabs>
        <w:spacing w:before="120" w:after="0" w:line="240" w:lineRule="auto"/>
        <w:rPr>
          <w:sz w:val="24"/>
          <w:szCs w:val="24"/>
        </w:rPr>
      </w:pPr>
      <w:r w:rsidRPr="00274777">
        <w:rPr>
          <w:b/>
          <w:sz w:val="24"/>
          <w:szCs w:val="24"/>
          <w:lang w:val="ru-RU"/>
        </w:rPr>
        <w:t>3.</w:t>
      </w:r>
      <w:r w:rsidR="00274777" w:rsidRPr="00274777">
        <w:rPr>
          <w:b/>
          <w:sz w:val="24"/>
          <w:szCs w:val="24"/>
          <w:lang w:val="ru-RU"/>
        </w:rPr>
        <w:t xml:space="preserve"> </w:t>
      </w:r>
      <w:r w:rsidRPr="00274777">
        <w:rPr>
          <w:b/>
          <w:sz w:val="24"/>
          <w:szCs w:val="24"/>
          <w:lang w:val="ru-RU"/>
        </w:rPr>
        <w:t>1.</w:t>
      </w:r>
      <w:r w:rsidRPr="00274777">
        <w:rPr>
          <w:sz w:val="24"/>
          <w:szCs w:val="24"/>
          <w:lang w:val="ru-RU"/>
        </w:rPr>
        <w:t xml:space="preserve"> </w:t>
      </w:r>
      <w:r w:rsidR="008C2ABF" w:rsidRPr="006D724E">
        <w:rPr>
          <w:sz w:val="24"/>
          <w:szCs w:val="24"/>
        </w:rPr>
        <w:t xml:space="preserve">Всеки участник следва да е изпълнил минимум една </w:t>
      </w:r>
      <w:r w:rsidR="008C2ABF">
        <w:rPr>
          <w:sz w:val="24"/>
          <w:szCs w:val="24"/>
        </w:rPr>
        <w:t>дейност</w:t>
      </w:r>
      <w:r w:rsidR="008C2ABF" w:rsidRPr="006D724E">
        <w:rPr>
          <w:sz w:val="24"/>
          <w:szCs w:val="24"/>
        </w:rPr>
        <w:t xml:space="preserve"> с предмет и обем, идентичен или сходен с тази на поръчката, най-много за последните три години, считано от датата на подаване на офертата.</w:t>
      </w:r>
    </w:p>
    <w:p w:rsidR="008C2ABF" w:rsidRDefault="008C2ABF" w:rsidP="008C2ABF">
      <w:pPr>
        <w:pStyle w:val="22"/>
        <w:shd w:val="clear" w:color="auto" w:fill="auto"/>
        <w:tabs>
          <w:tab w:val="left" w:pos="567"/>
        </w:tabs>
        <w:spacing w:before="120" w:after="0" w:line="240" w:lineRule="auto"/>
        <w:rPr>
          <w:sz w:val="24"/>
          <w:szCs w:val="24"/>
        </w:rPr>
      </w:pPr>
      <w:r w:rsidRPr="00604F9A">
        <w:rPr>
          <w:sz w:val="24"/>
          <w:szCs w:val="24"/>
        </w:rPr>
        <w:t>Под „дейност с предмет и обем, идентичен или сходен с тази на поръчката</w:t>
      </w:r>
      <w:r>
        <w:rPr>
          <w:sz w:val="24"/>
          <w:szCs w:val="24"/>
        </w:rPr>
        <w:t>“</w:t>
      </w:r>
      <w:r w:rsidRPr="00604F9A">
        <w:rPr>
          <w:sz w:val="24"/>
          <w:szCs w:val="24"/>
        </w:rPr>
        <w:t xml:space="preserve"> следва да се разбира </w:t>
      </w:r>
      <w:r>
        <w:rPr>
          <w:sz w:val="24"/>
          <w:szCs w:val="24"/>
        </w:rPr>
        <w:t>услуги</w:t>
      </w:r>
      <w:r w:rsidRPr="00604F9A">
        <w:rPr>
          <w:sz w:val="24"/>
          <w:szCs w:val="24"/>
        </w:rPr>
        <w:t xml:space="preserve"> по</w:t>
      </w:r>
      <w:r>
        <w:rPr>
          <w:sz w:val="24"/>
          <w:szCs w:val="24"/>
        </w:rPr>
        <w:t xml:space="preserve"> изработване на инвестиционен проект за основен ремонт и/или реконструкция, или изграждане на </w:t>
      </w:r>
      <w:r>
        <w:rPr>
          <w:sz w:val="24"/>
          <w:szCs w:val="24"/>
        </w:rPr>
        <w:t>канализационни мрежи – елементи на техническата инфраструктура съгласно</w:t>
      </w:r>
      <w:r>
        <w:rPr>
          <w:sz w:val="24"/>
          <w:szCs w:val="24"/>
        </w:rPr>
        <w:t xml:space="preserve"> чл. </w:t>
      </w:r>
      <w:r>
        <w:rPr>
          <w:sz w:val="24"/>
          <w:szCs w:val="24"/>
        </w:rPr>
        <w:t>64</w:t>
      </w:r>
      <w:r>
        <w:rPr>
          <w:sz w:val="24"/>
          <w:szCs w:val="24"/>
        </w:rPr>
        <w:t>, ал. 1</w:t>
      </w:r>
      <w:r>
        <w:rPr>
          <w:sz w:val="24"/>
          <w:szCs w:val="24"/>
        </w:rPr>
        <w:t xml:space="preserve"> </w:t>
      </w:r>
      <w:r>
        <w:rPr>
          <w:sz w:val="24"/>
          <w:szCs w:val="24"/>
        </w:rPr>
        <w:t>от ЗУТ</w:t>
      </w:r>
      <w:r w:rsidR="007B09FE">
        <w:rPr>
          <w:sz w:val="24"/>
          <w:szCs w:val="24"/>
        </w:rPr>
        <w:t xml:space="preserve"> или еквивалент</w:t>
      </w:r>
      <w:r>
        <w:rPr>
          <w:sz w:val="24"/>
          <w:szCs w:val="24"/>
        </w:rPr>
        <w:t>.</w:t>
      </w:r>
    </w:p>
    <w:p w:rsidR="008C2ABF" w:rsidRPr="00073034" w:rsidRDefault="008C2ABF" w:rsidP="008C2A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73034">
        <w:rPr>
          <w:rFonts w:ascii="Times New Roman" w:eastAsia="Times New Roman" w:hAnsi="Times New Roman"/>
          <w:sz w:val="24"/>
          <w:szCs w:val="24"/>
          <w:lang w:val="ru-RU" w:eastAsia="bg-BG"/>
        </w:rPr>
        <w:t xml:space="preserve">За доказване на това изискване при подаване на офертата Участникът следва да представи </w:t>
      </w:r>
      <w:r w:rsidRPr="00073034">
        <w:rPr>
          <w:rFonts w:ascii="Times New Roman" w:hAnsi="Times New Roman"/>
          <w:sz w:val="24"/>
          <w:szCs w:val="24"/>
        </w:rPr>
        <w:t xml:space="preserve">Списък на услугите, които са идентични или сходни с предмета на обществената поръчка, изпълнени през последните 3 години, считано от </w:t>
      </w:r>
      <w:r w:rsidRPr="009F151A">
        <w:rPr>
          <w:rFonts w:ascii="Times New Roman" w:hAnsi="Times New Roman"/>
          <w:sz w:val="24"/>
          <w:szCs w:val="24"/>
        </w:rPr>
        <w:t>датата на подаване на офертата</w:t>
      </w:r>
      <w:r w:rsidRPr="009F151A">
        <w:rPr>
          <w:rFonts w:ascii="Times New Roman" w:eastAsia="Times New Roman" w:hAnsi="Times New Roman"/>
          <w:sz w:val="24"/>
          <w:szCs w:val="24"/>
          <w:lang w:val="ru-RU" w:eastAsia="bg-BG"/>
        </w:rPr>
        <w:t xml:space="preserve"> (Образен № </w:t>
      </w:r>
      <w:r w:rsidR="009F151A" w:rsidRPr="009F151A">
        <w:rPr>
          <w:rFonts w:ascii="Times New Roman" w:eastAsia="Times New Roman" w:hAnsi="Times New Roman"/>
          <w:sz w:val="24"/>
          <w:szCs w:val="24"/>
          <w:lang w:val="ru-RU" w:eastAsia="bg-BG"/>
        </w:rPr>
        <w:t>7</w:t>
      </w:r>
      <w:r w:rsidRPr="009F151A">
        <w:rPr>
          <w:rFonts w:ascii="Times New Roman" w:eastAsia="Times New Roman" w:hAnsi="Times New Roman"/>
          <w:sz w:val="24"/>
          <w:szCs w:val="24"/>
          <w:lang w:val="ru-RU" w:eastAsia="bg-BG"/>
        </w:rPr>
        <w:t>).</w:t>
      </w:r>
    </w:p>
    <w:p w:rsidR="008C2ABF" w:rsidRPr="006D135E" w:rsidRDefault="008C2ABF" w:rsidP="008C2A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Pr="008A09C2">
        <w:rPr>
          <w:rFonts w:ascii="Times New Roman" w:eastAsia="Times New Roman" w:hAnsi="Times New Roman"/>
          <w:sz w:val="24"/>
          <w:szCs w:val="24"/>
          <w:lang w:val="ru-RU" w:eastAsia="bg-BG"/>
        </w:rPr>
        <w:t xml:space="preserve">Списък на услугите, които са идентични или сходни с предмета на обществената поръчка, изпълнени през последните 3 години, считано от датата на подаване на офертата, придружен с </w:t>
      </w:r>
      <w:r w:rsidR="003C50D9">
        <w:rPr>
          <w:rFonts w:ascii="Times New Roman" w:eastAsia="Times New Roman" w:hAnsi="Times New Roman"/>
          <w:sz w:val="24"/>
          <w:szCs w:val="24"/>
          <w:lang w:val="ru-RU" w:eastAsia="bg-BG"/>
        </w:rPr>
        <w:t xml:space="preserve">доказателства за </w:t>
      </w:r>
      <w:r w:rsidR="003C50D9">
        <w:rPr>
          <w:rFonts w:ascii="Times New Roman" w:eastAsia="Times New Roman" w:hAnsi="Times New Roman"/>
          <w:sz w:val="24"/>
          <w:szCs w:val="24"/>
          <w:lang w:val="ru-RU" w:eastAsia="bg-BG"/>
        </w:rPr>
        <w:t>изпълнените</w:t>
      </w:r>
      <w:r w:rsidR="003C50D9">
        <w:rPr>
          <w:rFonts w:ascii="Times New Roman" w:eastAsia="Times New Roman" w:hAnsi="Times New Roman"/>
          <w:sz w:val="24"/>
          <w:szCs w:val="24"/>
          <w:lang w:val="ru-RU" w:eastAsia="bg-BG"/>
        </w:rPr>
        <w:t xml:space="preserve"> услуги</w:t>
      </w:r>
      <w:r w:rsidRPr="006D135E">
        <w:rPr>
          <w:rFonts w:ascii="Times New Roman" w:eastAsia="Times New Roman" w:hAnsi="Times New Roman"/>
          <w:sz w:val="24"/>
          <w:szCs w:val="24"/>
          <w:lang w:val="ru-RU" w:eastAsia="bg-BG"/>
        </w:rPr>
        <w:t>.</w:t>
      </w:r>
    </w:p>
    <w:p w:rsidR="00630C8B" w:rsidRPr="00A23A44" w:rsidRDefault="00630C8B" w:rsidP="008C2A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3.2.</w:t>
      </w:r>
      <w:r w:rsidRPr="00A23A44">
        <w:rPr>
          <w:rFonts w:ascii="Times New Roman" w:eastAsia="Times New Roman" w:hAnsi="Times New Roman"/>
          <w:sz w:val="24"/>
          <w:szCs w:val="24"/>
          <w:lang w:val="ru-RU" w:eastAsia="bg-BG"/>
        </w:rPr>
        <w:t xml:space="preserve"> </w:t>
      </w:r>
      <w:r w:rsidR="00A23A44" w:rsidRPr="00A23A44">
        <w:rPr>
          <w:rFonts w:ascii="Times New Roman" w:eastAsia="Times New Roman" w:hAnsi="Times New Roman"/>
          <w:color w:val="000000"/>
          <w:sz w:val="24"/>
          <w:szCs w:val="24"/>
          <w:lang w:eastAsia="bg-BG" w:bidi="bg-BG"/>
        </w:rPr>
        <w:t>Участникът следва да разполага с персонал с необходимата професионална компетентност,</w:t>
      </w:r>
      <w:r w:rsidR="00A23A44">
        <w:rPr>
          <w:rFonts w:ascii="Times New Roman" w:eastAsia="Times New Roman" w:hAnsi="Times New Roman"/>
          <w:color w:val="000000"/>
          <w:sz w:val="24"/>
          <w:szCs w:val="24"/>
          <w:lang w:eastAsia="bg-BG" w:bidi="bg-BG"/>
        </w:rPr>
        <w:t xml:space="preserve"> </w:t>
      </w:r>
      <w:r w:rsidR="00A23A44" w:rsidRPr="00A23A44">
        <w:rPr>
          <w:rFonts w:ascii="Times New Roman" w:eastAsia="Times New Roman" w:hAnsi="Times New Roman"/>
          <w:color w:val="000000"/>
          <w:sz w:val="24"/>
          <w:szCs w:val="24"/>
          <w:lang w:eastAsia="bg-BG" w:bidi="bg-BG"/>
        </w:rPr>
        <w:t>който ще отговаря за изпълнението на поръчката, отговарящ на съответните мин</w:t>
      </w:r>
      <w:r w:rsidR="00A23A44">
        <w:rPr>
          <w:rFonts w:ascii="Times New Roman" w:eastAsia="Times New Roman" w:hAnsi="Times New Roman"/>
          <w:color w:val="000000"/>
          <w:sz w:val="24"/>
          <w:szCs w:val="24"/>
          <w:lang w:eastAsia="bg-BG" w:bidi="bg-BG"/>
        </w:rPr>
        <w:t>имални изисквания, както следва</w:t>
      </w:r>
      <w:r w:rsidRPr="00A23A44">
        <w:rPr>
          <w:rFonts w:ascii="Times New Roman" w:eastAsia="Times New Roman" w:hAnsi="Times New Roman"/>
          <w:sz w:val="24"/>
          <w:szCs w:val="24"/>
          <w:lang w:val="ru-RU" w:eastAsia="bg-BG"/>
        </w:rPr>
        <w:t>:</w:t>
      </w:r>
    </w:p>
    <w:p w:rsidR="007B09FE" w:rsidRPr="00E85767" w:rsidRDefault="007B09FE" w:rsidP="007B09FE">
      <w:pPr>
        <w:pStyle w:val="22"/>
        <w:shd w:val="clear" w:color="auto" w:fill="auto"/>
        <w:tabs>
          <w:tab w:val="left" w:pos="567"/>
        </w:tabs>
        <w:spacing w:before="120" w:after="0" w:line="240" w:lineRule="auto"/>
        <w:rPr>
          <w:sz w:val="24"/>
          <w:szCs w:val="24"/>
        </w:rPr>
      </w:pPr>
      <w:r w:rsidRPr="00C55104">
        <w:rPr>
          <w:b/>
          <w:sz w:val="24"/>
          <w:szCs w:val="24"/>
        </w:rPr>
        <w:t>9.2.</w:t>
      </w:r>
      <w:r w:rsidRPr="00E85767">
        <w:rPr>
          <w:sz w:val="24"/>
          <w:szCs w:val="24"/>
        </w:rPr>
        <w:t xml:space="preserve"> Участникът следва да разполага с персонал с определена професионална компетентност за изпълнението на поръчката, както следва:</w:t>
      </w:r>
    </w:p>
    <w:p w:rsidR="007B09FE" w:rsidRDefault="007B09FE" w:rsidP="007B09FE">
      <w:pPr>
        <w:pStyle w:val="22"/>
        <w:shd w:val="clear" w:color="auto" w:fill="auto"/>
        <w:tabs>
          <w:tab w:val="left" w:pos="567"/>
        </w:tabs>
        <w:spacing w:before="120" w:after="0" w:line="240" w:lineRule="auto"/>
        <w:rPr>
          <w:sz w:val="24"/>
          <w:szCs w:val="24"/>
        </w:rPr>
      </w:pPr>
      <w:r w:rsidRPr="00C55104">
        <w:rPr>
          <w:b/>
          <w:sz w:val="24"/>
          <w:szCs w:val="24"/>
        </w:rPr>
        <w:t>9.2.1.</w:t>
      </w:r>
      <w:r>
        <w:rPr>
          <w:b/>
          <w:sz w:val="24"/>
          <w:szCs w:val="24"/>
        </w:rPr>
        <w:t xml:space="preserve"> </w:t>
      </w:r>
      <w:r>
        <w:rPr>
          <w:sz w:val="24"/>
          <w:szCs w:val="24"/>
        </w:rPr>
        <w:t xml:space="preserve">Експерт </w:t>
      </w:r>
      <w:r>
        <w:rPr>
          <w:sz w:val="24"/>
          <w:szCs w:val="24"/>
        </w:rPr>
        <w:t>Водоснабдяване и канализация</w:t>
      </w:r>
      <w:r w:rsidRPr="00E85767">
        <w:rPr>
          <w:sz w:val="24"/>
          <w:szCs w:val="24"/>
        </w:rPr>
        <w:t xml:space="preserve"> - висше образование, образователна степен „магистър” в направление на висше образование „Архитектура,</w:t>
      </w:r>
      <w:r w:rsidR="006A3E20">
        <w:rPr>
          <w:sz w:val="24"/>
          <w:szCs w:val="24"/>
        </w:rPr>
        <w:t xml:space="preserve"> </w:t>
      </w:r>
      <w:r w:rsidRPr="00E85767">
        <w:rPr>
          <w:sz w:val="24"/>
          <w:szCs w:val="24"/>
        </w:rPr>
        <w:t xml:space="preserve">строителство и геодезия“ (шифър 5.7) или еквивалентно, когато образованието е придобито в чужбина; </w:t>
      </w:r>
      <w:r w:rsidRPr="00E85767">
        <w:rPr>
          <w:sz w:val="24"/>
          <w:szCs w:val="24"/>
        </w:rPr>
        <w:lastRenderedPageBreak/>
        <w:t>професионална квалификация „</w:t>
      </w:r>
      <w:r>
        <w:rPr>
          <w:sz w:val="24"/>
          <w:szCs w:val="24"/>
        </w:rPr>
        <w:t>Строителен инженер</w:t>
      </w:r>
      <w:r w:rsidRPr="00E85767">
        <w:rPr>
          <w:sz w:val="24"/>
          <w:szCs w:val="24"/>
        </w:rPr>
        <w:t>“ или призната професионална квалификация по реда на Закона за признаване на професионалните квалификации</w:t>
      </w:r>
      <w:r>
        <w:rPr>
          <w:sz w:val="24"/>
          <w:szCs w:val="24"/>
        </w:rPr>
        <w:t xml:space="preserve">, </w:t>
      </w:r>
      <w:r>
        <w:rPr>
          <w:sz w:val="24"/>
          <w:szCs w:val="24"/>
        </w:rPr>
        <w:t>специалност „Водоснабдяване или канализация“ или еквивалентна</w:t>
      </w:r>
      <w:r>
        <w:rPr>
          <w:sz w:val="24"/>
          <w:szCs w:val="24"/>
        </w:rPr>
        <w:t xml:space="preserve">пълна проектантска правоспособност съгласно </w:t>
      </w:r>
      <w:r w:rsidRPr="00724AA4">
        <w:rPr>
          <w:sz w:val="24"/>
          <w:szCs w:val="24"/>
        </w:rPr>
        <w:t>Закон</w:t>
      </w:r>
      <w:r>
        <w:rPr>
          <w:sz w:val="24"/>
          <w:szCs w:val="24"/>
        </w:rPr>
        <w:t>а</w:t>
      </w:r>
      <w:r w:rsidRPr="00724AA4">
        <w:rPr>
          <w:sz w:val="24"/>
          <w:szCs w:val="24"/>
        </w:rPr>
        <w:t xml:space="preserve"> за камарите на архитектите и инженерите в инвестиционното проектиране</w:t>
      </w:r>
      <w:r>
        <w:rPr>
          <w:sz w:val="24"/>
          <w:szCs w:val="24"/>
        </w:rPr>
        <w:t xml:space="preserve"> или еквивалент</w:t>
      </w:r>
      <w:r w:rsidRPr="00E85767">
        <w:rPr>
          <w:sz w:val="24"/>
          <w:szCs w:val="24"/>
        </w:rPr>
        <w:t>;</w:t>
      </w:r>
    </w:p>
    <w:p w:rsidR="007B09FE" w:rsidRDefault="007B09FE" w:rsidP="007B09FE">
      <w:pPr>
        <w:pStyle w:val="22"/>
        <w:shd w:val="clear" w:color="auto" w:fill="auto"/>
        <w:tabs>
          <w:tab w:val="left" w:pos="567"/>
        </w:tabs>
        <w:spacing w:before="120" w:after="0" w:line="240" w:lineRule="auto"/>
        <w:rPr>
          <w:sz w:val="24"/>
          <w:szCs w:val="24"/>
        </w:rPr>
      </w:pPr>
      <w:r w:rsidRPr="00421A9D">
        <w:rPr>
          <w:b/>
          <w:sz w:val="24"/>
          <w:szCs w:val="24"/>
        </w:rPr>
        <w:t>9.2.</w:t>
      </w:r>
      <w:r>
        <w:rPr>
          <w:b/>
          <w:sz w:val="24"/>
          <w:szCs w:val="24"/>
        </w:rPr>
        <w:t>2</w:t>
      </w:r>
      <w:r w:rsidRPr="00421A9D">
        <w:rPr>
          <w:b/>
          <w:sz w:val="24"/>
          <w:szCs w:val="24"/>
        </w:rPr>
        <w:t>.</w:t>
      </w:r>
      <w:r w:rsidRPr="00E85767">
        <w:rPr>
          <w:sz w:val="24"/>
          <w:szCs w:val="24"/>
        </w:rPr>
        <w:t xml:space="preserve"> Експерт </w:t>
      </w:r>
      <w:r>
        <w:rPr>
          <w:sz w:val="24"/>
          <w:szCs w:val="24"/>
        </w:rPr>
        <w:t>Геодезия</w:t>
      </w:r>
      <w:r w:rsidRPr="006E3EEF">
        <w:rPr>
          <w:sz w:val="24"/>
          <w:szCs w:val="24"/>
        </w:rPr>
        <w:t xml:space="preserve"> - висше образование, образователна степен „магистър” в направление на висше образование „Архитектура, строителство и геодезия“ (шифър 5.7) или еквивалентно, когато образованието е придобито в чужбина; професионална квалификация „</w:t>
      </w:r>
      <w:r>
        <w:rPr>
          <w:sz w:val="24"/>
          <w:szCs w:val="24"/>
        </w:rPr>
        <w:t>Инженер геодезист</w:t>
      </w:r>
      <w:r w:rsidRPr="006E3EEF">
        <w:rPr>
          <w:sz w:val="24"/>
          <w:szCs w:val="24"/>
        </w:rPr>
        <w:t>“ или призната професионална квалификация по реда на Закона за признаване на професионалните квалификации</w:t>
      </w:r>
      <w:r>
        <w:rPr>
          <w:sz w:val="24"/>
          <w:szCs w:val="24"/>
        </w:rPr>
        <w:t>,</w:t>
      </w:r>
      <w:r w:rsidRPr="00724AA4">
        <w:rPr>
          <w:sz w:val="24"/>
          <w:szCs w:val="24"/>
        </w:rPr>
        <w:t xml:space="preserve"> </w:t>
      </w:r>
      <w:r>
        <w:rPr>
          <w:sz w:val="24"/>
          <w:szCs w:val="24"/>
        </w:rPr>
        <w:t xml:space="preserve">специалност Геодезия или еквивалентна, </w:t>
      </w:r>
      <w:r>
        <w:rPr>
          <w:sz w:val="24"/>
          <w:szCs w:val="24"/>
        </w:rPr>
        <w:t xml:space="preserve">пълна проектантска правоспособност съгласно </w:t>
      </w:r>
      <w:r w:rsidRPr="00724AA4">
        <w:rPr>
          <w:sz w:val="24"/>
          <w:szCs w:val="24"/>
        </w:rPr>
        <w:t>Закон</w:t>
      </w:r>
      <w:r>
        <w:rPr>
          <w:sz w:val="24"/>
          <w:szCs w:val="24"/>
        </w:rPr>
        <w:t>а</w:t>
      </w:r>
      <w:r w:rsidRPr="00724AA4">
        <w:rPr>
          <w:sz w:val="24"/>
          <w:szCs w:val="24"/>
        </w:rPr>
        <w:t xml:space="preserve"> за камарите на архитектите и инженерите в инвестиционното проектиране</w:t>
      </w:r>
      <w:r>
        <w:rPr>
          <w:sz w:val="24"/>
          <w:szCs w:val="24"/>
        </w:rPr>
        <w:t xml:space="preserve"> или еквивалент;</w:t>
      </w:r>
    </w:p>
    <w:p w:rsidR="007B09FE" w:rsidRDefault="007B09FE" w:rsidP="007B09FE">
      <w:pPr>
        <w:pStyle w:val="22"/>
        <w:shd w:val="clear" w:color="auto" w:fill="auto"/>
        <w:tabs>
          <w:tab w:val="left" w:pos="567"/>
        </w:tabs>
        <w:spacing w:before="120" w:after="0" w:line="240" w:lineRule="auto"/>
        <w:rPr>
          <w:sz w:val="24"/>
          <w:szCs w:val="24"/>
        </w:rPr>
      </w:pPr>
      <w:r w:rsidRPr="00DC7A09">
        <w:rPr>
          <w:b/>
          <w:sz w:val="24"/>
          <w:szCs w:val="24"/>
        </w:rPr>
        <w:t>9.2.</w:t>
      </w:r>
      <w:r>
        <w:rPr>
          <w:b/>
          <w:sz w:val="24"/>
          <w:szCs w:val="24"/>
        </w:rPr>
        <w:t>3</w:t>
      </w:r>
      <w:r w:rsidRPr="00DC7A09">
        <w:rPr>
          <w:b/>
          <w:sz w:val="24"/>
          <w:szCs w:val="24"/>
        </w:rPr>
        <w:t>.</w:t>
      </w:r>
      <w:r w:rsidRPr="00E85767">
        <w:rPr>
          <w:sz w:val="24"/>
          <w:szCs w:val="24"/>
        </w:rPr>
        <w:t xml:space="preserve"> Експерт </w:t>
      </w:r>
      <w:r>
        <w:rPr>
          <w:sz w:val="24"/>
          <w:szCs w:val="24"/>
        </w:rPr>
        <w:t>Технолог</w:t>
      </w:r>
      <w:r w:rsidRPr="00E85767">
        <w:rPr>
          <w:sz w:val="24"/>
          <w:szCs w:val="24"/>
        </w:rPr>
        <w:t xml:space="preserve"> - висше образование, образователна степен „магистър” в направление на висше образование „</w:t>
      </w:r>
      <w:r w:rsidRPr="00CD1359">
        <w:rPr>
          <w:sz w:val="24"/>
          <w:szCs w:val="24"/>
        </w:rPr>
        <w:t>Машинно инженерство</w:t>
      </w:r>
      <w:r w:rsidRPr="00E85767">
        <w:rPr>
          <w:sz w:val="24"/>
          <w:szCs w:val="24"/>
        </w:rPr>
        <w:t>“ (шифър 5.</w:t>
      </w:r>
      <w:r>
        <w:rPr>
          <w:sz w:val="24"/>
          <w:szCs w:val="24"/>
        </w:rPr>
        <w:t>1</w:t>
      </w:r>
      <w:r w:rsidRPr="00E85767">
        <w:rPr>
          <w:sz w:val="24"/>
          <w:szCs w:val="24"/>
        </w:rPr>
        <w:t>) или еквивалентно, когато образованието е придобито в чужбина; професионална квалификация „</w:t>
      </w:r>
      <w:r>
        <w:rPr>
          <w:sz w:val="24"/>
          <w:szCs w:val="24"/>
        </w:rPr>
        <w:t xml:space="preserve">Машинен </w:t>
      </w:r>
      <w:r w:rsidRPr="00E85767">
        <w:rPr>
          <w:sz w:val="24"/>
          <w:szCs w:val="24"/>
        </w:rPr>
        <w:t>инженер“ или призната професионална квалификация по реда на Закона за признаване на професионалните квалификации</w:t>
      </w:r>
      <w:r>
        <w:rPr>
          <w:sz w:val="24"/>
          <w:szCs w:val="24"/>
        </w:rPr>
        <w:t xml:space="preserve">, пълна проектантска правоспособност съгласно </w:t>
      </w:r>
      <w:r w:rsidRPr="00724AA4">
        <w:rPr>
          <w:sz w:val="24"/>
          <w:szCs w:val="24"/>
        </w:rPr>
        <w:t>Закон</w:t>
      </w:r>
      <w:r>
        <w:rPr>
          <w:sz w:val="24"/>
          <w:szCs w:val="24"/>
        </w:rPr>
        <w:t>а</w:t>
      </w:r>
      <w:r w:rsidRPr="00724AA4">
        <w:rPr>
          <w:sz w:val="24"/>
          <w:szCs w:val="24"/>
        </w:rPr>
        <w:t xml:space="preserve"> за камарите на архитектите и инженерите в инвестиционното проектиране</w:t>
      </w:r>
      <w:r>
        <w:rPr>
          <w:sz w:val="24"/>
          <w:szCs w:val="24"/>
        </w:rPr>
        <w:t xml:space="preserve"> или еквивалент</w:t>
      </w:r>
      <w:r>
        <w:rPr>
          <w:sz w:val="24"/>
          <w:szCs w:val="24"/>
        </w:rPr>
        <w:t>.</w:t>
      </w:r>
    </w:p>
    <w:p w:rsidR="007B09FE" w:rsidRPr="00073034" w:rsidRDefault="007B09FE" w:rsidP="007B09F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73034">
        <w:rPr>
          <w:rFonts w:ascii="Times New Roman" w:eastAsia="Times New Roman" w:hAnsi="Times New Roman"/>
          <w:sz w:val="24"/>
          <w:szCs w:val="24"/>
          <w:lang w:val="ru-RU" w:eastAsia="bg-BG"/>
        </w:rPr>
        <w:t xml:space="preserve">За доказване на това изискване при подаване на офертата Участникът следва да представи Списък на персонала, който ще изпълнява поръчката (Образен № </w:t>
      </w:r>
      <w:r w:rsidR="009F151A">
        <w:rPr>
          <w:rFonts w:ascii="Times New Roman" w:eastAsia="Times New Roman" w:hAnsi="Times New Roman"/>
          <w:sz w:val="24"/>
          <w:szCs w:val="24"/>
          <w:lang w:val="ru-RU" w:eastAsia="bg-BG"/>
        </w:rPr>
        <w:t>8</w:t>
      </w:r>
      <w:r w:rsidRPr="00073034">
        <w:rPr>
          <w:rFonts w:ascii="Times New Roman" w:eastAsia="Times New Roman" w:hAnsi="Times New Roman"/>
          <w:sz w:val="24"/>
          <w:szCs w:val="24"/>
          <w:lang w:val="ru-RU" w:eastAsia="bg-BG"/>
        </w:rPr>
        <w:t>).</w:t>
      </w:r>
    </w:p>
    <w:p w:rsidR="007B09FE" w:rsidRDefault="007B09FE" w:rsidP="007B09FE">
      <w:pPr>
        <w:pStyle w:val="22"/>
        <w:shd w:val="clear" w:color="auto" w:fill="auto"/>
        <w:tabs>
          <w:tab w:val="left" w:pos="567"/>
        </w:tabs>
        <w:spacing w:before="120" w:after="0" w:line="240" w:lineRule="auto"/>
        <w:rPr>
          <w:sz w:val="24"/>
          <w:szCs w:val="24"/>
        </w:rPr>
      </w:pPr>
      <w:r w:rsidRPr="00C55104">
        <w:rPr>
          <w:sz w:val="24"/>
          <w:szCs w:val="24"/>
        </w:rPr>
        <w:t xml:space="preserve">За доказване на поставеното изискване участникът, избран за изпълнител, следва да представи Списък на </w:t>
      </w:r>
      <w:r w:rsidRPr="00D52797">
        <w:rPr>
          <w:sz w:val="24"/>
          <w:szCs w:val="24"/>
        </w:rPr>
        <w:t>персонала, който ще изпълнява поръчката</w:t>
      </w:r>
      <w:r w:rsidRPr="00C55104">
        <w:rPr>
          <w:sz w:val="24"/>
          <w:szCs w:val="24"/>
        </w:rPr>
        <w:t xml:space="preserve">, </w:t>
      </w:r>
      <w:r>
        <w:rPr>
          <w:sz w:val="24"/>
          <w:szCs w:val="24"/>
        </w:rPr>
        <w:t>в който е посочена професионалната компетентност на лицата</w:t>
      </w:r>
      <w:r w:rsidRPr="00C55104">
        <w:rPr>
          <w:sz w:val="24"/>
          <w:szCs w:val="24"/>
        </w:rPr>
        <w:t>.</w:t>
      </w:r>
    </w:p>
    <w:p w:rsidR="00630C8B" w:rsidRPr="007C00BF" w:rsidRDefault="00630C8B" w:rsidP="007C00BF">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C00BF">
        <w:rPr>
          <w:rFonts w:ascii="Times New Roman" w:eastAsia="Times New Roman" w:hAnsi="Times New Roman"/>
          <w:sz w:val="24"/>
          <w:szCs w:val="24"/>
          <w:lang w:val="ru-RU" w:eastAsia="bg-BG"/>
        </w:rPr>
        <w:t>ВАЖНО: По отношение експертите - чужденци се прилагат разпоредбите на ДИРЕКТИВА 2005/36/ЕО НА ЕВРОПЕЙСКИЯ ПАРЛАМЕНТ И НА СЪВЕТА от 7 септември 2005 година относно признаването на професионалните квалификации (Консолидирана версия), придобити в други държави членки и в трети държави, с цел достъп и упражняване на регулирани професии в Република България, Закона за признаване на професионалните квалификации и др. приложими актове, уреждащи условията и реда за признаване на професионални квалификации.</w:t>
      </w:r>
    </w:p>
    <w:p w:rsidR="00810288"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4.</w:t>
      </w:r>
      <w:r>
        <w:rPr>
          <w:color w:val="000000"/>
          <w:sz w:val="24"/>
          <w:szCs w:val="24"/>
          <w:lang w:bidi="bg-BG"/>
        </w:rPr>
        <w:t xml:space="preserve"> </w:t>
      </w:r>
      <w:r w:rsidR="00810288">
        <w:rPr>
          <w:color w:val="000000"/>
          <w:sz w:val="24"/>
          <w:szCs w:val="24"/>
          <w:lang w:bidi="bg-BG"/>
        </w:rPr>
        <w:t xml:space="preserve">В случай, че при изпълнение напоръчката </w:t>
      </w:r>
      <w:r>
        <w:rPr>
          <w:color w:val="000000"/>
          <w:sz w:val="24"/>
          <w:szCs w:val="24"/>
          <w:lang w:bidi="bg-BG"/>
        </w:rPr>
        <w:t xml:space="preserve">Участникът </w:t>
      </w:r>
      <w:r w:rsidR="00810288">
        <w:rPr>
          <w:color w:val="000000"/>
          <w:sz w:val="24"/>
          <w:szCs w:val="24"/>
          <w:lang w:bidi="bg-BG"/>
        </w:rPr>
        <w:t xml:space="preserve">ще ползва </w:t>
      </w:r>
      <w:r w:rsidR="00810288" w:rsidRPr="00767DC7">
        <w:rPr>
          <w:b/>
          <w:i/>
          <w:color w:val="000000"/>
          <w:sz w:val="24"/>
          <w:szCs w:val="24"/>
          <w:lang w:bidi="bg-BG"/>
        </w:rPr>
        <w:t>подизпълнители</w:t>
      </w:r>
      <w:r w:rsidR="00810288">
        <w:rPr>
          <w:color w:val="000000"/>
          <w:sz w:val="24"/>
          <w:szCs w:val="24"/>
          <w:lang w:bidi="bg-BG"/>
        </w:rPr>
        <w:t>, посочените критерии за подбор се прилагат за подизпълнителите съобразно вида и дела от поръчката, които те ще изпълняват</w:t>
      </w:r>
      <w:r w:rsidR="00767DC7">
        <w:rPr>
          <w:color w:val="000000"/>
          <w:sz w:val="24"/>
          <w:szCs w:val="24"/>
          <w:lang w:bidi="bg-BG"/>
        </w:rPr>
        <w:t xml:space="preserve">. В случай, че </w:t>
      </w:r>
      <w:r>
        <w:rPr>
          <w:color w:val="000000"/>
          <w:sz w:val="24"/>
          <w:szCs w:val="24"/>
          <w:lang w:bidi="bg-BG"/>
        </w:rPr>
        <w:t xml:space="preserve">Участниците </w:t>
      </w:r>
      <w:r w:rsidR="00767DC7">
        <w:rPr>
          <w:color w:val="000000"/>
          <w:sz w:val="24"/>
          <w:szCs w:val="24"/>
          <w:lang w:bidi="bg-BG"/>
        </w:rPr>
        <w:t>ползват подизпълнители, в офертата следва да се представи доказателство за поетите от подизпълнителите задължения.</w:t>
      </w:r>
    </w:p>
    <w:p w:rsidR="00767DC7"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5.</w:t>
      </w:r>
      <w:r>
        <w:rPr>
          <w:color w:val="000000"/>
          <w:sz w:val="24"/>
          <w:szCs w:val="24"/>
          <w:lang w:bidi="bg-BG"/>
        </w:rPr>
        <w:t xml:space="preserve"> </w:t>
      </w:r>
      <w:r w:rsidR="00767DC7">
        <w:rPr>
          <w:color w:val="000000"/>
          <w:sz w:val="24"/>
          <w:szCs w:val="24"/>
          <w:lang w:bidi="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w:t>
      </w:r>
      <w:r w:rsidR="005B62BA">
        <w:rPr>
          <w:color w:val="000000"/>
          <w:sz w:val="24"/>
          <w:szCs w:val="24"/>
          <w:lang w:val="en-US" w:bidi="bg-BG"/>
        </w:rPr>
        <w:t xml:space="preserve"> </w:t>
      </w:r>
      <w:r w:rsidR="005B62BA">
        <w:rPr>
          <w:color w:val="000000"/>
          <w:sz w:val="24"/>
          <w:szCs w:val="24"/>
          <w:lang w:bidi="bg-BG"/>
        </w:rPr>
        <w:t>разпределението на участието на лицата при изпълнение на дейностите, предвидено в договора за създаване на обединението.</w:t>
      </w:r>
    </w:p>
    <w:p w:rsidR="005B62BA"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6.</w:t>
      </w:r>
      <w:r>
        <w:rPr>
          <w:color w:val="000000"/>
          <w:sz w:val="24"/>
          <w:szCs w:val="24"/>
          <w:lang w:bidi="bg-BG"/>
        </w:rPr>
        <w:t xml:space="preserve"> </w:t>
      </w:r>
      <w:r w:rsidR="005B62BA">
        <w:rPr>
          <w:color w:val="000000"/>
          <w:sz w:val="24"/>
          <w:szCs w:val="24"/>
          <w:lang w:bidi="bg-BG"/>
        </w:rPr>
        <w:t xml:space="preserve">Участниците, в т.ч. и обединенията, могат да се позовават на капацитета на трети лица, независимо от правната връзка между тях, по отношение на критериите, свързани с техническите и професионални способности. Когато участникът се позовава на капацитета на трети лица, той трябва да може да докаже, че ще разполага с техните ресурси, като представи документ за поетите от третите лица задължения. Третите лица трябва да </w:t>
      </w:r>
      <w:r w:rsidR="005B62BA">
        <w:rPr>
          <w:color w:val="000000"/>
          <w:sz w:val="24"/>
          <w:szCs w:val="24"/>
          <w:lang w:bidi="bg-BG"/>
        </w:rPr>
        <w:lastRenderedPageBreak/>
        <w:t>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възлагането. Възложителят изисква от участника да замени посоченото от него трето лице, ако то не отговаря на някое от посочените условия.</w:t>
      </w:r>
    </w:p>
    <w:p w:rsidR="005B62BA"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7.</w:t>
      </w:r>
      <w:r>
        <w:rPr>
          <w:color w:val="000000"/>
          <w:sz w:val="24"/>
          <w:szCs w:val="24"/>
          <w:lang w:bidi="bg-BG"/>
        </w:rPr>
        <w:t xml:space="preserve"> </w:t>
      </w:r>
      <w:r w:rsidR="005B62BA">
        <w:rPr>
          <w:color w:val="000000"/>
          <w:sz w:val="24"/>
          <w:szCs w:val="24"/>
          <w:lang w:bidi="bg-BG"/>
        </w:rPr>
        <w:t>Възложителят може да изисква от участниците по всяко време да представят всички или част от документите, чрез които се доказва информацията за личното състояние и съответствието с критериите за подбор, когато това е необходимоза законосъобразното провеждане на възлагането. Преди сключването на договора за обществената поръчка, възложителят изисква от участника, определен за изпълнител, да представи актуални документи, удостоверяващи липсата на основанията за отстраняване във възлагането, както и съответствието с поставените критерии за подбор</w:t>
      </w:r>
      <w:r w:rsidR="001B0325">
        <w:rPr>
          <w:color w:val="000000"/>
          <w:sz w:val="24"/>
          <w:szCs w:val="24"/>
          <w:lang w:bidi="bg-BG"/>
        </w:rPr>
        <w:t>. Документите се представят и за подизпълнителите и третите лица, ако има такива.</w:t>
      </w:r>
    </w:p>
    <w:p w:rsidR="001B0325" w:rsidRDefault="001B0325" w:rsidP="00AB5B34">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w:t>
      </w:r>
      <w:r w:rsidR="007C00BF">
        <w:rPr>
          <w:color w:val="000000"/>
          <w:sz w:val="24"/>
          <w:szCs w:val="24"/>
          <w:lang w:bidi="bg-BG"/>
        </w:rPr>
        <w:t>54</w:t>
      </w:r>
      <w:r>
        <w:rPr>
          <w:color w:val="000000"/>
          <w:sz w:val="24"/>
          <w:szCs w:val="24"/>
          <w:lang w:bidi="bg-BG"/>
        </w:rPr>
        <w:t xml:space="preserve"> </w:t>
      </w:r>
      <w:r w:rsidR="007C00BF" w:rsidRPr="007C00BF">
        <w:rPr>
          <w:sz w:val="24"/>
          <w:szCs w:val="24"/>
          <w:lang w:bidi="bg-BG"/>
        </w:rPr>
        <w:t>от Закона за противодействие на корупцията и за отнемане на незаконно придобитото имущество</w:t>
      </w:r>
      <w:r w:rsidR="007C00BF">
        <w:rPr>
          <w:color w:val="000000"/>
          <w:sz w:val="24"/>
          <w:szCs w:val="24"/>
          <w:lang w:bidi="bg-BG"/>
        </w:rPr>
        <w:t>.</w:t>
      </w:r>
    </w:p>
    <w:p w:rsidR="003B26DE" w:rsidRDefault="003B26DE" w:rsidP="00812DEC">
      <w:pPr>
        <w:pStyle w:val="22"/>
        <w:shd w:val="clear" w:color="auto" w:fill="auto"/>
        <w:tabs>
          <w:tab w:val="left" w:pos="567"/>
        </w:tabs>
        <w:spacing w:before="36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3B26DE" w:rsidRDefault="003B26DE"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Комуникацията и действията на Възожителя и на участниците, свързани с настоящото възлагане, са в писмен вид и на български език. Обменът на информация </w:t>
      </w:r>
      <w:r w:rsidR="00B67888">
        <w:rPr>
          <w:color w:val="000000"/>
          <w:sz w:val="24"/>
          <w:szCs w:val="24"/>
          <w:lang w:bidi="bg-BG"/>
        </w:rPr>
        <w:t xml:space="preserve">между възложителя и заинтересованите лица / участници се извършва с електронни средства за комуникация. Когато не се използват електронни средства за комуникация, обменът на информация се осъществява чрез пощенска </w:t>
      </w:r>
      <w:r w:rsidR="00B67888" w:rsidRPr="00341C27">
        <w:rPr>
          <w:color w:val="000000"/>
          <w:sz w:val="24"/>
          <w:szCs w:val="24"/>
          <w:lang w:bidi="bg-BG"/>
        </w:rPr>
        <w:t xml:space="preserve">или друга </w:t>
      </w:r>
      <w:r w:rsidR="00B67888">
        <w:rPr>
          <w:color w:val="000000"/>
          <w:sz w:val="24"/>
          <w:szCs w:val="24"/>
          <w:lang w:bidi="bg-BG"/>
        </w:rPr>
        <w:t xml:space="preserve">подходяща </w:t>
      </w:r>
      <w:r w:rsidR="00B67888" w:rsidRPr="00341C27">
        <w:rPr>
          <w:color w:val="000000"/>
          <w:sz w:val="24"/>
          <w:szCs w:val="24"/>
          <w:lang w:bidi="bg-BG"/>
        </w:rPr>
        <w:t>куриерска услуга</w:t>
      </w:r>
      <w:r w:rsidR="00B67888">
        <w:rPr>
          <w:color w:val="000000"/>
          <w:sz w:val="24"/>
          <w:szCs w:val="24"/>
          <w:lang w:bidi="bg-BG"/>
        </w:rPr>
        <w:t xml:space="preserve"> или комбинация от тях и електронни средства.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Комисията съставя протокол за разглеждането и оцеката на офертите и за класирането на участниците. Протоколът се представя на Възложителя за утвърждаване, след което в един и същи ден се изпраща на участниците и се публикува в профила на купувача.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Протоколът се изпраща на адрес, посочен от участника: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а) на електронна поща, като съобщението, с което се изпраща, се подписва с електронен подпис, или</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б) чрез пощенска или друга куриерска услуга с препоръчана пратка с обратна разписка.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Протоколът може да се изпрати и по факс, когато участникът е посочил такъв в офертата си.</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Избраният от възложителя начин трябва да позволява удостоверяване на датата на получаване на протокола. Когато протоколът не е получен по някой от посочените начини, възложителят публикува съобщение до него в профила на купувача. Протоколът се смята връчен от датата на публикуване на съобщението. При промяна в посочения адрес и факс участниците са дъжни в срок до 24 часа надлежно да уведомят възложителя.</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При подаване на офертата </w:t>
      </w:r>
      <w:r w:rsidR="004C0C6F">
        <w:rPr>
          <w:color w:val="000000"/>
          <w:sz w:val="24"/>
          <w:szCs w:val="24"/>
          <w:lang w:bidi="bg-BG"/>
        </w:rPr>
        <w:t>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Pr="004C0C6F" w:rsidRDefault="004C0C6F" w:rsidP="004C0C6F">
      <w:pPr>
        <w:pStyle w:val="22"/>
        <w:shd w:val="clear" w:color="auto" w:fill="auto"/>
        <w:tabs>
          <w:tab w:val="left" w:pos="567"/>
        </w:tabs>
        <w:spacing w:before="120" w:after="0" w:line="240" w:lineRule="auto"/>
        <w:jc w:val="center"/>
        <w:rPr>
          <w:b/>
          <w:color w:val="000000"/>
          <w:sz w:val="24"/>
          <w:szCs w:val="24"/>
          <w:lang w:bidi="bg-BG"/>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ИЗТОЧНИК НА </w:t>
      </w:r>
      <w:r w:rsidRPr="004C0C6F">
        <w:rPr>
          <w:b/>
          <w:sz w:val="24"/>
          <w:szCs w:val="24"/>
        </w:rPr>
        <w:lastRenderedPageBreak/>
        <w:t xml:space="preserve">ФИНАНСИРАНЕ, ПЛАЩАНИЯ ПО ДОГОВОРА </w:t>
      </w:r>
      <w:r w:rsidR="00C4466F">
        <w:rPr>
          <w:b/>
          <w:sz w:val="24"/>
          <w:szCs w:val="24"/>
        </w:rPr>
        <w:t>,</w:t>
      </w:r>
      <w:r w:rsidRPr="004C0C6F">
        <w:rPr>
          <w:b/>
          <w:sz w:val="24"/>
          <w:szCs w:val="24"/>
        </w:rPr>
        <w:t xml:space="preserve"> СРОК </w:t>
      </w:r>
      <w:r w:rsidR="00C4466F">
        <w:rPr>
          <w:b/>
          <w:sz w:val="24"/>
          <w:szCs w:val="24"/>
        </w:rPr>
        <w:t>И МЯСТО Н</w:t>
      </w:r>
      <w:r w:rsidRPr="004C0C6F">
        <w:rPr>
          <w:b/>
          <w:sz w:val="24"/>
          <w:szCs w:val="24"/>
        </w:rPr>
        <w:t>А ИЗПЪЛНЕНИЕ</w:t>
      </w:r>
    </w:p>
    <w:p w:rsidR="001404C2" w:rsidRDefault="004C0C6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Общата прогнозна стойност на общественат</w:t>
      </w:r>
      <w:r w:rsidR="001404C2">
        <w:rPr>
          <w:color w:val="000000"/>
          <w:sz w:val="24"/>
          <w:szCs w:val="24"/>
          <w:lang w:bidi="bg-BG"/>
        </w:rPr>
        <w:t>а</w:t>
      </w:r>
      <w:r>
        <w:rPr>
          <w:color w:val="000000"/>
          <w:sz w:val="24"/>
          <w:szCs w:val="24"/>
          <w:lang w:bidi="bg-BG"/>
        </w:rPr>
        <w:t xml:space="preserve"> поръчка е </w:t>
      </w:r>
      <w:r w:rsidR="007B09FE">
        <w:rPr>
          <w:color w:val="000000"/>
          <w:sz w:val="24"/>
          <w:szCs w:val="24"/>
          <w:lang w:bidi="bg-BG"/>
        </w:rPr>
        <w:t xml:space="preserve">50 000,00 </w:t>
      </w:r>
      <w:r>
        <w:rPr>
          <w:color w:val="000000"/>
          <w:sz w:val="24"/>
          <w:szCs w:val="24"/>
          <w:lang w:bidi="bg-BG"/>
        </w:rPr>
        <w:t>лева без ДДС</w:t>
      </w:r>
      <w:r w:rsidR="007B09FE">
        <w:rPr>
          <w:color w:val="000000"/>
          <w:sz w:val="24"/>
          <w:szCs w:val="24"/>
          <w:lang w:bidi="bg-BG"/>
        </w:rPr>
        <w:t xml:space="preserve">, </w:t>
      </w:r>
      <w:r w:rsidR="001404C2">
        <w:rPr>
          <w:color w:val="000000"/>
          <w:sz w:val="24"/>
          <w:szCs w:val="24"/>
          <w:lang w:bidi="bg-BG"/>
        </w:rPr>
        <w:t>формирана, както следва:</w:t>
      </w:r>
    </w:p>
    <w:p w:rsidR="001404C2" w:rsidRDefault="001404C2"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Стойност за изработване на инвестиционния проект – 25 000,00 лв. без ДДС;</w:t>
      </w:r>
    </w:p>
    <w:p w:rsidR="00B67888" w:rsidRDefault="001404C2"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С</w:t>
      </w:r>
      <w:r>
        <w:rPr>
          <w:color w:val="000000"/>
          <w:sz w:val="24"/>
          <w:szCs w:val="24"/>
          <w:lang w:bidi="bg-BG"/>
        </w:rPr>
        <w:t xml:space="preserve">тойност за </w:t>
      </w:r>
      <w:r>
        <w:rPr>
          <w:color w:val="000000"/>
          <w:sz w:val="24"/>
          <w:szCs w:val="24"/>
          <w:lang w:bidi="bg-BG"/>
        </w:rPr>
        <w:t>упражняване на авторски надзор по време на строителството</w:t>
      </w:r>
      <w:r>
        <w:rPr>
          <w:color w:val="000000"/>
          <w:sz w:val="24"/>
          <w:szCs w:val="24"/>
          <w:lang w:bidi="bg-BG"/>
        </w:rPr>
        <w:t xml:space="preserve"> – 25 000,00 лв. без ДДС</w:t>
      </w:r>
      <w:r w:rsidR="004C0C6F">
        <w:rPr>
          <w:color w:val="000000"/>
          <w:sz w:val="24"/>
          <w:szCs w:val="24"/>
          <w:lang w:bidi="bg-BG"/>
        </w:rPr>
        <w:t>.</w:t>
      </w:r>
    </w:p>
    <w:p w:rsidR="007A4313" w:rsidRDefault="001404C2"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З</w:t>
      </w:r>
      <w:r w:rsidR="004C0C6F">
        <w:rPr>
          <w:color w:val="000000"/>
          <w:sz w:val="24"/>
          <w:szCs w:val="24"/>
          <w:lang w:bidi="bg-BG"/>
        </w:rPr>
        <w:t>а извършване на дължимите плащания в процеса на изпълнение на обществената поръчка</w:t>
      </w:r>
      <w:r>
        <w:rPr>
          <w:color w:val="000000"/>
          <w:sz w:val="24"/>
          <w:szCs w:val="24"/>
          <w:lang w:bidi="bg-BG"/>
        </w:rPr>
        <w:t xml:space="preserve"> ще се използват средства по оперативна програма</w:t>
      </w:r>
      <w:r w:rsidR="004C0C6F">
        <w:rPr>
          <w:color w:val="000000"/>
          <w:sz w:val="24"/>
          <w:szCs w:val="24"/>
          <w:lang w:bidi="bg-BG"/>
        </w:rPr>
        <w:t xml:space="preserve">. Плащането ще се извършва по банков път </w:t>
      </w:r>
      <w:r w:rsidR="007A4313">
        <w:rPr>
          <w:color w:val="000000"/>
          <w:sz w:val="24"/>
          <w:szCs w:val="24"/>
          <w:lang w:bidi="bg-BG"/>
        </w:rPr>
        <w:t>по посочена от Изпълнителя банкова сметка по следния начин:</w:t>
      </w:r>
    </w:p>
    <w:p w:rsidR="007A4313" w:rsidRDefault="007A4313" w:rsidP="003B26DE">
      <w:pPr>
        <w:pStyle w:val="22"/>
        <w:shd w:val="clear" w:color="auto" w:fill="auto"/>
        <w:tabs>
          <w:tab w:val="left" w:pos="567"/>
        </w:tabs>
        <w:spacing w:before="120" w:after="0" w:line="240" w:lineRule="auto"/>
        <w:rPr>
          <w:color w:val="000000"/>
          <w:sz w:val="24"/>
          <w:szCs w:val="24"/>
          <w:lang w:bidi="bg-BG"/>
        </w:rPr>
      </w:pPr>
      <w:r w:rsidRPr="00B83CD8">
        <w:rPr>
          <w:sz w:val="24"/>
          <w:szCs w:val="24"/>
        </w:rPr>
        <w:t xml:space="preserve">1. </w:t>
      </w:r>
      <w:r w:rsidR="001404C2">
        <w:rPr>
          <w:sz w:val="24"/>
          <w:szCs w:val="24"/>
        </w:rPr>
        <w:t>Плащане на</w:t>
      </w:r>
      <w:r w:rsidR="00B83CD8" w:rsidRPr="00DC3134">
        <w:rPr>
          <w:sz w:val="24"/>
          <w:szCs w:val="24"/>
        </w:rPr>
        <w:t xml:space="preserve"> цената по </w:t>
      </w:r>
      <w:r w:rsidR="00B83CD8" w:rsidRPr="00B83CD8">
        <w:rPr>
          <w:sz w:val="24"/>
          <w:szCs w:val="24"/>
        </w:rPr>
        <w:t>Договора</w:t>
      </w:r>
      <w:r w:rsidR="001404C2">
        <w:rPr>
          <w:sz w:val="24"/>
          <w:szCs w:val="24"/>
        </w:rPr>
        <w:t xml:space="preserve"> за изработване на инвестиционния проект ще се извърши след одобряване на проектното предложение за финансиране изпълнението на строежа – предмет на проекта и</w:t>
      </w:r>
      <w:r w:rsidR="00B83CD8" w:rsidRPr="00DC3134">
        <w:rPr>
          <w:sz w:val="24"/>
          <w:szCs w:val="24"/>
        </w:rPr>
        <w:t xml:space="preserve"> след представяне от страна на </w:t>
      </w:r>
      <w:r w:rsidR="009F151A" w:rsidRPr="00DC3134">
        <w:rPr>
          <w:sz w:val="24"/>
          <w:szCs w:val="24"/>
        </w:rPr>
        <w:t xml:space="preserve">Изпълнителя </w:t>
      </w:r>
      <w:r w:rsidR="00B83CD8" w:rsidRPr="00DC3134">
        <w:rPr>
          <w:sz w:val="24"/>
          <w:szCs w:val="24"/>
        </w:rPr>
        <w:t xml:space="preserve">на надлежно оформена фактура. </w:t>
      </w:r>
    </w:p>
    <w:p w:rsidR="00B83CD8" w:rsidRPr="00B83CD8" w:rsidRDefault="007A4313" w:rsidP="00B83CD8">
      <w:pPr>
        <w:pStyle w:val="22"/>
        <w:shd w:val="clear" w:color="auto" w:fill="auto"/>
        <w:tabs>
          <w:tab w:val="left" w:pos="567"/>
        </w:tabs>
        <w:spacing w:before="120" w:after="0" w:line="240" w:lineRule="auto"/>
        <w:rPr>
          <w:color w:val="000000"/>
          <w:sz w:val="24"/>
          <w:szCs w:val="24"/>
          <w:lang w:bidi="bg-BG"/>
        </w:rPr>
      </w:pPr>
      <w:r w:rsidRPr="00B83CD8">
        <w:rPr>
          <w:color w:val="000000"/>
          <w:sz w:val="24"/>
          <w:szCs w:val="24"/>
          <w:lang w:bidi="bg-BG"/>
        </w:rPr>
        <w:t xml:space="preserve">2. </w:t>
      </w:r>
      <w:r w:rsidR="001404C2">
        <w:rPr>
          <w:sz w:val="24"/>
          <w:szCs w:val="24"/>
        </w:rPr>
        <w:t>Плащане на</w:t>
      </w:r>
      <w:r w:rsidR="001404C2" w:rsidRPr="00DC3134">
        <w:rPr>
          <w:sz w:val="24"/>
          <w:szCs w:val="24"/>
        </w:rPr>
        <w:t xml:space="preserve"> цената по </w:t>
      </w:r>
      <w:r w:rsidR="001404C2" w:rsidRPr="00B83CD8">
        <w:rPr>
          <w:sz w:val="24"/>
          <w:szCs w:val="24"/>
        </w:rPr>
        <w:t>Договора</w:t>
      </w:r>
      <w:r w:rsidR="001404C2">
        <w:rPr>
          <w:sz w:val="24"/>
          <w:szCs w:val="24"/>
        </w:rPr>
        <w:t xml:space="preserve"> за</w:t>
      </w:r>
      <w:r w:rsidR="009F151A">
        <w:rPr>
          <w:sz w:val="24"/>
          <w:szCs w:val="24"/>
        </w:rPr>
        <w:t xml:space="preserve"> упражняване на авторски надзор ще се извърши след подписването на Констативен акт за установяване годността за приемане на сторежа (Образец № 15 от Наредба № 3 за съставяне на актове и протоколи поп време на строителството)</w:t>
      </w:r>
      <w:r w:rsidR="00B83CD8" w:rsidRPr="00B83CD8">
        <w:rPr>
          <w:color w:val="000000"/>
          <w:sz w:val="24"/>
          <w:szCs w:val="24"/>
          <w:lang w:bidi="bg-BG"/>
        </w:rPr>
        <w:t>, подписване на Приемо-предавателен протокол за изпълнението</w:t>
      </w:r>
      <w:r w:rsidR="00B83CD8" w:rsidRPr="00B83CD8" w:rsidDel="00DE7B4C">
        <w:rPr>
          <w:color w:val="000000"/>
          <w:sz w:val="24"/>
          <w:szCs w:val="24"/>
          <w:lang w:bidi="bg-BG"/>
        </w:rPr>
        <w:t xml:space="preserve"> </w:t>
      </w:r>
      <w:r w:rsidR="00B83CD8" w:rsidRPr="00B83CD8">
        <w:rPr>
          <w:color w:val="000000"/>
          <w:sz w:val="24"/>
          <w:szCs w:val="24"/>
          <w:lang w:bidi="bg-BG"/>
        </w:rPr>
        <w:t>на поръчката съгласно условията на договора, и представяне на надлежно оформена фактура от страна на Изпълнителя.</w:t>
      </w:r>
    </w:p>
    <w:p w:rsidR="00B83CD8" w:rsidRPr="00B83CD8" w:rsidRDefault="00B83CD8" w:rsidP="00B83CD8">
      <w:pPr>
        <w:pStyle w:val="22"/>
        <w:shd w:val="clear" w:color="auto" w:fill="auto"/>
        <w:tabs>
          <w:tab w:val="left" w:pos="567"/>
        </w:tabs>
        <w:spacing w:before="120" w:after="0" w:line="240" w:lineRule="auto"/>
        <w:rPr>
          <w:color w:val="000000"/>
          <w:sz w:val="24"/>
          <w:szCs w:val="24"/>
          <w:lang w:bidi="bg-BG"/>
        </w:rPr>
      </w:pPr>
      <w:r w:rsidRPr="00B83CD8">
        <w:rPr>
          <w:color w:val="000000"/>
          <w:sz w:val="24"/>
          <w:szCs w:val="24"/>
          <w:lang w:bidi="bg-BG"/>
        </w:rPr>
        <w:t xml:space="preserve">От </w:t>
      </w:r>
      <w:r w:rsidR="009F151A">
        <w:rPr>
          <w:color w:val="000000"/>
          <w:sz w:val="24"/>
          <w:szCs w:val="24"/>
          <w:lang w:bidi="bg-BG"/>
        </w:rPr>
        <w:t>всяко</w:t>
      </w:r>
      <w:r w:rsidRPr="00B83CD8">
        <w:rPr>
          <w:color w:val="000000"/>
          <w:sz w:val="24"/>
          <w:szCs w:val="24"/>
          <w:lang w:bidi="bg-BG"/>
        </w:rPr>
        <w:t xml:space="preserve"> плащане могат да се приспадат суми за начислени неустойки, в случай че има такива, след приспадане на дължимия аванс.</w:t>
      </w:r>
    </w:p>
    <w:p w:rsidR="007A4313" w:rsidRDefault="007A4313"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Ввсяко дължимо плащане се извършва в срок от 30 календарни дни след изд</w:t>
      </w:r>
      <w:r w:rsidR="00B83CD8">
        <w:rPr>
          <w:color w:val="000000"/>
          <w:sz w:val="24"/>
          <w:szCs w:val="24"/>
          <w:lang w:bidi="bg-BG"/>
        </w:rPr>
        <w:t>а</w:t>
      </w:r>
      <w:r>
        <w:rPr>
          <w:color w:val="000000"/>
          <w:sz w:val="24"/>
          <w:szCs w:val="24"/>
          <w:lang w:bidi="bg-BG"/>
        </w:rPr>
        <w:t>в</w:t>
      </w:r>
      <w:r w:rsidR="00B83CD8">
        <w:rPr>
          <w:color w:val="000000"/>
          <w:sz w:val="24"/>
          <w:szCs w:val="24"/>
          <w:lang w:bidi="bg-BG"/>
        </w:rPr>
        <w:t>а</w:t>
      </w:r>
      <w:r w:rsidR="00DC70D1">
        <w:rPr>
          <w:color w:val="000000"/>
          <w:sz w:val="24"/>
          <w:szCs w:val="24"/>
          <w:lang w:bidi="bg-BG"/>
        </w:rPr>
        <w:t xml:space="preserve">не на фактура от Изпълнителя и </w:t>
      </w:r>
      <w:r>
        <w:rPr>
          <w:color w:val="000000"/>
          <w:sz w:val="24"/>
          <w:szCs w:val="24"/>
          <w:lang w:bidi="bg-BG"/>
        </w:rPr>
        <w:t>приемането ѝ от Възложителя.</w:t>
      </w:r>
    </w:p>
    <w:p w:rsidR="009F151A" w:rsidRDefault="007A4313"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Максималният срок за </w:t>
      </w:r>
      <w:r w:rsidR="009F151A">
        <w:rPr>
          <w:color w:val="000000"/>
          <w:sz w:val="24"/>
          <w:szCs w:val="24"/>
          <w:lang w:bidi="bg-BG"/>
        </w:rPr>
        <w:t>изработване на проекта е 90 календарни дни, считано от датата на подписване на договора.</w:t>
      </w:r>
    </w:p>
    <w:p w:rsidR="007A4313" w:rsidRDefault="009F151A"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за упражняване на авторски надзор е </w:t>
      </w:r>
      <w:r w:rsidR="007A4313">
        <w:rPr>
          <w:color w:val="000000"/>
          <w:sz w:val="24"/>
          <w:szCs w:val="24"/>
          <w:lang w:bidi="bg-BG"/>
        </w:rPr>
        <w:t>от датата на съставяне на Протокол за откриване на строителна площадка и определяне на строителна линия и ниво (</w:t>
      </w:r>
      <w:r w:rsidR="00B83CD8">
        <w:rPr>
          <w:color w:val="000000"/>
          <w:sz w:val="24"/>
          <w:szCs w:val="24"/>
          <w:lang w:bidi="bg-BG"/>
        </w:rPr>
        <w:t>Приложение №</w:t>
      </w:r>
      <w:r w:rsidR="007A4313">
        <w:rPr>
          <w:color w:val="000000"/>
          <w:sz w:val="24"/>
          <w:szCs w:val="24"/>
          <w:lang w:bidi="bg-BG"/>
        </w:rPr>
        <w:t xml:space="preserve"> 2 </w:t>
      </w:r>
      <w:r w:rsidR="00B83CD8">
        <w:rPr>
          <w:color w:val="000000"/>
          <w:sz w:val="24"/>
          <w:szCs w:val="24"/>
          <w:lang w:bidi="bg-BG"/>
        </w:rPr>
        <w:t>към</w:t>
      </w:r>
      <w:r w:rsidR="007A4313">
        <w:rPr>
          <w:color w:val="000000"/>
          <w:sz w:val="24"/>
          <w:szCs w:val="24"/>
          <w:lang w:bidi="bg-BG"/>
        </w:rPr>
        <w:t xml:space="preserve"> Наредба № 3 от 2003 г. за съставяне на актове и протоколи по време на строителството) до подписване на </w:t>
      </w:r>
      <w:r>
        <w:rPr>
          <w:sz w:val="24"/>
          <w:szCs w:val="24"/>
        </w:rPr>
        <w:t>подписването на Констативен акт за установяване годността за приемане на сторежа (Образец № 15 от Наредба № 3 за съставяне на актове и протоколи поп време на строителството)</w:t>
      </w:r>
      <w:r w:rsidR="007A4313">
        <w:rPr>
          <w:color w:val="000000"/>
          <w:sz w:val="24"/>
          <w:szCs w:val="24"/>
          <w:lang w:bidi="bg-BG"/>
        </w:rPr>
        <w:t>.</w:t>
      </w:r>
    </w:p>
    <w:p w:rsidR="00C4466F" w:rsidRPr="00C4466F" w:rsidRDefault="00C4466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Мястото на изпълнение е </w:t>
      </w:r>
      <w:r w:rsidR="009F151A" w:rsidRPr="009F151A">
        <w:rPr>
          <w:color w:val="000000"/>
          <w:sz w:val="24"/>
          <w:szCs w:val="24"/>
          <w:lang w:bidi="bg-BG"/>
        </w:rPr>
        <w:t>с. Кавракирово, общ. Петрич</w:t>
      </w:r>
      <w:r>
        <w:rPr>
          <w:color w:val="000000"/>
          <w:sz w:val="24"/>
          <w:szCs w:val="24"/>
          <w:lang w:bidi="bg-BG"/>
        </w:rPr>
        <w:t>, обл. Благоевград.</w:t>
      </w:r>
    </w:p>
    <w:p w:rsidR="00B67888" w:rsidRPr="004A040F" w:rsidRDefault="004A040F" w:rsidP="00812DEC">
      <w:pPr>
        <w:pStyle w:val="22"/>
        <w:shd w:val="clear" w:color="auto" w:fill="auto"/>
        <w:tabs>
          <w:tab w:val="left" w:pos="567"/>
        </w:tabs>
        <w:spacing w:before="36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7A4313" w:rsidRDefault="004A040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общ</w:t>
      </w:r>
      <w:r w:rsidR="007A4313">
        <w:rPr>
          <w:color w:val="000000"/>
          <w:sz w:val="24"/>
          <w:szCs w:val="24"/>
          <w:lang w:bidi="bg-BG"/>
        </w:rPr>
        <w:t>и</w:t>
      </w:r>
      <w:r>
        <w:rPr>
          <w:color w:val="000000"/>
          <w:sz w:val="24"/>
          <w:szCs w:val="24"/>
          <w:lang w:bidi="bg-BG"/>
        </w:rPr>
        <w:t xml:space="preserve">на </w:t>
      </w:r>
      <w:r w:rsidR="007A4313">
        <w:rPr>
          <w:color w:val="000000"/>
          <w:sz w:val="24"/>
          <w:szCs w:val="24"/>
          <w:lang w:bidi="bg-BG"/>
        </w:rPr>
        <w:t>Петрич</w:t>
      </w:r>
      <w:r>
        <w:rPr>
          <w:color w:val="000000"/>
          <w:sz w:val="24"/>
          <w:szCs w:val="24"/>
          <w:lang w:bidi="bg-BG"/>
        </w:rPr>
        <w:t>, раздел „Профил на купувача“:</w:t>
      </w:r>
      <w:r w:rsidR="007A4313">
        <w:rPr>
          <w:color w:val="000000"/>
          <w:sz w:val="24"/>
          <w:szCs w:val="24"/>
          <w:lang w:bidi="bg-BG"/>
        </w:rPr>
        <w:t xml:space="preserve"> </w:t>
      </w:r>
      <w:hyperlink r:id="rId12" w:history="1">
        <w:r w:rsidR="007A4313" w:rsidRPr="00C15B85">
          <w:rPr>
            <w:rStyle w:val="af7"/>
            <w:sz w:val="24"/>
            <w:szCs w:val="24"/>
          </w:rPr>
          <w:t>https://info-m.eu/petrichnew/</w:t>
        </w:r>
      </w:hyperlink>
    </w:p>
    <w:p w:rsidR="004A040F" w:rsidRDefault="004A040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При писмено искане, направено до три дни преди изтичането на срока за получаване на оферти, възложителят е длъжен най – късно на следващия работен ден да публикува в профила на купувача писмени разяснения по условията на обществената поръчка.</w:t>
      </w:r>
    </w:p>
    <w:p w:rsidR="004A040F"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lastRenderedPageBreak/>
        <w:t xml:space="preserve">РАЗДЕЛ </w:t>
      </w:r>
      <w:r w:rsidRPr="00AA1E51">
        <w:rPr>
          <w:b/>
          <w:sz w:val="24"/>
          <w:szCs w:val="24"/>
        </w:rPr>
        <w:t>VI.</w:t>
      </w:r>
      <w:r>
        <w:rPr>
          <w:b/>
          <w:sz w:val="24"/>
          <w:szCs w:val="24"/>
        </w:rPr>
        <w:t xml:space="preserve"> </w:t>
      </w:r>
      <w:r w:rsidRPr="00AA1E51">
        <w:rPr>
          <w:b/>
          <w:sz w:val="24"/>
          <w:szCs w:val="24"/>
        </w:rPr>
        <w:t>ДРУГИ УКАЗАНИЯ</w:t>
      </w:r>
    </w:p>
    <w:p w:rsidR="004A040F"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1. обява;</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2. </w:t>
      </w:r>
      <w:r w:rsidR="00766605">
        <w:rPr>
          <w:color w:val="000000"/>
          <w:sz w:val="24"/>
          <w:szCs w:val="24"/>
          <w:lang w:bidi="bg-BG"/>
        </w:rPr>
        <w:t>указания за участие</w:t>
      </w:r>
      <w:r>
        <w:rPr>
          <w:color w:val="000000"/>
          <w:sz w:val="24"/>
          <w:szCs w:val="24"/>
          <w:lang w:bidi="bg-BG"/>
        </w:rPr>
        <w:t>;</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3. проект на договор;</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4. образци на документи.</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Документът с най – висок приоритет е посочен на първо място.</w:t>
      </w:r>
    </w:p>
    <w:p w:rsidR="00AA1E51"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4A040F" w:rsidRPr="00A12628" w:rsidRDefault="00AA1E51" w:rsidP="003B26DE">
      <w:pPr>
        <w:pStyle w:val="22"/>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съдържащи се в обявата и в другата информация за обществената поръчка. Неспазването на това </w:t>
      </w:r>
      <w:r w:rsidR="00A12628">
        <w:rPr>
          <w:color w:val="000000"/>
          <w:sz w:val="24"/>
          <w:szCs w:val="24"/>
          <w:lang w:bidi="bg-BG"/>
        </w:rPr>
        <w:t>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допуска представяне на варианти в офертата. Офертат</w:t>
      </w:r>
      <w:r w:rsidR="00766605">
        <w:rPr>
          <w:color w:val="000000"/>
          <w:sz w:val="24"/>
          <w:szCs w:val="24"/>
          <w:lang w:bidi="bg-BG"/>
        </w:rPr>
        <w:t>а</w:t>
      </w:r>
      <w:r w:rsidR="00A12628">
        <w:rPr>
          <w:color w:val="000000"/>
          <w:sz w:val="24"/>
          <w:szCs w:val="24"/>
          <w:lang w:bidi="bg-BG"/>
        </w:rPr>
        <w:t xml:space="preserve"> се подава на български език в един оригинал. Разходите, свързани с изготвянето и подаването на офертат</w:t>
      </w:r>
      <w:r w:rsidR="00163FE6">
        <w:rPr>
          <w:color w:val="000000"/>
          <w:sz w:val="24"/>
          <w:szCs w:val="24"/>
          <w:lang w:bidi="bg-BG"/>
        </w:rPr>
        <w:t>а, са за сметка на участника. О</w:t>
      </w:r>
      <w:r w:rsidR="00A12628">
        <w:rPr>
          <w:color w:val="000000"/>
          <w:sz w:val="24"/>
          <w:szCs w:val="24"/>
          <w:lang w:bidi="bg-BG"/>
        </w:rPr>
        <w:t xml:space="preserve">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Офертите се подават на следния адрес: </w:t>
      </w:r>
      <w:r w:rsidR="00766605">
        <w:rPr>
          <w:color w:val="000000"/>
          <w:sz w:val="24"/>
          <w:szCs w:val="24"/>
          <w:lang w:bidi="bg-BG"/>
        </w:rPr>
        <w:t>Община Петрич</w:t>
      </w:r>
      <w:r w:rsidR="00A12628">
        <w:rPr>
          <w:color w:val="000000"/>
          <w:sz w:val="24"/>
          <w:szCs w:val="24"/>
          <w:lang w:bidi="bg-BG"/>
        </w:rPr>
        <w:t xml:space="preserve">, </w:t>
      </w:r>
      <w:r w:rsidR="00766605">
        <w:rPr>
          <w:color w:val="000000"/>
          <w:sz w:val="24"/>
          <w:szCs w:val="24"/>
          <w:lang w:bidi="bg-BG"/>
        </w:rPr>
        <w:t>гр</w:t>
      </w:r>
      <w:r w:rsidR="00A12628">
        <w:rPr>
          <w:color w:val="000000"/>
          <w:sz w:val="24"/>
          <w:szCs w:val="24"/>
          <w:lang w:bidi="bg-BG"/>
        </w:rPr>
        <w:t xml:space="preserve">. </w:t>
      </w:r>
      <w:r w:rsidR="00766605">
        <w:rPr>
          <w:color w:val="000000"/>
          <w:sz w:val="24"/>
          <w:szCs w:val="24"/>
          <w:lang w:bidi="bg-BG"/>
        </w:rPr>
        <w:t>Петрич</w:t>
      </w:r>
      <w:r w:rsidR="00A12628">
        <w:rPr>
          <w:color w:val="000000"/>
          <w:sz w:val="24"/>
          <w:szCs w:val="24"/>
          <w:lang w:bidi="bg-BG"/>
        </w:rPr>
        <w:t xml:space="preserve">, </w:t>
      </w:r>
      <w:r w:rsidR="00766605" w:rsidRPr="00766605">
        <w:rPr>
          <w:color w:val="000000"/>
          <w:sz w:val="24"/>
          <w:szCs w:val="24"/>
          <w:lang w:bidi="bg-BG"/>
        </w:rPr>
        <w:t>ул. „Цар Борис ІІІ”</w:t>
      </w:r>
      <w:r w:rsidR="00766605">
        <w:rPr>
          <w:color w:val="000000"/>
          <w:sz w:val="24"/>
          <w:szCs w:val="24"/>
          <w:lang w:bidi="bg-BG"/>
        </w:rPr>
        <w:t xml:space="preserve">№ 24 </w:t>
      </w:r>
      <w:r w:rsidR="00A12628">
        <w:rPr>
          <w:color w:val="000000"/>
          <w:sz w:val="24"/>
          <w:szCs w:val="24"/>
          <w:lang w:bidi="bg-BG"/>
        </w:rPr>
        <w:t>– до датата и часа, посочени в обя</w:t>
      </w:r>
      <w:r w:rsidR="00766605">
        <w:rPr>
          <w:color w:val="000000"/>
          <w:sz w:val="24"/>
          <w:szCs w:val="24"/>
          <w:lang w:bidi="bg-BG"/>
        </w:rPr>
        <w:t>ата</w:t>
      </w:r>
      <w:r w:rsidR="00A12628">
        <w:rPr>
          <w:color w:val="000000"/>
          <w:sz w:val="24"/>
          <w:szCs w:val="24"/>
          <w:lang w:bidi="bg-BG"/>
        </w:rPr>
        <w:t xml:space="preserve">. За час на получаване се приема 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 лично или чрез пощенска, или куриерска услуга с препоръчана пратка с обратна разписка, на адреса, посочен от </w:t>
      </w:r>
      <w:r w:rsidR="00766605">
        <w:rPr>
          <w:color w:val="000000"/>
          <w:sz w:val="24"/>
          <w:szCs w:val="24"/>
          <w:lang w:bidi="bg-BG"/>
        </w:rPr>
        <w:t>Възложителя</w:t>
      </w:r>
      <w:r w:rsidR="00A12628">
        <w:rPr>
          <w:color w:val="000000"/>
          <w:sz w:val="24"/>
          <w:szCs w:val="24"/>
          <w:lang w:bidi="bg-BG"/>
        </w:rPr>
        <w:t xml:space="preserve">. В случай, че </w:t>
      </w:r>
      <w:r w:rsidR="00766605">
        <w:rPr>
          <w:color w:val="000000"/>
          <w:sz w:val="24"/>
          <w:szCs w:val="24"/>
          <w:lang w:bidi="bg-BG"/>
        </w:rPr>
        <w:t xml:space="preserve">Участникът </w:t>
      </w:r>
      <w:r w:rsidR="00A12628">
        <w:rPr>
          <w:color w:val="000000"/>
          <w:sz w:val="24"/>
          <w:szCs w:val="24"/>
          <w:lang w:bidi="bg-BG"/>
        </w:rPr>
        <w:t xml:space="preserve">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w:t>
      </w:r>
      <w:r w:rsidR="00273F00">
        <w:rPr>
          <w:color w:val="000000"/>
          <w:sz w:val="24"/>
          <w:szCs w:val="24"/>
          <w:lang w:bidi="bg-BG"/>
        </w:rPr>
        <w:t xml:space="preserve">Рискът от забава или загубване на офертата е на </w:t>
      </w:r>
      <w:r w:rsidR="00766605">
        <w:rPr>
          <w:color w:val="000000"/>
          <w:sz w:val="24"/>
          <w:szCs w:val="24"/>
          <w:lang w:bidi="bg-BG"/>
        </w:rPr>
        <w:t>Участника</w:t>
      </w:r>
      <w:r w:rsidR="00273F00">
        <w:rPr>
          <w:color w:val="000000"/>
          <w:sz w:val="24"/>
          <w:szCs w:val="24"/>
          <w:lang w:bidi="bg-BG"/>
        </w:rPr>
        <w:t>. Офертата се представя в запечатана непрозрачна о</w:t>
      </w:r>
      <w:r w:rsidR="00766605">
        <w:rPr>
          <w:color w:val="000000"/>
          <w:sz w:val="24"/>
          <w:szCs w:val="24"/>
          <w:lang w:bidi="bg-BG"/>
        </w:rPr>
        <w:t>п</w:t>
      </w:r>
      <w:r w:rsidR="00273F00">
        <w:rPr>
          <w:color w:val="000000"/>
          <w:sz w:val="24"/>
          <w:szCs w:val="24"/>
          <w:lang w:bidi="bg-BG"/>
        </w:rPr>
        <w:t>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w:t>
      </w:r>
      <w:r w:rsidR="00766605">
        <w:rPr>
          <w:color w:val="000000"/>
          <w:sz w:val="24"/>
          <w:szCs w:val="24"/>
          <w:lang w:bidi="bg-BG"/>
        </w:rPr>
        <w:t>бществената поръчка, както следва:</w:t>
      </w:r>
    </w:p>
    <w:p w:rsidR="00273F00" w:rsidRPr="00273F00" w:rsidRDefault="00273F00" w:rsidP="00273F00">
      <w:pPr>
        <w:pStyle w:val="22"/>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sidR="00766605">
        <w:rPr>
          <w:b/>
          <w:color w:val="000000"/>
          <w:sz w:val="24"/>
          <w:szCs w:val="24"/>
          <w:lang w:bidi="bg-BG"/>
        </w:rPr>
        <w:t>ПЕТРИЧ</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sidR="00766605">
        <w:rPr>
          <w:b/>
          <w:color w:val="000000"/>
          <w:sz w:val="24"/>
          <w:szCs w:val="24"/>
          <w:lang w:bidi="bg-BG"/>
        </w:rPr>
        <w:t xml:space="preserve">Цар Борис </w:t>
      </w:r>
      <w:r w:rsidR="00766605">
        <w:rPr>
          <w:b/>
          <w:color w:val="000000"/>
          <w:sz w:val="24"/>
          <w:szCs w:val="24"/>
          <w:lang w:val="en-US" w:bidi="bg-BG"/>
        </w:rPr>
        <w:t>III</w:t>
      </w:r>
      <w:r w:rsidRPr="00273F00">
        <w:rPr>
          <w:b/>
          <w:color w:val="000000"/>
          <w:sz w:val="24"/>
          <w:szCs w:val="24"/>
          <w:lang w:bidi="bg-BG"/>
        </w:rPr>
        <w:t xml:space="preserve">“ № </w:t>
      </w:r>
      <w:r w:rsidR="00766605">
        <w:rPr>
          <w:b/>
          <w:color w:val="000000"/>
          <w:sz w:val="24"/>
          <w:szCs w:val="24"/>
          <w:lang w:bidi="bg-BG"/>
        </w:rPr>
        <w:t>24</w:t>
      </w:r>
      <w:r w:rsidRPr="00273F00">
        <w:rPr>
          <w:b/>
          <w:color w:val="000000"/>
          <w:sz w:val="24"/>
          <w:szCs w:val="24"/>
          <w:lang w:bidi="bg-BG"/>
        </w:rPr>
        <w:t xml:space="preserve">, </w:t>
      </w:r>
      <w:r w:rsidR="00766605" w:rsidRPr="00352C1A">
        <w:rPr>
          <w:b/>
          <w:color w:val="000000"/>
          <w:sz w:val="24"/>
          <w:szCs w:val="24"/>
          <w:lang w:bidi="bg-BG"/>
        </w:rPr>
        <w:t>2850 Петрич 2850</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За участие в</w:t>
      </w:r>
      <w:r w:rsidR="00766605">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273F00" w:rsidRPr="009F151A" w:rsidRDefault="00273F00" w:rsidP="00273F00">
      <w:pPr>
        <w:pStyle w:val="22"/>
        <w:shd w:val="clear" w:color="auto" w:fill="auto"/>
        <w:tabs>
          <w:tab w:val="left" w:pos="567"/>
        </w:tabs>
        <w:spacing w:before="120" w:after="0" w:line="240" w:lineRule="auto"/>
        <w:jc w:val="center"/>
        <w:rPr>
          <w:color w:val="000000"/>
          <w:sz w:val="24"/>
          <w:szCs w:val="24"/>
          <w:lang w:bidi="bg-BG"/>
        </w:rPr>
      </w:pPr>
      <w:r w:rsidRPr="009F151A">
        <w:rPr>
          <w:color w:val="000000"/>
          <w:sz w:val="24"/>
          <w:szCs w:val="24"/>
          <w:lang w:bidi="bg-BG"/>
        </w:rPr>
        <w:t>„</w:t>
      </w:r>
      <w:r w:rsidR="009F151A" w:rsidRPr="009F151A">
        <w:rPr>
          <w:color w:val="000000"/>
          <w:sz w:val="24"/>
          <w:szCs w:val="24"/>
          <w:lang w:bidi="bg-BG"/>
        </w:rPr>
        <w:t>Изработване на работен инвестиционен проект за обект: „Вътрешна канализационна мрежа, външен колектор и ПСОВ с. Кавракирово“, Община Петрич и упражняване на авторски надзор по време на строителството</w:t>
      </w:r>
      <w:r w:rsidRPr="009F151A">
        <w:rPr>
          <w:color w:val="000000"/>
          <w:sz w:val="24"/>
          <w:szCs w:val="24"/>
          <w:lang w:bidi="bg-BG"/>
        </w:rPr>
        <w:t>“</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lastRenderedPageBreak/>
        <w:t>(име на участника)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Default="00163FE6"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1D0F77" w:rsidRPr="0007648B"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sidR="0007648B">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sidR="0007648B">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sidR="0007648B">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1D0F77"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sidR="008B34AF">
        <w:rPr>
          <w:rFonts w:ascii="Times New Roman" w:hAnsi="Times New Roman"/>
          <w:bCs/>
          <w:sz w:val="24"/>
          <w:szCs w:val="24"/>
        </w:rPr>
        <w:t>е</w:t>
      </w:r>
      <w:r w:rsidRPr="0007648B">
        <w:rPr>
          <w:rFonts w:ascii="Times New Roman" w:hAnsi="Times New Roman"/>
          <w:bCs/>
          <w:sz w:val="24"/>
          <w:szCs w:val="24"/>
        </w:rPr>
        <w:t xml:space="preserve"> приема за участие </w:t>
      </w:r>
      <w:r w:rsidR="00163FE6">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sidR="0007648B">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w:t>
      </w:r>
      <w:r w:rsidR="00C4466F" w:rsidRPr="0007648B">
        <w:rPr>
          <w:rFonts w:ascii="Times New Roman" w:hAnsi="Times New Roman"/>
          <w:bCs/>
          <w:sz w:val="24"/>
          <w:szCs w:val="24"/>
        </w:rPr>
        <w:t xml:space="preserve">Възложителя </w:t>
      </w:r>
      <w:r w:rsidRPr="0007648B">
        <w:rPr>
          <w:rFonts w:ascii="Times New Roman" w:hAnsi="Times New Roman"/>
          <w:bCs/>
          <w:sz w:val="24"/>
          <w:szCs w:val="24"/>
        </w:rPr>
        <w:t xml:space="preserve">и от присъстващите лица. </w:t>
      </w:r>
      <w:r w:rsidR="001A33F5">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sidR="0007648B">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sidR="0007648B">
        <w:rPr>
          <w:rFonts w:ascii="Times New Roman" w:hAnsi="Times New Roman"/>
          <w:bCs/>
          <w:sz w:val="24"/>
          <w:szCs w:val="24"/>
        </w:rPr>
        <w:t>н</w:t>
      </w:r>
      <w:r w:rsidRPr="0007648B">
        <w:rPr>
          <w:rFonts w:ascii="Times New Roman" w:hAnsi="Times New Roman"/>
          <w:bCs/>
          <w:sz w:val="24"/>
          <w:szCs w:val="24"/>
        </w:rPr>
        <w:t>е са включени в списъка.</w:t>
      </w:r>
    </w:p>
    <w:p w:rsidR="00163FE6" w:rsidRDefault="00163FE6" w:rsidP="0007648B">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Съдържанието на опаковката включва документи, изискни от Възложителя, и оферта:</w:t>
      </w:r>
    </w:p>
    <w:p w:rsidR="00163FE6" w:rsidRPr="00345A83" w:rsidRDefault="00163FE6"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r>
      <w:r w:rsidR="00871154" w:rsidRPr="00345A83">
        <w:rPr>
          <w:rFonts w:ascii="Times New Roman" w:hAnsi="Times New Roman"/>
          <w:bCs/>
          <w:sz w:val="24"/>
          <w:szCs w:val="24"/>
        </w:rPr>
        <w:t>Опис на представените документи (Образец № 1)</w:t>
      </w:r>
    </w:p>
    <w:p w:rsidR="00871154" w:rsidRPr="00345A83" w:rsidRDefault="00871154"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r>
      <w:r w:rsidR="00C4466F" w:rsidRPr="00345A83">
        <w:rPr>
          <w:rFonts w:ascii="Times New Roman" w:hAnsi="Times New Roman"/>
          <w:bCs/>
          <w:sz w:val="24"/>
          <w:szCs w:val="24"/>
        </w:rPr>
        <w:t>Оферта</w:t>
      </w:r>
      <w:r w:rsidRPr="00345A83">
        <w:rPr>
          <w:rFonts w:ascii="Times New Roman" w:hAnsi="Times New Roman"/>
          <w:bCs/>
          <w:sz w:val="24"/>
          <w:szCs w:val="24"/>
        </w:rPr>
        <w:t xml:space="preserve"> (Образец № 2)</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3</w:t>
      </w:r>
      <w:r w:rsidR="00163FE6" w:rsidRPr="00345A83">
        <w:rPr>
          <w:rFonts w:ascii="Times New Roman" w:hAnsi="Times New Roman"/>
          <w:b/>
          <w:bCs/>
          <w:sz w:val="24"/>
          <w:szCs w:val="24"/>
        </w:rPr>
        <w:t>.</w:t>
      </w:r>
      <w:r w:rsidR="00163FE6" w:rsidRPr="00345A83">
        <w:rPr>
          <w:rFonts w:ascii="Times New Roman" w:hAnsi="Times New Roman"/>
          <w:bCs/>
          <w:sz w:val="24"/>
          <w:szCs w:val="24"/>
        </w:rPr>
        <w:tab/>
        <w:t>Нотариално заверено пълномощно за лицето, което е подписало офертата (ако е приложимо, т.е. когато е лице, различно от представляващия участника по регистрация)</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00163FE6" w:rsidRPr="00345A83">
        <w:rPr>
          <w:rFonts w:ascii="Times New Roman" w:hAnsi="Times New Roman"/>
          <w:b/>
          <w:bCs/>
          <w:sz w:val="24"/>
          <w:szCs w:val="24"/>
        </w:rPr>
        <w:t>.</w:t>
      </w:r>
      <w:r w:rsidR="00163FE6" w:rsidRPr="00345A83">
        <w:rPr>
          <w:rFonts w:ascii="Times New Roman" w:hAnsi="Times New Roman"/>
          <w:bCs/>
          <w:sz w:val="24"/>
          <w:szCs w:val="24"/>
        </w:rPr>
        <w:tab/>
        <w:t xml:space="preserve">Документи за доказване </w:t>
      </w:r>
      <w:r w:rsidR="00871154" w:rsidRPr="00345A83">
        <w:rPr>
          <w:rFonts w:ascii="Times New Roman" w:hAnsi="Times New Roman"/>
          <w:bCs/>
          <w:sz w:val="24"/>
          <w:szCs w:val="24"/>
        </w:rPr>
        <w:t>н</w:t>
      </w:r>
      <w:r w:rsidR="00163FE6" w:rsidRPr="00345A83">
        <w:rPr>
          <w:rFonts w:ascii="Times New Roman" w:hAnsi="Times New Roman"/>
          <w:bCs/>
          <w:sz w:val="24"/>
          <w:szCs w:val="24"/>
        </w:rPr>
        <w:t>а предприетите мерки за надеж</w:t>
      </w:r>
      <w:r w:rsidR="00871154" w:rsidRPr="00345A83">
        <w:rPr>
          <w:rFonts w:ascii="Times New Roman" w:hAnsi="Times New Roman"/>
          <w:bCs/>
          <w:sz w:val="24"/>
          <w:szCs w:val="24"/>
        </w:rPr>
        <w:t>д</w:t>
      </w:r>
      <w:r w:rsidR="00163FE6" w:rsidRPr="00345A83">
        <w:rPr>
          <w:rFonts w:ascii="Times New Roman" w:hAnsi="Times New Roman"/>
          <w:bCs/>
          <w:sz w:val="24"/>
          <w:szCs w:val="24"/>
        </w:rPr>
        <w:t>ност, когато е приложимо</w:t>
      </w:r>
      <w:r w:rsidR="00274BD3" w:rsidRPr="00345A83">
        <w:rPr>
          <w:rFonts w:ascii="Times New Roman" w:hAnsi="Times New Roman"/>
          <w:bCs/>
          <w:sz w:val="24"/>
          <w:szCs w:val="24"/>
        </w:rPr>
        <w:t>;</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00274BD3" w:rsidRPr="00345A83">
        <w:rPr>
          <w:rFonts w:ascii="Times New Roman" w:hAnsi="Times New Roman"/>
          <w:b/>
          <w:bCs/>
          <w:sz w:val="24"/>
          <w:szCs w:val="24"/>
        </w:rPr>
        <w:t>.</w:t>
      </w:r>
      <w:r w:rsidR="00274BD3" w:rsidRPr="00345A83">
        <w:rPr>
          <w:rFonts w:ascii="Times New Roman" w:hAnsi="Times New Roman"/>
          <w:bCs/>
          <w:sz w:val="24"/>
          <w:szCs w:val="24"/>
        </w:rPr>
        <w:tab/>
        <w:t>При участник – обединение, което не е юридическо рлице – документите</w:t>
      </w:r>
      <w:r w:rsidR="00871154" w:rsidRPr="00345A83">
        <w:rPr>
          <w:rFonts w:ascii="Times New Roman" w:hAnsi="Times New Roman"/>
          <w:bCs/>
          <w:sz w:val="24"/>
          <w:szCs w:val="24"/>
          <w:lang w:val="en-US"/>
        </w:rPr>
        <w:t xml:space="preserve"> </w:t>
      </w:r>
      <w:r w:rsidR="00274BD3" w:rsidRPr="00345A83">
        <w:rPr>
          <w:rFonts w:ascii="Times New Roman" w:hAnsi="Times New Roman"/>
          <w:bCs/>
          <w:sz w:val="24"/>
          <w:szCs w:val="24"/>
        </w:rPr>
        <w:t>по чл. 37, ал. 4 ППЗОП: копие от документ, от който да е видно правното основание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6</w:t>
      </w:r>
      <w:r w:rsidR="00274BD3" w:rsidRPr="00345A83">
        <w:rPr>
          <w:rFonts w:ascii="Times New Roman" w:hAnsi="Times New Roman"/>
          <w:b/>
          <w:bCs/>
          <w:sz w:val="24"/>
          <w:szCs w:val="24"/>
        </w:rPr>
        <w:t>.</w:t>
      </w:r>
      <w:r w:rsidR="00274BD3" w:rsidRPr="00345A83">
        <w:rPr>
          <w:rFonts w:ascii="Times New Roman" w:hAnsi="Times New Roman"/>
          <w:bCs/>
          <w:sz w:val="24"/>
          <w:szCs w:val="24"/>
        </w:rPr>
        <w:tab/>
        <w:t xml:space="preserve">Декларация за липса на обстоятелствата по чл. 54, ал. 1, т. 1 – 5 и 7 от ЗОП (Образец № </w:t>
      </w:r>
      <w:r w:rsidRPr="00345A83">
        <w:rPr>
          <w:rFonts w:ascii="Times New Roman" w:hAnsi="Times New Roman"/>
          <w:bCs/>
          <w:sz w:val="24"/>
          <w:szCs w:val="24"/>
        </w:rPr>
        <w:t>3</w:t>
      </w:r>
      <w:r w:rsidR="00274BD3" w:rsidRPr="00345A83">
        <w:rPr>
          <w:rFonts w:ascii="Times New Roman" w:hAnsi="Times New Roman"/>
          <w:bCs/>
          <w:sz w:val="24"/>
          <w:szCs w:val="24"/>
        </w:rPr>
        <w:t>);</w:t>
      </w:r>
    </w:p>
    <w:p w:rsidR="00F44AB7" w:rsidRPr="00345A83" w:rsidRDefault="00F44AB7"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7.</w:t>
      </w:r>
      <w:r w:rsidRPr="00345A83">
        <w:rPr>
          <w:rFonts w:ascii="Times New Roman" w:hAnsi="Times New Roman"/>
          <w:bCs/>
          <w:sz w:val="24"/>
          <w:szCs w:val="24"/>
        </w:rPr>
        <w:tab/>
      </w:r>
      <w:r w:rsidR="008F2B6C" w:rsidRPr="00345A83">
        <w:rPr>
          <w:rFonts w:ascii="Times New Roman" w:hAnsi="Times New Roman"/>
          <w:bCs/>
          <w:sz w:val="24"/>
          <w:szCs w:val="24"/>
        </w:rPr>
        <w:t xml:space="preserve">Декларация за обстоятелствата по чл. </w:t>
      </w:r>
      <w:r w:rsidR="008F2B6C" w:rsidRPr="00345A83">
        <w:rPr>
          <w:rFonts w:ascii="Times New Roman" w:hAnsi="Times New Roman"/>
          <w:sz w:val="24"/>
          <w:szCs w:val="24"/>
          <w:lang w:eastAsia="bg-BG"/>
        </w:rPr>
        <w:t>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w:t>
      </w:r>
      <w:r w:rsidR="008F2B6C" w:rsidRPr="00345A83">
        <w:rPr>
          <w:rFonts w:ascii="Times New Roman" w:hAnsi="Times New Roman"/>
          <w:bCs/>
          <w:sz w:val="24"/>
          <w:szCs w:val="24"/>
        </w:rPr>
        <w:t xml:space="preserve"> (Образец № 4);</w:t>
      </w:r>
    </w:p>
    <w:p w:rsidR="008F2B6C" w:rsidRPr="00345A83" w:rsidRDefault="008F2B6C"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8.</w:t>
      </w:r>
      <w:r w:rsidRPr="00345A83">
        <w:rPr>
          <w:rFonts w:ascii="Times New Roman" w:hAnsi="Times New Roman"/>
          <w:bCs/>
          <w:sz w:val="24"/>
          <w:szCs w:val="24"/>
        </w:rPr>
        <w:tab/>
        <w:t>Декларация за обстоятелствата по чл.</w:t>
      </w:r>
      <w:r w:rsidRPr="00345A83">
        <w:rPr>
          <w:rFonts w:ascii="Times New Roman" w:hAnsi="Times New Roman"/>
          <w:sz w:val="24"/>
          <w:szCs w:val="24"/>
          <w:lang w:eastAsia="bg-BG"/>
        </w:rPr>
        <w:t xml:space="preserve"> 69, ал. 1 и ал. 2 от Закона за противодействие на корупцията и за отнемане на незаконно придобитото имущество</w:t>
      </w:r>
      <w:r w:rsidR="00D51AF5">
        <w:rPr>
          <w:rFonts w:ascii="Times New Roman" w:hAnsi="Times New Roman"/>
          <w:sz w:val="24"/>
          <w:szCs w:val="24"/>
          <w:lang w:eastAsia="bg-BG"/>
        </w:rPr>
        <w:t xml:space="preserve"> </w:t>
      </w:r>
      <w:r w:rsidRPr="00345A83">
        <w:rPr>
          <w:rFonts w:ascii="Times New Roman" w:hAnsi="Times New Roman"/>
          <w:bCs/>
          <w:sz w:val="24"/>
          <w:szCs w:val="24"/>
        </w:rPr>
        <w:t>(Образец № 5);</w:t>
      </w:r>
    </w:p>
    <w:p w:rsidR="008F2B6C" w:rsidRPr="008F2B6C" w:rsidRDefault="009F151A" w:rsidP="008F2B6C">
      <w:pPr>
        <w:tabs>
          <w:tab w:val="left" w:pos="360"/>
        </w:tabs>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9</w:t>
      </w:r>
      <w:r w:rsidR="008F2B6C" w:rsidRPr="008F2B6C">
        <w:rPr>
          <w:rFonts w:ascii="Times New Roman" w:hAnsi="Times New Roman"/>
          <w:b/>
          <w:sz w:val="24"/>
          <w:szCs w:val="24"/>
          <w:lang w:eastAsia="bg-BG"/>
        </w:rPr>
        <w:t>.</w:t>
      </w:r>
      <w:r w:rsidR="008F2B6C" w:rsidRPr="008F2B6C">
        <w:rPr>
          <w:rFonts w:ascii="Times New Roman" w:hAnsi="Times New Roman"/>
          <w:sz w:val="24"/>
          <w:szCs w:val="24"/>
          <w:lang w:eastAsia="bg-BG"/>
        </w:rPr>
        <w:tab/>
        <w:t xml:space="preserve">Декларация за наличието на застраховка „Професионална отговорност на </w:t>
      </w:r>
      <w:r>
        <w:rPr>
          <w:rFonts w:ascii="Times New Roman" w:hAnsi="Times New Roman"/>
          <w:sz w:val="24"/>
          <w:szCs w:val="24"/>
          <w:lang w:eastAsia="bg-BG"/>
        </w:rPr>
        <w:t>Проектанта</w:t>
      </w:r>
      <w:r w:rsidR="008F2B6C" w:rsidRPr="008F2B6C">
        <w:rPr>
          <w:rFonts w:ascii="Times New Roman" w:hAnsi="Times New Roman"/>
          <w:sz w:val="24"/>
          <w:szCs w:val="24"/>
          <w:lang w:eastAsia="bg-BG"/>
        </w:rPr>
        <w:t xml:space="preserve">” по чл. 171, ал. 1 от ЗУТ (Образец № </w:t>
      </w:r>
      <w:r>
        <w:rPr>
          <w:rFonts w:ascii="Times New Roman" w:hAnsi="Times New Roman"/>
          <w:sz w:val="24"/>
          <w:szCs w:val="24"/>
          <w:lang w:eastAsia="bg-BG"/>
        </w:rPr>
        <w:t>6</w:t>
      </w:r>
      <w:r w:rsidR="008F2B6C" w:rsidRPr="008F2B6C">
        <w:rPr>
          <w:rFonts w:ascii="Times New Roman" w:hAnsi="Times New Roman"/>
          <w:sz w:val="24"/>
          <w:szCs w:val="24"/>
          <w:lang w:eastAsia="bg-BG"/>
        </w:rPr>
        <w:t>)</w:t>
      </w:r>
      <w:r w:rsidR="008F2B6C" w:rsidRPr="00345A83">
        <w:rPr>
          <w:rFonts w:ascii="Times New Roman" w:hAnsi="Times New Roman"/>
          <w:sz w:val="24"/>
          <w:szCs w:val="24"/>
          <w:lang w:eastAsia="bg-BG"/>
        </w:rPr>
        <w:t>;</w:t>
      </w:r>
    </w:p>
    <w:p w:rsidR="008F2B6C" w:rsidRPr="008F2B6C" w:rsidRDefault="008F2B6C" w:rsidP="008F2B6C">
      <w:pPr>
        <w:tabs>
          <w:tab w:val="left" w:pos="360"/>
        </w:tabs>
        <w:spacing w:before="120" w:after="0" w:line="240" w:lineRule="auto"/>
        <w:jc w:val="both"/>
        <w:rPr>
          <w:rFonts w:ascii="Times New Roman" w:hAnsi="Times New Roman"/>
          <w:sz w:val="24"/>
          <w:szCs w:val="24"/>
          <w:lang w:eastAsia="bg-BG"/>
        </w:rPr>
      </w:pPr>
      <w:r w:rsidRPr="00345A83">
        <w:rPr>
          <w:rFonts w:ascii="Times New Roman" w:hAnsi="Times New Roman"/>
          <w:b/>
          <w:sz w:val="24"/>
          <w:szCs w:val="24"/>
          <w:lang w:eastAsia="bg-BG"/>
        </w:rPr>
        <w:lastRenderedPageBreak/>
        <w:t>1</w:t>
      </w:r>
      <w:r w:rsidR="009F151A">
        <w:rPr>
          <w:rFonts w:ascii="Times New Roman" w:hAnsi="Times New Roman"/>
          <w:b/>
          <w:sz w:val="24"/>
          <w:szCs w:val="24"/>
          <w:lang w:eastAsia="bg-BG"/>
        </w:rPr>
        <w:t>0</w:t>
      </w:r>
      <w:r w:rsidRPr="008F2B6C">
        <w:rPr>
          <w:rFonts w:ascii="Times New Roman" w:hAnsi="Times New Roman"/>
          <w:b/>
          <w:sz w:val="24"/>
          <w:szCs w:val="24"/>
          <w:lang w:eastAsia="bg-BG"/>
        </w:rPr>
        <w:t>.</w:t>
      </w:r>
      <w:r w:rsidRPr="008F2B6C">
        <w:rPr>
          <w:rFonts w:ascii="Times New Roman" w:hAnsi="Times New Roman"/>
          <w:sz w:val="24"/>
          <w:szCs w:val="24"/>
          <w:lang w:eastAsia="bg-BG"/>
        </w:rPr>
        <w:tab/>
      </w:r>
      <w:r w:rsidR="009F151A" w:rsidRPr="00073034">
        <w:rPr>
          <w:rFonts w:ascii="Times New Roman" w:hAnsi="Times New Roman"/>
          <w:sz w:val="24"/>
          <w:szCs w:val="24"/>
        </w:rPr>
        <w:t>Списък на услугите, които са идентични или сходни с предмета на обществената поръчка</w:t>
      </w:r>
      <w:r w:rsidR="009F151A" w:rsidRPr="009F151A">
        <w:rPr>
          <w:rFonts w:ascii="Times New Roman" w:eastAsia="Times New Roman" w:hAnsi="Times New Roman"/>
          <w:sz w:val="24"/>
          <w:szCs w:val="24"/>
          <w:lang w:val="ru-RU" w:eastAsia="bg-BG"/>
        </w:rPr>
        <w:t xml:space="preserve"> </w:t>
      </w:r>
      <w:r w:rsidRPr="008F2B6C">
        <w:rPr>
          <w:rFonts w:ascii="Times New Roman" w:hAnsi="Times New Roman"/>
          <w:sz w:val="24"/>
          <w:szCs w:val="24"/>
          <w:lang w:eastAsia="bg-BG"/>
        </w:rPr>
        <w:t xml:space="preserve">(Образец № </w:t>
      </w:r>
      <w:r w:rsidR="009F151A">
        <w:rPr>
          <w:rFonts w:ascii="Times New Roman" w:hAnsi="Times New Roman"/>
          <w:sz w:val="24"/>
          <w:szCs w:val="24"/>
          <w:lang w:eastAsia="bg-BG"/>
        </w:rPr>
        <w:t>7</w:t>
      </w:r>
      <w:r w:rsidRPr="008F2B6C">
        <w:rPr>
          <w:rFonts w:ascii="Times New Roman" w:hAnsi="Times New Roman"/>
          <w:sz w:val="24"/>
          <w:szCs w:val="24"/>
          <w:lang w:eastAsia="bg-BG"/>
        </w:rPr>
        <w:t>)</w:t>
      </w:r>
      <w:r w:rsidR="009E59F2" w:rsidRPr="00345A83">
        <w:rPr>
          <w:rFonts w:ascii="Times New Roman" w:hAnsi="Times New Roman"/>
          <w:sz w:val="24"/>
          <w:szCs w:val="24"/>
          <w:lang w:eastAsia="bg-BG"/>
        </w:rPr>
        <w:t>;</w:t>
      </w:r>
    </w:p>
    <w:p w:rsidR="008F2B6C" w:rsidRPr="008F2B6C" w:rsidRDefault="009E59F2" w:rsidP="009E59F2">
      <w:pPr>
        <w:tabs>
          <w:tab w:val="left" w:pos="360"/>
        </w:tabs>
        <w:spacing w:before="120" w:after="0" w:line="240" w:lineRule="auto"/>
        <w:jc w:val="both"/>
        <w:rPr>
          <w:rFonts w:ascii="Times New Roman" w:eastAsia="Times New Roman" w:hAnsi="Times New Roman"/>
          <w:color w:val="000000"/>
          <w:sz w:val="24"/>
          <w:szCs w:val="24"/>
          <w:lang w:eastAsia="bg-BG" w:bidi="bg-BG"/>
        </w:rPr>
      </w:pPr>
      <w:r w:rsidRPr="00345A83">
        <w:rPr>
          <w:rFonts w:ascii="Times New Roman" w:eastAsia="Times New Roman" w:hAnsi="Times New Roman"/>
          <w:b/>
          <w:color w:val="000000"/>
          <w:sz w:val="24"/>
          <w:szCs w:val="24"/>
          <w:lang w:eastAsia="bg-BG" w:bidi="bg-BG"/>
        </w:rPr>
        <w:t>1</w:t>
      </w:r>
      <w:r w:rsidR="009F151A">
        <w:rPr>
          <w:rFonts w:ascii="Times New Roman" w:eastAsia="Times New Roman" w:hAnsi="Times New Roman"/>
          <w:b/>
          <w:color w:val="000000"/>
          <w:sz w:val="24"/>
          <w:szCs w:val="24"/>
          <w:lang w:eastAsia="bg-BG" w:bidi="bg-BG"/>
        </w:rPr>
        <w:t>1</w:t>
      </w:r>
      <w:r w:rsidR="008F2B6C" w:rsidRPr="008F2B6C">
        <w:rPr>
          <w:rFonts w:ascii="Times New Roman" w:eastAsia="Times New Roman" w:hAnsi="Times New Roman"/>
          <w:b/>
          <w:color w:val="000000"/>
          <w:sz w:val="24"/>
          <w:szCs w:val="24"/>
          <w:lang w:eastAsia="bg-BG" w:bidi="bg-BG"/>
        </w:rPr>
        <w:t>.</w:t>
      </w:r>
      <w:r w:rsidR="008F2B6C" w:rsidRPr="008F2B6C">
        <w:rPr>
          <w:rFonts w:ascii="Times New Roman" w:eastAsia="Times New Roman" w:hAnsi="Times New Roman"/>
          <w:color w:val="000000"/>
          <w:sz w:val="24"/>
          <w:szCs w:val="24"/>
          <w:lang w:eastAsia="bg-BG" w:bidi="bg-BG"/>
        </w:rPr>
        <w:tab/>
      </w:r>
      <w:r w:rsidRPr="00345A83">
        <w:rPr>
          <w:rFonts w:ascii="Times New Roman" w:eastAsia="Times New Roman" w:hAnsi="Times New Roman"/>
          <w:color w:val="000000"/>
          <w:sz w:val="24"/>
          <w:szCs w:val="24"/>
          <w:lang w:eastAsia="bg-BG" w:bidi="bg-BG"/>
        </w:rPr>
        <w:t xml:space="preserve">Списък </w:t>
      </w:r>
      <w:r w:rsidRPr="00A23A44">
        <w:rPr>
          <w:rFonts w:ascii="Times New Roman" w:eastAsia="Times New Roman" w:hAnsi="Times New Roman"/>
          <w:color w:val="000000"/>
          <w:sz w:val="24"/>
          <w:szCs w:val="24"/>
          <w:lang w:eastAsia="bg-BG" w:bidi="bg-BG"/>
        </w:rPr>
        <w:t xml:space="preserve">на </w:t>
      </w:r>
      <w:r w:rsidRPr="00A23A44">
        <w:rPr>
          <w:rFonts w:ascii="Times New Roman" w:hAnsi="Times New Roman"/>
          <w:sz w:val="24"/>
          <w:szCs w:val="24"/>
          <w:lang w:eastAsia="bg-BG"/>
        </w:rPr>
        <w:t>персонал</w:t>
      </w:r>
      <w:r w:rsidRPr="00345A83">
        <w:rPr>
          <w:rFonts w:ascii="Times New Roman" w:hAnsi="Times New Roman"/>
          <w:sz w:val="24"/>
          <w:szCs w:val="24"/>
          <w:lang w:eastAsia="bg-BG"/>
        </w:rPr>
        <w:t>а</w:t>
      </w:r>
      <w:r w:rsidRPr="00A23A44">
        <w:rPr>
          <w:rFonts w:ascii="Times New Roman" w:eastAsia="Times New Roman" w:hAnsi="Times New Roman"/>
          <w:color w:val="000000"/>
          <w:sz w:val="24"/>
          <w:szCs w:val="24"/>
          <w:lang w:eastAsia="bg-BG" w:bidi="bg-BG"/>
        </w:rPr>
        <w:t>,</w:t>
      </w:r>
      <w:r w:rsidRPr="00345A83">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 xml:space="preserve">който ще отговаря за изпълнението на поръчката </w:t>
      </w:r>
      <w:r w:rsidR="008F2B6C" w:rsidRPr="008F2B6C">
        <w:rPr>
          <w:rFonts w:ascii="Times New Roman" w:eastAsia="Times New Roman" w:hAnsi="Times New Roman"/>
          <w:color w:val="000000"/>
          <w:sz w:val="24"/>
          <w:szCs w:val="24"/>
          <w:lang w:eastAsia="bg-BG" w:bidi="bg-BG"/>
        </w:rPr>
        <w:t xml:space="preserve">(Образец № </w:t>
      </w:r>
      <w:r w:rsidR="009F151A">
        <w:rPr>
          <w:rFonts w:ascii="Times New Roman" w:eastAsia="Times New Roman" w:hAnsi="Times New Roman"/>
          <w:color w:val="000000"/>
          <w:sz w:val="24"/>
          <w:szCs w:val="24"/>
          <w:lang w:eastAsia="bg-BG" w:bidi="bg-BG"/>
        </w:rPr>
        <w:t>8</w:t>
      </w:r>
      <w:r w:rsidR="008F2B6C" w:rsidRPr="008F2B6C">
        <w:rPr>
          <w:rFonts w:ascii="Times New Roman" w:eastAsia="Times New Roman" w:hAnsi="Times New Roman"/>
          <w:color w:val="000000"/>
          <w:sz w:val="24"/>
          <w:szCs w:val="24"/>
          <w:lang w:eastAsia="bg-BG" w:bidi="bg-BG"/>
        </w:rPr>
        <w:t>)</w:t>
      </w:r>
      <w:r w:rsidRPr="00345A83">
        <w:rPr>
          <w:rFonts w:ascii="Times New Roman" w:eastAsia="Times New Roman" w:hAnsi="Times New Roman"/>
          <w:color w:val="000000"/>
          <w:sz w:val="24"/>
          <w:szCs w:val="24"/>
          <w:lang w:eastAsia="bg-BG" w:bidi="bg-BG"/>
        </w:rPr>
        <w:t>;</w:t>
      </w:r>
    </w:p>
    <w:p w:rsidR="00274BD3" w:rsidRDefault="009E59F2"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009F151A">
        <w:rPr>
          <w:rFonts w:ascii="Times New Roman" w:hAnsi="Times New Roman"/>
          <w:b/>
          <w:bCs/>
          <w:sz w:val="24"/>
          <w:szCs w:val="24"/>
        </w:rPr>
        <w:t>2</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552F26" w:rsidRPr="00345A83">
        <w:rPr>
          <w:rFonts w:ascii="Times New Roman" w:hAnsi="Times New Roman"/>
          <w:bCs/>
          <w:sz w:val="24"/>
          <w:szCs w:val="24"/>
        </w:rPr>
        <w:t xml:space="preserve">Техническо предложение (Образец № </w:t>
      </w:r>
      <w:r w:rsidR="009F151A">
        <w:rPr>
          <w:rFonts w:ascii="Times New Roman" w:hAnsi="Times New Roman"/>
          <w:bCs/>
          <w:sz w:val="24"/>
          <w:szCs w:val="24"/>
        </w:rPr>
        <w:t>9</w:t>
      </w:r>
      <w:r w:rsidR="00552F26" w:rsidRPr="00345A83">
        <w:rPr>
          <w:rFonts w:ascii="Times New Roman" w:hAnsi="Times New Roman"/>
          <w:bCs/>
          <w:sz w:val="24"/>
          <w:szCs w:val="24"/>
        </w:rPr>
        <w:t>)</w:t>
      </w:r>
      <w:r w:rsidR="00D51AF5">
        <w:rPr>
          <w:rFonts w:ascii="Times New Roman" w:hAnsi="Times New Roman"/>
          <w:bCs/>
          <w:sz w:val="24"/>
          <w:szCs w:val="24"/>
        </w:rPr>
        <w:t>;</w:t>
      </w:r>
    </w:p>
    <w:p w:rsidR="00552F26" w:rsidRDefault="009E59F2" w:rsidP="00552F26">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1</w:t>
      </w:r>
      <w:r w:rsidR="009F151A">
        <w:rPr>
          <w:rFonts w:ascii="Times New Roman" w:hAnsi="Times New Roman"/>
          <w:b/>
          <w:color w:val="000000"/>
          <w:sz w:val="24"/>
          <w:szCs w:val="24"/>
          <w:lang w:eastAsia="bg-BG" w:bidi="bg-BG"/>
        </w:rPr>
        <w:t>3</w:t>
      </w:r>
      <w:r w:rsidR="00552F26" w:rsidRPr="00552F26">
        <w:rPr>
          <w:rFonts w:ascii="Times New Roman" w:hAnsi="Times New Roman"/>
          <w:b/>
          <w:color w:val="000000"/>
          <w:sz w:val="24"/>
          <w:szCs w:val="24"/>
          <w:lang w:eastAsia="bg-BG" w:bidi="bg-BG"/>
        </w:rPr>
        <w:t>.</w:t>
      </w:r>
      <w:r w:rsidR="00552F26">
        <w:rPr>
          <w:rFonts w:ascii="Times New Roman" w:hAnsi="Times New Roman"/>
          <w:color w:val="000000"/>
          <w:sz w:val="24"/>
          <w:szCs w:val="24"/>
          <w:lang w:eastAsia="bg-BG" w:bidi="bg-BG"/>
        </w:rPr>
        <w:tab/>
        <w:t>Ценово предложение</w:t>
      </w:r>
      <w:r w:rsidR="00B02EF1">
        <w:rPr>
          <w:rFonts w:ascii="Times New Roman" w:hAnsi="Times New Roman"/>
          <w:color w:val="000000"/>
          <w:sz w:val="24"/>
          <w:szCs w:val="24"/>
          <w:lang w:eastAsia="bg-BG" w:bidi="bg-BG"/>
        </w:rPr>
        <w:t xml:space="preserve"> </w:t>
      </w:r>
      <w:r w:rsidR="00552F26">
        <w:rPr>
          <w:rFonts w:ascii="Times New Roman" w:hAnsi="Times New Roman"/>
          <w:bCs/>
          <w:sz w:val="24"/>
          <w:szCs w:val="24"/>
        </w:rPr>
        <w:t>(</w:t>
      </w:r>
      <w:r w:rsidR="00552F26" w:rsidRPr="00EB04A5">
        <w:rPr>
          <w:rFonts w:ascii="Times New Roman" w:hAnsi="Times New Roman"/>
          <w:bCs/>
          <w:sz w:val="24"/>
          <w:szCs w:val="24"/>
        </w:rPr>
        <w:t xml:space="preserve">Образец </w:t>
      </w:r>
      <w:r w:rsidR="00552F26">
        <w:rPr>
          <w:rFonts w:ascii="Times New Roman" w:hAnsi="Times New Roman"/>
          <w:bCs/>
          <w:sz w:val="24"/>
          <w:szCs w:val="24"/>
        </w:rPr>
        <w:t xml:space="preserve">№ </w:t>
      </w:r>
      <w:r>
        <w:rPr>
          <w:rFonts w:ascii="Times New Roman" w:hAnsi="Times New Roman"/>
          <w:bCs/>
          <w:sz w:val="24"/>
          <w:szCs w:val="24"/>
        </w:rPr>
        <w:t>1</w:t>
      </w:r>
      <w:r w:rsidR="009F151A">
        <w:rPr>
          <w:rFonts w:ascii="Times New Roman" w:hAnsi="Times New Roman"/>
          <w:bCs/>
          <w:sz w:val="24"/>
          <w:szCs w:val="24"/>
        </w:rPr>
        <w:t>0</w:t>
      </w:r>
      <w:r w:rsidR="00552F26">
        <w:rPr>
          <w:rFonts w:ascii="Times New Roman" w:hAnsi="Times New Roman"/>
          <w:bCs/>
          <w:sz w:val="24"/>
          <w:szCs w:val="24"/>
        </w:rPr>
        <w:t>)</w:t>
      </w:r>
      <w:r w:rsidR="009F151A">
        <w:rPr>
          <w:rFonts w:ascii="Times New Roman" w:hAnsi="Times New Roman"/>
          <w:bCs/>
          <w:sz w:val="24"/>
          <w:szCs w:val="24"/>
        </w:rPr>
        <w:t>.</w:t>
      </w:r>
    </w:p>
    <w:p w:rsidR="00163FE6" w:rsidRPr="00417C11" w:rsidRDefault="00417C11" w:rsidP="00812DEC">
      <w:pPr>
        <w:pStyle w:val="22"/>
        <w:shd w:val="clear" w:color="auto" w:fill="auto"/>
        <w:tabs>
          <w:tab w:val="left" w:pos="567"/>
        </w:tabs>
        <w:spacing w:before="360" w:after="0" w:line="240" w:lineRule="auto"/>
        <w:jc w:val="center"/>
        <w:rPr>
          <w:b/>
          <w:color w:val="000000"/>
          <w:sz w:val="24"/>
          <w:szCs w:val="24"/>
          <w:lang w:bidi="bg-BG"/>
        </w:rPr>
      </w:pPr>
      <w:r w:rsidRPr="00417C11">
        <w:rPr>
          <w:b/>
          <w:color w:val="000000"/>
          <w:sz w:val="24"/>
          <w:szCs w:val="24"/>
          <w:lang w:bidi="bg-BG"/>
        </w:rPr>
        <w:t>РАЗДЕЛ VIII. КРИТЕРИИ ЗА ВЪЗЛАГАНЕ</w:t>
      </w:r>
      <w:r w:rsidR="00812DEC">
        <w:rPr>
          <w:b/>
          <w:color w:val="000000"/>
          <w:sz w:val="24"/>
          <w:szCs w:val="24"/>
          <w:lang w:bidi="bg-BG"/>
        </w:rPr>
        <w:t>. МЕТОДИКА ЗА ОЦЕНКА НА ОФЕРТИТЕ</w:t>
      </w:r>
    </w:p>
    <w:p w:rsidR="009F151A" w:rsidRPr="00F91BA6" w:rsidRDefault="009F151A" w:rsidP="009F151A">
      <w:pPr>
        <w:tabs>
          <w:tab w:val="left" w:pos="1276"/>
        </w:tabs>
        <w:spacing w:before="120" w:after="0" w:line="240" w:lineRule="auto"/>
        <w:jc w:val="both"/>
        <w:rPr>
          <w:rFonts w:ascii="Times New Roman" w:hAnsi="Times New Roman"/>
          <w:bCs/>
          <w:sz w:val="24"/>
          <w:szCs w:val="24"/>
        </w:rPr>
      </w:pPr>
      <w:r w:rsidRPr="00F91BA6">
        <w:rPr>
          <w:rFonts w:ascii="Times New Roman" w:hAnsi="Times New Roman"/>
          <w:b/>
          <w:bCs/>
          <w:sz w:val="24"/>
          <w:szCs w:val="24"/>
        </w:rPr>
        <w:t>1.</w:t>
      </w:r>
      <w:r w:rsidRPr="00F91BA6">
        <w:rPr>
          <w:rFonts w:ascii="Times New Roman" w:hAnsi="Times New Roman"/>
          <w:bCs/>
          <w:sz w:val="24"/>
          <w:szCs w:val="24"/>
        </w:rPr>
        <w:t xml:space="preserve"> Критерии за възлагане</w:t>
      </w:r>
    </w:p>
    <w:p w:rsidR="009F151A" w:rsidRDefault="009F151A" w:rsidP="009F151A">
      <w:pPr>
        <w:pStyle w:val="22"/>
        <w:shd w:val="clear" w:color="auto" w:fill="auto"/>
        <w:tabs>
          <w:tab w:val="left" w:pos="567"/>
        </w:tabs>
        <w:spacing w:before="120" w:after="0" w:line="240" w:lineRule="auto"/>
        <w:rPr>
          <w:bCs/>
          <w:sz w:val="24"/>
          <w:szCs w:val="24"/>
        </w:rPr>
      </w:pPr>
      <w:r w:rsidRPr="00E427AA">
        <w:rPr>
          <w:bCs/>
          <w:sz w:val="24"/>
          <w:szCs w:val="24"/>
        </w:rPr>
        <w:t xml:space="preserve">Обществената поръчка се възлагат въз основа на икономически най-изгодната оферта. </w:t>
      </w:r>
      <w:r w:rsidRPr="00DB38C8">
        <w:rPr>
          <w:bCs/>
          <w:sz w:val="24"/>
          <w:szCs w:val="24"/>
        </w:rPr>
        <w:t xml:space="preserve">Критерият за оценка на офертите - икономически най-изгодната оферта, се определя въз основа на </w:t>
      </w:r>
      <w:r w:rsidRPr="001B27B6">
        <w:rPr>
          <w:sz w:val="24"/>
          <w:szCs w:val="24"/>
        </w:rPr>
        <w:t>предложена цена и на посочени от Възложителя показатели, включващи качествени аспекти, свързани с предмета на обществената поръчка (чл. 70, ал. 2, т. 3 от ЗОП).</w:t>
      </w:r>
      <w:r w:rsidRPr="00F91BA6">
        <w:rPr>
          <w:bCs/>
          <w:sz w:val="24"/>
          <w:szCs w:val="24"/>
        </w:rPr>
        <w:t xml:space="preserve"> Показателите и относителната им тежест, включени в критерия, са Предложение за изпълнение на поръчката (ПП) с относителна тежест 60 % и Ценово предложение (ЦП) с относителна тежест 40%.</w:t>
      </w:r>
    </w:p>
    <w:p w:rsidR="009F151A" w:rsidRPr="00F91BA6" w:rsidRDefault="009F151A" w:rsidP="009F151A">
      <w:pPr>
        <w:tabs>
          <w:tab w:val="left" w:pos="1276"/>
        </w:tabs>
        <w:spacing w:before="120" w:after="0" w:line="240" w:lineRule="auto"/>
        <w:jc w:val="both"/>
        <w:rPr>
          <w:rFonts w:ascii="Times New Roman" w:hAnsi="Times New Roman"/>
          <w:bCs/>
          <w:sz w:val="24"/>
          <w:szCs w:val="24"/>
        </w:rPr>
      </w:pPr>
      <w:r w:rsidRPr="00F91BA6">
        <w:rPr>
          <w:rFonts w:ascii="Times New Roman" w:hAnsi="Times New Roman"/>
          <w:b/>
          <w:bCs/>
          <w:sz w:val="24"/>
          <w:szCs w:val="24"/>
        </w:rPr>
        <w:t>2.</w:t>
      </w:r>
      <w:r w:rsidRPr="00F91BA6">
        <w:rPr>
          <w:rFonts w:ascii="Times New Roman" w:hAnsi="Times New Roman"/>
          <w:bCs/>
          <w:sz w:val="24"/>
          <w:szCs w:val="24"/>
        </w:rPr>
        <w:t xml:space="preserve"> Методиката за оценка на офертите</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Комисията прилага методиката по отношение на офертите на участниците, които не са отстранени от участие в</w:t>
      </w:r>
      <w:r>
        <w:rPr>
          <w:rFonts w:ascii="Times New Roman" w:hAnsi="Times New Roman"/>
          <w:sz w:val="24"/>
          <w:szCs w:val="24"/>
        </w:rPr>
        <w:t>ъв</w:t>
      </w:r>
      <w:r w:rsidRPr="00F91BA6">
        <w:rPr>
          <w:rFonts w:ascii="Times New Roman" w:hAnsi="Times New Roman"/>
          <w:sz w:val="24"/>
          <w:szCs w:val="24"/>
        </w:rPr>
        <w:t xml:space="preserve"> </w:t>
      </w:r>
      <w:r>
        <w:rPr>
          <w:rFonts w:ascii="Times New Roman" w:hAnsi="Times New Roman"/>
          <w:sz w:val="24"/>
          <w:szCs w:val="24"/>
        </w:rPr>
        <w:t>възлагането</w:t>
      </w:r>
      <w:r w:rsidRPr="00F91BA6">
        <w:rPr>
          <w:rFonts w:ascii="Times New Roman" w:hAnsi="Times New Roman"/>
          <w:sz w:val="24"/>
          <w:szCs w:val="24"/>
        </w:rPr>
        <w:t xml:space="preserve">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Техническите спецификации,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1. по-ниска предложена цена;</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изискванията, посочени по-горе.</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Оценката се извършва по посочените показатели и съответните им относителни тежести и съгласно комплексната оценка по следната формула:</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rPr>
      </w:pPr>
      <w:r w:rsidRPr="00F91BA6">
        <w:rPr>
          <w:rFonts w:ascii="Times New Roman" w:hAnsi="Times New Roman"/>
          <w:sz w:val="24"/>
          <w:szCs w:val="24"/>
        </w:rPr>
        <w:t>Комплексната оценка (КО) на всеки участник се получава като сума от оценките на офертата по следните два показателя:</w:t>
      </w:r>
    </w:p>
    <w:p w:rsidR="009F151A" w:rsidRPr="00F91BA6" w:rsidRDefault="009F151A" w:rsidP="009F151A">
      <w:pPr>
        <w:autoSpaceDE w:val="0"/>
        <w:autoSpaceDN w:val="0"/>
        <w:adjustRightInd w:val="0"/>
        <w:spacing w:before="120" w:after="0" w:line="240" w:lineRule="auto"/>
        <w:jc w:val="both"/>
        <w:rPr>
          <w:rFonts w:ascii="Times New Roman" w:hAnsi="Times New Roman"/>
          <w:b/>
          <w:bCs/>
          <w:sz w:val="24"/>
          <w:szCs w:val="24"/>
          <w:lang w:eastAsia="bg-BG"/>
        </w:rPr>
      </w:pPr>
      <w:r w:rsidRPr="00F91BA6">
        <w:rPr>
          <w:rFonts w:ascii="Times New Roman" w:hAnsi="Times New Roman"/>
          <w:b/>
          <w:bCs/>
          <w:sz w:val="24"/>
          <w:szCs w:val="24"/>
          <w:lang w:eastAsia="bg-BG"/>
        </w:rPr>
        <w:lastRenderedPageBreak/>
        <w:t>Показател „Предложение за изпълнение на поръчката” (ПП) с максимален брой точки 100 и относителна тежест в комплексната оценка – 60 %.</w:t>
      </w:r>
    </w:p>
    <w:p w:rsidR="009F151A" w:rsidRPr="00F91BA6" w:rsidRDefault="009F151A" w:rsidP="009F151A">
      <w:pPr>
        <w:autoSpaceDE w:val="0"/>
        <w:autoSpaceDN w:val="0"/>
        <w:adjustRightInd w:val="0"/>
        <w:spacing w:before="120" w:after="0" w:line="240" w:lineRule="auto"/>
        <w:jc w:val="both"/>
        <w:rPr>
          <w:rFonts w:ascii="Times New Roman" w:hAnsi="Times New Roman"/>
          <w:b/>
          <w:bCs/>
          <w:sz w:val="24"/>
          <w:szCs w:val="24"/>
          <w:lang w:eastAsia="bg-BG"/>
        </w:rPr>
      </w:pPr>
      <w:r w:rsidRPr="00F91BA6">
        <w:rPr>
          <w:rFonts w:ascii="Times New Roman" w:hAnsi="Times New Roman"/>
          <w:b/>
          <w:bCs/>
          <w:sz w:val="24"/>
          <w:szCs w:val="24"/>
          <w:lang w:eastAsia="bg-BG"/>
        </w:rPr>
        <w:t>Показател „Ценово предложение”(ЦП) с максимален брой точки 100 и относителна</w:t>
      </w:r>
      <w:r w:rsidRPr="00F91BA6">
        <w:rPr>
          <w:rFonts w:ascii="Times New Roman" w:hAnsi="Times New Roman"/>
          <w:b/>
          <w:bCs/>
          <w:sz w:val="24"/>
          <w:szCs w:val="24"/>
          <w:lang w:val="en-US" w:eastAsia="bg-BG"/>
        </w:rPr>
        <w:t xml:space="preserve"> </w:t>
      </w:r>
      <w:r w:rsidRPr="00F91BA6">
        <w:rPr>
          <w:rFonts w:ascii="Times New Roman" w:hAnsi="Times New Roman"/>
          <w:b/>
          <w:bCs/>
          <w:sz w:val="24"/>
          <w:szCs w:val="24"/>
          <w:lang w:eastAsia="bg-BG"/>
        </w:rPr>
        <w:t>тежест в комплексната оценка – 40 %.</w:t>
      </w:r>
    </w:p>
    <w:p w:rsidR="009F151A" w:rsidRPr="00F91BA6" w:rsidRDefault="009F151A" w:rsidP="009F151A">
      <w:pPr>
        <w:autoSpaceDE w:val="0"/>
        <w:autoSpaceDN w:val="0"/>
        <w:adjustRightInd w:val="0"/>
        <w:spacing w:before="120" w:after="0" w:line="240" w:lineRule="auto"/>
        <w:jc w:val="both"/>
        <w:rPr>
          <w:rFonts w:ascii="Times New Roman" w:hAnsi="Times New Roman"/>
          <w:b/>
          <w:bCs/>
          <w:sz w:val="24"/>
          <w:szCs w:val="24"/>
          <w:lang w:eastAsia="bg-BG"/>
        </w:rPr>
      </w:pPr>
      <w:r w:rsidRPr="00F91BA6">
        <w:rPr>
          <w:rFonts w:ascii="Times New Roman" w:hAnsi="Times New Roman"/>
          <w:b/>
          <w:bCs/>
          <w:sz w:val="24"/>
          <w:szCs w:val="24"/>
          <w:lang w:eastAsia="bg-BG"/>
        </w:rPr>
        <w:t>Комплексната оценка на офертите се формира по следната формула:</w:t>
      </w:r>
    </w:p>
    <w:p w:rsidR="009F151A" w:rsidRPr="00F91BA6" w:rsidRDefault="009F151A" w:rsidP="009F151A">
      <w:pPr>
        <w:autoSpaceDE w:val="0"/>
        <w:autoSpaceDN w:val="0"/>
        <w:adjustRightInd w:val="0"/>
        <w:spacing w:before="120" w:after="0" w:line="240" w:lineRule="auto"/>
        <w:jc w:val="both"/>
        <w:rPr>
          <w:rFonts w:ascii="Times New Roman" w:hAnsi="Times New Roman"/>
          <w:b/>
          <w:bCs/>
          <w:sz w:val="24"/>
          <w:szCs w:val="24"/>
          <w:lang w:eastAsia="bg-BG"/>
        </w:rPr>
      </w:pPr>
      <w:r w:rsidRPr="00F91BA6">
        <w:rPr>
          <w:rFonts w:ascii="Times New Roman" w:hAnsi="Times New Roman"/>
          <w:b/>
          <w:bCs/>
          <w:sz w:val="24"/>
          <w:szCs w:val="24"/>
          <w:lang w:eastAsia="bg-BG"/>
        </w:rPr>
        <w:t>КО = ПП * 60%+ ЦП * 40%</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lang w:eastAsia="bg-BG"/>
        </w:rPr>
      </w:pPr>
      <w:r w:rsidRPr="00F91BA6">
        <w:rPr>
          <w:rFonts w:ascii="Times New Roman" w:hAnsi="Times New Roman"/>
          <w:sz w:val="24"/>
          <w:szCs w:val="24"/>
          <w:lang w:eastAsia="bg-BG"/>
        </w:rPr>
        <w:t>където:</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lang w:eastAsia="bg-BG"/>
        </w:rPr>
      </w:pPr>
      <w:r w:rsidRPr="00F91BA6">
        <w:rPr>
          <w:rFonts w:ascii="Times New Roman" w:hAnsi="Times New Roman"/>
          <w:b/>
          <w:bCs/>
          <w:sz w:val="24"/>
          <w:szCs w:val="24"/>
          <w:lang w:eastAsia="bg-BG"/>
        </w:rPr>
        <w:t xml:space="preserve">КО </w:t>
      </w:r>
      <w:r w:rsidRPr="00F91BA6">
        <w:rPr>
          <w:rFonts w:ascii="Times New Roman" w:hAnsi="Times New Roman"/>
          <w:sz w:val="24"/>
          <w:szCs w:val="24"/>
          <w:lang w:eastAsia="bg-BG"/>
        </w:rPr>
        <w:t>е комплексната оценка на конкретната оферта на участника;</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lang w:eastAsia="bg-BG"/>
        </w:rPr>
      </w:pPr>
      <w:r w:rsidRPr="00F91BA6">
        <w:rPr>
          <w:rFonts w:ascii="Times New Roman" w:hAnsi="Times New Roman"/>
          <w:b/>
          <w:bCs/>
          <w:sz w:val="24"/>
          <w:szCs w:val="24"/>
          <w:lang w:eastAsia="bg-BG"/>
        </w:rPr>
        <w:t xml:space="preserve">ПП </w:t>
      </w:r>
      <w:r w:rsidRPr="00F91BA6">
        <w:rPr>
          <w:rFonts w:ascii="Times New Roman" w:hAnsi="Times New Roman"/>
          <w:sz w:val="24"/>
          <w:szCs w:val="24"/>
          <w:lang w:eastAsia="bg-BG"/>
        </w:rPr>
        <w:t>е оценката по показателя „Предложение за изпълнение на поръчката” на участника.</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lang w:eastAsia="bg-BG"/>
        </w:rPr>
      </w:pPr>
      <w:r w:rsidRPr="00F91BA6">
        <w:rPr>
          <w:rFonts w:ascii="Times New Roman" w:hAnsi="Times New Roman"/>
          <w:b/>
          <w:bCs/>
          <w:sz w:val="24"/>
          <w:szCs w:val="24"/>
          <w:lang w:eastAsia="bg-BG"/>
        </w:rPr>
        <w:t xml:space="preserve">ЦП </w:t>
      </w:r>
      <w:r w:rsidRPr="00F91BA6">
        <w:rPr>
          <w:rFonts w:ascii="Times New Roman" w:hAnsi="Times New Roman"/>
          <w:sz w:val="24"/>
          <w:szCs w:val="24"/>
          <w:lang w:eastAsia="bg-BG"/>
        </w:rPr>
        <w:t>е оценката по показателя „Ценово предложение” на участника.</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lang w:eastAsia="bg-BG"/>
        </w:rPr>
      </w:pPr>
      <w:r w:rsidRPr="00F91BA6">
        <w:rPr>
          <w:rFonts w:ascii="Times New Roman" w:hAnsi="Times New Roman"/>
          <w:sz w:val="24"/>
          <w:szCs w:val="24"/>
          <w:lang w:eastAsia="bg-BG"/>
        </w:rPr>
        <w:t>Оценката на показателя „Предложение за изпълнение на поръчката“ се извършва по точковата система на оценяване по скалата, посочена по-долу. То трябва задължително да e съобразено с Техническите спецификации.</w:t>
      </w:r>
    </w:p>
    <w:p w:rsidR="009F151A" w:rsidRPr="00F91BA6" w:rsidRDefault="009F151A" w:rsidP="009F151A">
      <w:pPr>
        <w:autoSpaceDE w:val="0"/>
        <w:autoSpaceDN w:val="0"/>
        <w:adjustRightInd w:val="0"/>
        <w:spacing w:before="120" w:after="0" w:line="240" w:lineRule="auto"/>
        <w:jc w:val="both"/>
        <w:rPr>
          <w:rFonts w:ascii="Times New Roman" w:hAnsi="Times New Roman"/>
          <w:b/>
          <w:bCs/>
          <w:sz w:val="24"/>
          <w:szCs w:val="24"/>
          <w:lang w:eastAsia="bg-BG"/>
        </w:rPr>
      </w:pPr>
      <w:r w:rsidRPr="00F91BA6">
        <w:rPr>
          <w:rFonts w:ascii="Times New Roman" w:hAnsi="Times New Roman"/>
          <w:b/>
          <w:bCs/>
          <w:sz w:val="24"/>
          <w:szCs w:val="24"/>
          <w:lang w:eastAsia="bg-BG"/>
        </w:rPr>
        <w:t xml:space="preserve">Предложението за изпълнение на поръчката представлява изложение на начина за изпълнение на поръчката съгласно чл.70, ал. 4, т. 3 от ЗОП, съобразно нейната специфика и конкретика, произтичащи от действащите нормативни документи, Техническите спецификации и останалите изисквания на Възложителя, отразени в </w:t>
      </w:r>
      <w:r>
        <w:rPr>
          <w:rFonts w:ascii="Times New Roman" w:hAnsi="Times New Roman"/>
          <w:b/>
          <w:bCs/>
          <w:sz w:val="24"/>
          <w:szCs w:val="24"/>
          <w:lang w:eastAsia="bg-BG"/>
        </w:rPr>
        <w:t>указанията</w:t>
      </w:r>
      <w:r w:rsidRPr="00F91BA6">
        <w:rPr>
          <w:rFonts w:ascii="Times New Roman" w:hAnsi="Times New Roman"/>
          <w:b/>
          <w:bCs/>
          <w:sz w:val="24"/>
          <w:szCs w:val="24"/>
          <w:lang w:eastAsia="bg-BG"/>
        </w:rPr>
        <w:t xml:space="preserve"> за обществената поръчка, за постигане на заложените цели и очакваните резултати, при отчитане на техническите преимущества в офертите, водещи до повишаване качеството на крайния продукт при оптимален разход на средства и време. </w:t>
      </w:r>
    </w:p>
    <w:p w:rsidR="009F151A" w:rsidRPr="00F91BA6" w:rsidRDefault="009F151A" w:rsidP="009F151A">
      <w:pPr>
        <w:autoSpaceDE w:val="0"/>
        <w:autoSpaceDN w:val="0"/>
        <w:adjustRightInd w:val="0"/>
        <w:spacing w:before="120" w:after="0" w:line="240" w:lineRule="auto"/>
        <w:jc w:val="both"/>
        <w:rPr>
          <w:rFonts w:ascii="Times New Roman" w:hAnsi="Times New Roman"/>
          <w:sz w:val="24"/>
          <w:szCs w:val="24"/>
          <w:lang w:eastAsia="bg-BG"/>
        </w:rPr>
      </w:pPr>
      <w:r w:rsidRPr="00F91BA6">
        <w:rPr>
          <w:rFonts w:ascii="Times New Roman" w:hAnsi="Times New Roman"/>
          <w:sz w:val="24"/>
          <w:szCs w:val="24"/>
          <w:lang w:eastAsia="bg-BG"/>
        </w:rPr>
        <w:t xml:space="preserve">Първо предложението за изпълнение на поръчката се проверява дали </w:t>
      </w:r>
      <w:r w:rsidRPr="00F91BA6">
        <w:rPr>
          <w:rFonts w:ascii="Times New Roman" w:hAnsi="Times New Roman"/>
          <w:bCs/>
          <w:sz w:val="24"/>
          <w:szCs w:val="24"/>
        </w:rPr>
        <w:t>съдържа задължително изискуемите елементи, определени като минимални изисквания към съдържанието на предложението, и дали в своята последователност гарантира навременното и спрямо минималните изисквания на Техническите спецификации постигане на резултати. Предложение, което съответства на изискванията на Възложителя, се допуска до оценка.</w:t>
      </w:r>
    </w:p>
    <w:p w:rsidR="009F151A" w:rsidRPr="00487024" w:rsidRDefault="009F151A" w:rsidP="009F151A">
      <w:pPr>
        <w:autoSpaceDE w:val="0"/>
        <w:autoSpaceDN w:val="0"/>
        <w:adjustRightInd w:val="0"/>
        <w:spacing w:before="120" w:after="0" w:line="240" w:lineRule="auto"/>
        <w:jc w:val="both"/>
        <w:rPr>
          <w:rFonts w:ascii="Times New Roman" w:hAnsi="Times New Roman"/>
          <w:sz w:val="24"/>
          <w:szCs w:val="24"/>
          <w:lang w:eastAsia="bg-BG"/>
        </w:rPr>
      </w:pPr>
      <w:r w:rsidRPr="00487024">
        <w:rPr>
          <w:rFonts w:ascii="Times New Roman" w:hAnsi="Times New Roman"/>
          <w:sz w:val="24"/>
          <w:szCs w:val="24"/>
          <w:lang w:eastAsia="bg-BG"/>
        </w:rPr>
        <w:t>След проверката за съответствие с изискванията на възложителя и неговото допускане до оценка, Предложението за изпълнение на поръчката на Участника ще бъде оценявано по качествени критерии, а именно: мотивираното наличие на определени от възложителя условия, които надграждат общо представеното техническо предложение, гарантиращо постигането на заложените резултати.</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lang w:eastAsia="bg-BG"/>
        </w:rPr>
      </w:pPr>
      <w:r w:rsidRPr="00487024">
        <w:rPr>
          <w:rFonts w:ascii="Times New Roman" w:hAnsi="Times New Roman"/>
          <w:bCs/>
          <w:sz w:val="24"/>
          <w:szCs w:val="24"/>
          <w:lang w:eastAsia="bg-BG"/>
        </w:rPr>
        <w:t>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да е изготвено съгласно изискванията на Възложителя. Оценката по Показател ПП се формира като сбор от базовия брой точки (точките, присъдени за наличие на минимално изискуемото съдържание на предложението и съответствието му с минималните изисквания на Възложителя) и присъдените допълнителни точки (ако са присъдени такива).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lang w:eastAsia="bg-BG"/>
        </w:rPr>
      </w:pPr>
      <w:r w:rsidRPr="00487024">
        <w:rPr>
          <w:rFonts w:ascii="Times New Roman" w:hAnsi="Times New Roman"/>
          <w:bCs/>
          <w:sz w:val="24"/>
          <w:szCs w:val="24"/>
          <w:lang w:eastAsia="bg-BG"/>
        </w:rPr>
        <w:t xml:space="preserve">Минималната оценка, която може да получи оферта на Участник по </w:t>
      </w:r>
      <w:r w:rsidRPr="00487024">
        <w:rPr>
          <w:rFonts w:ascii="Times New Roman" w:hAnsi="Times New Roman"/>
          <w:b/>
          <w:bCs/>
          <w:sz w:val="24"/>
          <w:szCs w:val="24"/>
          <w:lang w:eastAsia="bg-BG"/>
        </w:rPr>
        <w:t>Показател ПП</w:t>
      </w:r>
      <w:r w:rsidRPr="00487024">
        <w:rPr>
          <w:rFonts w:ascii="Times New Roman" w:hAnsi="Times New Roman"/>
          <w:bCs/>
          <w:sz w:val="24"/>
          <w:szCs w:val="24"/>
          <w:lang w:eastAsia="bg-BG"/>
        </w:rPr>
        <w:t xml:space="preserve"> е </w:t>
      </w:r>
      <w:r w:rsidRPr="00487024">
        <w:rPr>
          <w:rFonts w:ascii="Times New Roman" w:hAnsi="Times New Roman"/>
          <w:b/>
          <w:bCs/>
          <w:sz w:val="24"/>
          <w:szCs w:val="24"/>
          <w:lang w:eastAsia="bg-BG"/>
        </w:rPr>
        <w:t>40,00 точки</w:t>
      </w:r>
      <w:r w:rsidRPr="00487024">
        <w:rPr>
          <w:rFonts w:ascii="Times New Roman" w:hAnsi="Times New Roman"/>
          <w:bCs/>
          <w:sz w:val="24"/>
          <w:szCs w:val="24"/>
          <w:lang w:eastAsia="bg-BG"/>
        </w:rPr>
        <w:t xml:space="preserve"> (базов брой точки).</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lang w:eastAsia="bg-BG"/>
        </w:rPr>
      </w:pPr>
      <w:r w:rsidRPr="00487024">
        <w:rPr>
          <w:rFonts w:ascii="Times New Roman" w:hAnsi="Times New Roman"/>
          <w:bCs/>
          <w:sz w:val="24"/>
          <w:szCs w:val="24"/>
          <w:lang w:eastAsia="bg-BG"/>
        </w:rPr>
        <w:t xml:space="preserve">Максималната оценка, която може да получи оферта на Участник по </w:t>
      </w:r>
      <w:r w:rsidRPr="00487024">
        <w:rPr>
          <w:rFonts w:ascii="Times New Roman" w:hAnsi="Times New Roman"/>
          <w:b/>
          <w:bCs/>
          <w:sz w:val="24"/>
          <w:szCs w:val="24"/>
          <w:lang w:eastAsia="bg-BG"/>
        </w:rPr>
        <w:t>Показател ПП</w:t>
      </w:r>
      <w:r w:rsidRPr="00487024">
        <w:rPr>
          <w:rFonts w:ascii="Times New Roman" w:hAnsi="Times New Roman"/>
          <w:bCs/>
          <w:sz w:val="24"/>
          <w:szCs w:val="24"/>
          <w:lang w:eastAsia="bg-BG"/>
        </w:rPr>
        <w:t xml:space="preserve"> е </w:t>
      </w:r>
      <w:r w:rsidRPr="00487024">
        <w:rPr>
          <w:rFonts w:ascii="Times New Roman" w:hAnsi="Times New Roman"/>
          <w:b/>
          <w:bCs/>
          <w:sz w:val="24"/>
          <w:szCs w:val="24"/>
          <w:lang w:eastAsia="bg-BG"/>
        </w:rPr>
        <w:t>100,00 точки</w:t>
      </w:r>
      <w:r w:rsidRPr="00487024">
        <w:rPr>
          <w:rFonts w:ascii="Times New Roman" w:hAnsi="Times New Roman"/>
          <w:bCs/>
          <w:sz w:val="24"/>
          <w:szCs w:val="24"/>
          <w:lang w:eastAsia="bg-BG"/>
        </w:rPr>
        <w:t>.</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lang w:eastAsia="bg-BG"/>
        </w:rPr>
      </w:pPr>
      <w:r w:rsidRPr="00487024">
        <w:rPr>
          <w:rFonts w:ascii="Times New Roman" w:hAnsi="Times New Roman"/>
          <w:bCs/>
          <w:sz w:val="24"/>
          <w:szCs w:val="24"/>
          <w:lang w:eastAsia="bg-BG"/>
        </w:rPr>
        <w:lastRenderedPageBreak/>
        <w:t xml:space="preserve">Оценка </w:t>
      </w:r>
      <w:r w:rsidRPr="00487024">
        <w:rPr>
          <w:rFonts w:ascii="Times New Roman" w:hAnsi="Times New Roman"/>
          <w:b/>
          <w:bCs/>
          <w:sz w:val="24"/>
          <w:szCs w:val="24"/>
          <w:lang w:eastAsia="bg-BG"/>
        </w:rPr>
        <w:t>40,00 точки</w:t>
      </w:r>
      <w:r w:rsidRPr="00487024">
        <w:rPr>
          <w:rFonts w:ascii="Times New Roman" w:hAnsi="Times New Roman"/>
          <w:bCs/>
          <w:sz w:val="24"/>
          <w:szCs w:val="24"/>
          <w:lang w:eastAsia="bg-BG"/>
        </w:rPr>
        <w:t xml:space="preserve"> (базов брой точки) се поставя на предложение за изпълнение на поръчката, което има минимално изискуемото съдържание и отговаря на минималните изисквания на Възложителя, както е посочено по – нататък в настоящата методика.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lang w:eastAsia="bg-BG"/>
        </w:rPr>
      </w:pPr>
      <w:r w:rsidRPr="00487024">
        <w:rPr>
          <w:rFonts w:ascii="Times New Roman" w:hAnsi="Times New Roman"/>
          <w:bCs/>
          <w:sz w:val="24"/>
          <w:szCs w:val="24"/>
          <w:lang w:eastAsia="bg-BG"/>
        </w:rPr>
        <w:t xml:space="preserve">Допълнителни точки се присъждат на база съдържанието на предложението за изпълнение на поръчката, ако това предложение съдържа всички изискуеми елементи, надгражда минималните изисквания на Възложителя и гарантира </w:t>
      </w:r>
      <w:r w:rsidRPr="00487024">
        <w:rPr>
          <w:rFonts w:ascii="Times New Roman" w:hAnsi="Times New Roman"/>
          <w:b/>
          <w:bCs/>
          <w:sz w:val="24"/>
          <w:szCs w:val="24"/>
          <w:lang w:eastAsia="bg-BG"/>
        </w:rPr>
        <w:t>повишаване качеството на изпълнение</w:t>
      </w:r>
      <w:r w:rsidRPr="00487024">
        <w:rPr>
          <w:rFonts w:ascii="Times New Roman" w:hAnsi="Times New Roman"/>
          <w:bCs/>
          <w:sz w:val="24"/>
          <w:szCs w:val="24"/>
          <w:lang w:eastAsia="bg-BG"/>
        </w:rPr>
        <w:t>, както е посочено по – нататък в настоящата методика.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lang w:eastAsia="bg-BG"/>
        </w:rPr>
      </w:pPr>
      <w:r w:rsidRPr="00487024">
        <w:rPr>
          <w:rFonts w:ascii="Times New Roman" w:hAnsi="Times New Roman"/>
          <w:bCs/>
          <w:sz w:val="24"/>
          <w:szCs w:val="24"/>
          <w:lang w:eastAsia="bg-BG"/>
        </w:rPr>
        <w:t xml:space="preserve">Ако предложението за изпълнение на поръчката </w:t>
      </w:r>
      <w:r w:rsidRPr="00487024">
        <w:rPr>
          <w:rFonts w:ascii="Times New Roman" w:hAnsi="Times New Roman"/>
          <w:b/>
          <w:bCs/>
          <w:sz w:val="24"/>
          <w:szCs w:val="24"/>
          <w:lang w:eastAsia="bg-BG"/>
        </w:rPr>
        <w:t>не отговаря</w:t>
      </w:r>
      <w:r w:rsidRPr="00487024">
        <w:rPr>
          <w:rFonts w:ascii="Times New Roman" w:hAnsi="Times New Roman"/>
          <w:bCs/>
          <w:sz w:val="24"/>
          <w:szCs w:val="24"/>
          <w:lang w:eastAsia="bg-BG"/>
        </w:rPr>
        <w:t xml:space="preserve"> </w:t>
      </w:r>
      <w:r w:rsidRPr="00487024">
        <w:rPr>
          <w:rFonts w:ascii="Times New Roman" w:hAnsi="Times New Roman"/>
          <w:b/>
          <w:bCs/>
          <w:sz w:val="24"/>
          <w:szCs w:val="24"/>
          <w:lang w:eastAsia="bg-BG"/>
        </w:rPr>
        <w:t>на минималните изисквания</w:t>
      </w:r>
      <w:r w:rsidRPr="00487024">
        <w:rPr>
          <w:rFonts w:ascii="Times New Roman" w:hAnsi="Times New Roman"/>
          <w:bCs/>
          <w:sz w:val="24"/>
          <w:szCs w:val="24"/>
          <w:lang w:eastAsia="bg-BG"/>
        </w:rPr>
        <w:t xml:space="preserve"> на Възложителя, Участникът ще бъде </w:t>
      </w:r>
      <w:r w:rsidRPr="00487024">
        <w:rPr>
          <w:rFonts w:ascii="Times New Roman" w:hAnsi="Times New Roman"/>
          <w:b/>
          <w:bCs/>
          <w:sz w:val="24"/>
          <w:szCs w:val="24"/>
          <w:lang w:eastAsia="bg-BG"/>
        </w:rPr>
        <w:t>отстранен</w:t>
      </w:r>
      <w:r w:rsidRPr="00487024">
        <w:rPr>
          <w:rFonts w:ascii="Times New Roman" w:hAnsi="Times New Roman"/>
          <w:bCs/>
          <w:sz w:val="24"/>
          <w:szCs w:val="24"/>
          <w:lang w:eastAsia="bg-BG"/>
        </w:rPr>
        <w:t xml:space="preserve"> от по – нататъшно участие в процедурата.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lang w:eastAsia="bg-BG"/>
        </w:rPr>
      </w:pPr>
      <w:r w:rsidRPr="00487024">
        <w:rPr>
          <w:rFonts w:ascii="Times New Roman" w:hAnsi="Times New Roman"/>
          <w:bCs/>
          <w:sz w:val="24"/>
          <w:szCs w:val="24"/>
          <w:lang w:eastAsia="bg-BG"/>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487024">
        <w:rPr>
          <w:rFonts w:ascii="Times New Roman" w:hAnsi="Times New Roman"/>
          <w:b/>
          <w:bCs/>
          <w:sz w:val="24"/>
          <w:szCs w:val="24"/>
          <w:lang w:eastAsia="bg-BG"/>
        </w:rPr>
        <w:t>несъответствие с разпоредби на действащата нормативна уредба или с изискванията на Възложителя</w:t>
      </w:r>
      <w:r w:rsidRPr="00487024">
        <w:rPr>
          <w:rFonts w:ascii="Times New Roman" w:hAnsi="Times New Roman"/>
          <w:bCs/>
          <w:sz w:val="24"/>
          <w:szCs w:val="24"/>
          <w:lang w:eastAsia="bg-BG"/>
        </w:rPr>
        <w:t xml:space="preserve">, той ще бъде </w:t>
      </w:r>
      <w:r w:rsidRPr="00487024">
        <w:rPr>
          <w:rFonts w:ascii="Times New Roman" w:hAnsi="Times New Roman"/>
          <w:b/>
          <w:bCs/>
          <w:sz w:val="24"/>
          <w:szCs w:val="24"/>
          <w:lang w:eastAsia="bg-BG"/>
        </w:rPr>
        <w:t>отстранен</w:t>
      </w:r>
      <w:r w:rsidRPr="00487024">
        <w:rPr>
          <w:rFonts w:ascii="Times New Roman" w:hAnsi="Times New Roman"/>
          <w:bCs/>
          <w:sz w:val="24"/>
          <w:szCs w:val="24"/>
          <w:lang w:eastAsia="bg-BG"/>
        </w:rPr>
        <w:t xml:space="preserve"> от по – нататъшно участие в процедурата.</w:t>
      </w:r>
    </w:p>
    <w:p w:rsidR="009F151A" w:rsidRPr="00487024" w:rsidRDefault="009F151A" w:rsidP="009F151A">
      <w:pPr>
        <w:autoSpaceDE w:val="0"/>
        <w:autoSpaceDN w:val="0"/>
        <w:adjustRightInd w:val="0"/>
        <w:spacing w:before="120" w:after="0" w:line="240" w:lineRule="auto"/>
        <w:jc w:val="both"/>
        <w:rPr>
          <w:rFonts w:ascii="Times New Roman" w:hAnsi="Times New Roman"/>
          <w:b/>
          <w:sz w:val="24"/>
          <w:szCs w:val="24"/>
          <w:u w:val="single"/>
          <w:lang w:eastAsia="bg-BG"/>
        </w:rPr>
      </w:pPr>
      <w:r w:rsidRPr="00487024">
        <w:rPr>
          <w:rFonts w:ascii="Times New Roman" w:hAnsi="Times New Roman"/>
          <w:b/>
          <w:sz w:val="24"/>
          <w:szCs w:val="24"/>
          <w:u w:val="single"/>
          <w:lang w:eastAsia="bg-BG"/>
        </w:rPr>
        <w:t xml:space="preserve">Минимални </w:t>
      </w:r>
      <w:r w:rsidRPr="00487024">
        <w:rPr>
          <w:rFonts w:ascii="Times New Roman" w:hAnsi="Times New Roman"/>
          <w:b/>
          <w:sz w:val="24"/>
          <w:szCs w:val="24"/>
          <w:u w:val="single"/>
        </w:rPr>
        <w:t xml:space="preserve">изисквания </w:t>
      </w:r>
      <w:r w:rsidRPr="00487024">
        <w:rPr>
          <w:rFonts w:ascii="Times New Roman" w:hAnsi="Times New Roman"/>
          <w:b/>
          <w:sz w:val="24"/>
          <w:szCs w:val="24"/>
          <w:u w:val="single"/>
          <w:lang w:eastAsia="bg-BG"/>
        </w:rPr>
        <w:t>към съдържанието на предложението:</w:t>
      </w:r>
    </w:p>
    <w:p w:rsidR="009F151A" w:rsidRPr="00487024" w:rsidRDefault="009F151A" w:rsidP="009F151A">
      <w:pPr>
        <w:tabs>
          <w:tab w:val="left" w:pos="1276"/>
        </w:tabs>
        <w:spacing w:before="120" w:after="0" w:line="240" w:lineRule="auto"/>
        <w:jc w:val="both"/>
        <w:rPr>
          <w:rFonts w:ascii="Times New Roman" w:hAnsi="Times New Roman"/>
          <w:sz w:val="24"/>
          <w:szCs w:val="24"/>
        </w:rPr>
      </w:pPr>
      <w:r w:rsidRPr="00487024">
        <w:rPr>
          <w:rFonts w:ascii="Times New Roman" w:hAnsi="Times New Roman"/>
          <w:b/>
          <w:sz w:val="24"/>
          <w:szCs w:val="24"/>
        </w:rPr>
        <w:t>1.</w:t>
      </w:r>
      <w:r w:rsidRPr="00487024">
        <w:rPr>
          <w:rFonts w:ascii="Times New Roman" w:hAnsi="Times New Roman"/>
          <w:sz w:val="24"/>
          <w:szCs w:val="24"/>
        </w:rPr>
        <w:t xml:space="preserve"> Предложение за организация и изпълнение на дейностите, включени в предмета на поръчката – Следва да бъдат описани начинът, по който ще бъде изпълнена всяка от дейностите, включени в предмета на поръчката, организацията, която ще бъде създадена за изпълнението на поръчката, последователност на извършване, взаимна обвързаност и срокове за изпълнение на описаните дейности. Извършването на описаните дейности като съвкупност трябва да гарантира цялостно изпълнение на поръчката, съответстващо на изискванията на Възложителя, произтичащи от Техническите спецификации и Документацията за обществената поръчка като цяло. Начинът на изпълнение на всяка дейност трябва да включва действията на персонала на участника за извършване на съответната дейност, документиране и отчитане на изпълнението, и анализ на резултатите от извършването на съответната дейност. Описаната организация на работа трябва да се отнася за конкретната поръчка, да е съобразена с предвидения начин на изпълнение на дейностите, включени в нейния предмет, и да гарантира изпълнението на всички дейности, предмет на поръчката, в сроковете, определени в договора, и с качество, съответстващо на разпоредбите на действащата нормативна уредба и на изискванията на Възложителя, посочени в Техническите спецификации и останалите части на Документацията за обществената поръчка. Описаните последователност на изпълнение и взаимна обвързаност на дейностите трябва да са съобразени с действащите нормативни документи и стандарти, с изискванията на Възложител, посочени в Техническите спецификации, и с предмета и обхвата на поръчката. Сроковете за извършването на отделните дейности трябва да са съобразени със срока за изпълнение на поръчката, предложен от Участника.</w:t>
      </w:r>
    </w:p>
    <w:p w:rsidR="009F151A" w:rsidRPr="00487024" w:rsidRDefault="009F151A" w:rsidP="009F151A">
      <w:pPr>
        <w:tabs>
          <w:tab w:val="left" w:pos="1276"/>
        </w:tabs>
        <w:spacing w:before="120" w:after="0" w:line="240" w:lineRule="auto"/>
        <w:jc w:val="both"/>
        <w:rPr>
          <w:rFonts w:ascii="Times New Roman" w:hAnsi="Times New Roman"/>
          <w:bCs/>
          <w:sz w:val="24"/>
          <w:szCs w:val="24"/>
        </w:rPr>
      </w:pPr>
      <w:r w:rsidRPr="00487024">
        <w:rPr>
          <w:rFonts w:ascii="Times New Roman" w:hAnsi="Times New Roman"/>
          <w:b/>
          <w:sz w:val="24"/>
          <w:szCs w:val="24"/>
        </w:rPr>
        <w:t>2.</w:t>
      </w:r>
      <w:r w:rsidRPr="00487024">
        <w:rPr>
          <w:rFonts w:ascii="Times New Roman" w:hAnsi="Times New Roman"/>
          <w:sz w:val="24"/>
          <w:szCs w:val="24"/>
        </w:rPr>
        <w:t xml:space="preserve"> Предложение за ресурсно обезпечаване на изпълнението на дейностите – Следва да се </w:t>
      </w:r>
      <w:r w:rsidRPr="00487024">
        <w:rPr>
          <w:rFonts w:ascii="Times New Roman" w:hAnsi="Times New Roman"/>
          <w:bCs/>
          <w:sz w:val="24"/>
          <w:szCs w:val="24"/>
        </w:rPr>
        <w:t>опишат ресурсите,</w:t>
      </w:r>
      <w:r w:rsidRPr="00487024">
        <w:rPr>
          <w:rFonts w:ascii="Times New Roman" w:hAnsi="Times New Roman"/>
          <w:sz w:val="24"/>
          <w:szCs w:val="24"/>
        </w:rPr>
        <w:t xml:space="preserve"> които ще бъдат ангажирани</w:t>
      </w:r>
      <w:r w:rsidRPr="00487024">
        <w:rPr>
          <w:rFonts w:ascii="Times New Roman" w:hAnsi="Times New Roman"/>
          <w:bCs/>
          <w:sz w:val="24"/>
          <w:szCs w:val="24"/>
        </w:rPr>
        <w:t xml:space="preserve"> в изпълнението на всяка от </w:t>
      </w:r>
      <w:r w:rsidRPr="00487024">
        <w:rPr>
          <w:rFonts w:ascii="Times New Roman" w:hAnsi="Times New Roman"/>
          <w:sz w:val="24"/>
          <w:szCs w:val="24"/>
        </w:rPr>
        <w:t>дейностите, включени в предмета на поръчката</w:t>
      </w:r>
      <w:r w:rsidRPr="00487024">
        <w:rPr>
          <w:rFonts w:ascii="Times New Roman" w:hAnsi="Times New Roman"/>
          <w:bCs/>
          <w:sz w:val="24"/>
          <w:szCs w:val="24"/>
        </w:rPr>
        <w:t xml:space="preserve">, като професионална компетентност, численост и конкретно разпределение на задълженията и отговорностите, включително във времево отношение. Описаните ресурси следва да са съобразени със специфичните характеристики и особености на предмета на поръчката. Ресурсите, които ще бъдат ангажирани, като професионална компетентност и численост трябва да са подходящи за изпълнение на всяка от дейностите, включени в предмета на поръчката, в </w:t>
      </w:r>
      <w:r w:rsidRPr="00487024">
        <w:rPr>
          <w:rFonts w:ascii="Times New Roman" w:hAnsi="Times New Roman"/>
          <w:sz w:val="24"/>
          <w:szCs w:val="24"/>
        </w:rPr>
        <w:t xml:space="preserve">сроковете, определени в договора, и с качество, съответстващо на разпоредбите на действащата нормативна уредба и изискванията на Възложителя, посочени в Техническите спецификации и останалите части на Документацията за обществената поръчка. </w:t>
      </w:r>
      <w:r w:rsidRPr="00487024">
        <w:rPr>
          <w:rFonts w:ascii="Times New Roman" w:hAnsi="Times New Roman"/>
          <w:bCs/>
          <w:sz w:val="24"/>
          <w:szCs w:val="24"/>
        </w:rPr>
        <w:t xml:space="preserve">Описаните задължения и отговорности на членовете на екипа, ангажиран в изпълнението на поръчката, трябва да са съобразени с </w:t>
      </w:r>
      <w:r w:rsidRPr="00487024">
        <w:rPr>
          <w:rFonts w:ascii="Times New Roman" w:hAnsi="Times New Roman"/>
          <w:bCs/>
          <w:sz w:val="24"/>
          <w:szCs w:val="24"/>
        </w:rPr>
        <w:lastRenderedPageBreak/>
        <w:t>професионалната компетентност на експертите и да покриват изпълнението на всички дейности по поръчката, произтичащи от нейния обхват и предмет. Разпределението на задълженията и отговорностите на членовете на екипа, ангажиран в изпълнението на поръчката, във времево отношение трябва да съответства на изпълнението на всички дейности по поръчката в предложените срокове, и на тяхната последователност на извършване и взаимна обвързаност.</w:t>
      </w:r>
    </w:p>
    <w:p w:rsidR="009F151A" w:rsidRPr="00487024" w:rsidRDefault="009F151A" w:rsidP="009F151A">
      <w:pPr>
        <w:tabs>
          <w:tab w:val="left" w:pos="1276"/>
        </w:tabs>
        <w:spacing w:before="120" w:after="0" w:line="240" w:lineRule="auto"/>
        <w:jc w:val="both"/>
        <w:rPr>
          <w:rFonts w:ascii="Times New Roman" w:hAnsi="Times New Roman"/>
          <w:bCs/>
          <w:sz w:val="24"/>
          <w:szCs w:val="24"/>
        </w:rPr>
      </w:pPr>
      <w:r w:rsidRPr="00487024">
        <w:rPr>
          <w:rFonts w:ascii="Times New Roman" w:hAnsi="Times New Roman"/>
          <w:b/>
          <w:bCs/>
          <w:sz w:val="24"/>
          <w:szCs w:val="24"/>
        </w:rPr>
        <w:t>3.</w:t>
      </w:r>
      <w:r w:rsidRPr="00487024">
        <w:rPr>
          <w:rFonts w:ascii="Times New Roman" w:hAnsi="Times New Roman"/>
          <w:bCs/>
          <w:sz w:val="24"/>
          <w:szCs w:val="24"/>
        </w:rPr>
        <w:t xml:space="preserve"> Предложение за контрол върху сроковете за изпълнение на дейностите, включени в предмета на поръчката – Следва да бъдат описани процесите на осъществяване на контрол по време на изпълнението по отношение навременното стартиране и приключване на отделните дейности в планираните срокове, и на поръчката като цяло, и очакваните резултати от тях, включително действията, отговорностите и задължения на членовете на екипа, ангажиран с изпълнението, при осъществяването на контрол върху сроковете в процеса на изпълнение на дейностите, и за преодоляване негативните последици за поръчката при допускане на забава в изпълнението. Предложените действия на членовете на екипа, ангажиран с изпълнението, трябва да бъдат ефективни (да водят до постигане на очакваните резултати и до реално преодоляване на негативните последици за поръчката при допускане на забава в изпълнението) и да бъдат приложими (да могат реално да се приложат при изпълнението на конкретната поръчка, предвид характеристиките и особеностите на нейния предмет и обхват).</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
          <w:bCs/>
          <w:sz w:val="24"/>
          <w:szCs w:val="24"/>
        </w:rPr>
        <w:t>4.</w:t>
      </w:r>
      <w:r w:rsidRPr="00487024">
        <w:rPr>
          <w:rFonts w:ascii="Times New Roman" w:hAnsi="Times New Roman"/>
          <w:bCs/>
          <w:sz w:val="24"/>
          <w:szCs w:val="24"/>
        </w:rPr>
        <w:t xml:space="preserve"> График за изпълнение на поръчката (свободен формат по преценка на участника), който онагледява хода на </w:t>
      </w:r>
      <w:r w:rsidRPr="00487024">
        <w:rPr>
          <w:rFonts w:ascii="Times New Roman" w:hAnsi="Times New Roman"/>
          <w:sz w:val="24"/>
          <w:szCs w:val="24"/>
        </w:rPr>
        <w:t>изпълнението</w:t>
      </w:r>
      <w:r w:rsidRPr="00487024">
        <w:rPr>
          <w:rFonts w:ascii="Times New Roman" w:hAnsi="Times New Roman"/>
          <w:bCs/>
          <w:sz w:val="24"/>
          <w:szCs w:val="24"/>
        </w:rPr>
        <w:t>, като дава представа за срока за изпълнение като цяло и на отделните етапи в изпълнението, и за последователността, взаимната връзка, продължителността на изпълнение и ресурсното обезпечаване на дейностите, включени в предмета на поръчката. Графикът следва да представя изпълнението в съответствие с офертата на Участника.</w:t>
      </w:r>
    </w:p>
    <w:p w:rsidR="009F151A" w:rsidRPr="00487024" w:rsidRDefault="009F151A" w:rsidP="009F151A">
      <w:pPr>
        <w:autoSpaceDE w:val="0"/>
        <w:autoSpaceDN w:val="0"/>
        <w:adjustRightInd w:val="0"/>
        <w:spacing w:before="120" w:after="0" w:line="240" w:lineRule="auto"/>
        <w:jc w:val="both"/>
        <w:rPr>
          <w:rFonts w:ascii="Times New Roman" w:hAnsi="Times New Roman"/>
          <w:b/>
          <w:bCs/>
          <w:sz w:val="24"/>
          <w:szCs w:val="24"/>
        </w:rPr>
      </w:pPr>
      <w:bookmarkStart w:id="3" w:name="bookmark26"/>
      <w:r w:rsidRPr="00487024">
        <w:rPr>
          <w:rFonts w:ascii="Times New Roman" w:hAnsi="Times New Roman"/>
          <w:b/>
          <w:bCs/>
          <w:sz w:val="24"/>
          <w:szCs w:val="24"/>
        </w:rPr>
        <w:t>ВАЖНО!</w:t>
      </w:r>
      <w:bookmarkEnd w:id="3"/>
    </w:p>
    <w:p w:rsidR="009F151A" w:rsidRPr="00487024" w:rsidRDefault="009F151A" w:rsidP="009F151A">
      <w:pPr>
        <w:autoSpaceDE w:val="0"/>
        <w:autoSpaceDN w:val="0"/>
        <w:adjustRightInd w:val="0"/>
        <w:spacing w:before="120" w:after="0" w:line="240" w:lineRule="auto"/>
        <w:jc w:val="both"/>
        <w:rPr>
          <w:rFonts w:ascii="Times New Roman" w:hAnsi="Times New Roman"/>
          <w:b/>
          <w:bCs/>
          <w:sz w:val="24"/>
          <w:szCs w:val="24"/>
        </w:rPr>
      </w:pPr>
      <w:r w:rsidRPr="00487024">
        <w:rPr>
          <w:rFonts w:ascii="Times New Roman" w:hAnsi="Times New Roman"/>
          <w:b/>
          <w:bCs/>
          <w:sz w:val="24"/>
          <w:szCs w:val="24"/>
        </w:rPr>
        <w:t>Участник се отстранява от процедурата:</w:t>
      </w:r>
    </w:p>
    <w:p w:rsidR="009F151A" w:rsidRPr="00487024" w:rsidRDefault="009F151A" w:rsidP="009F151A">
      <w:pPr>
        <w:autoSpaceDE w:val="0"/>
        <w:autoSpaceDN w:val="0"/>
        <w:adjustRightInd w:val="0"/>
        <w:spacing w:before="120" w:after="0" w:line="240" w:lineRule="auto"/>
        <w:jc w:val="both"/>
        <w:rPr>
          <w:rFonts w:ascii="Times New Roman" w:hAnsi="Times New Roman"/>
          <w:b/>
          <w:bCs/>
          <w:sz w:val="24"/>
          <w:szCs w:val="24"/>
        </w:rPr>
      </w:pPr>
      <w:r w:rsidRPr="00487024">
        <w:rPr>
          <w:rFonts w:ascii="Times New Roman" w:hAnsi="Times New Roman"/>
          <w:b/>
          <w:bCs/>
          <w:sz w:val="24"/>
          <w:szCs w:val="24"/>
        </w:rPr>
        <w:t xml:space="preserve">1. </w:t>
      </w:r>
      <w:bookmarkStart w:id="4" w:name="bookmark27"/>
      <w:r w:rsidRPr="00487024">
        <w:rPr>
          <w:rFonts w:ascii="Times New Roman" w:hAnsi="Times New Roman"/>
          <w:b/>
          <w:bCs/>
          <w:sz w:val="24"/>
          <w:szCs w:val="24"/>
        </w:rPr>
        <w:t xml:space="preserve">Ако не е разработил предложение за изпълнение </w:t>
      </w:r>
      <w:r w:rsidRPr="00487024">
        <w:rPr>
          <w:rFonts w:ascii="Times New Roman" w:hAnsi="Times New Roman"/>
          <w:sz w:val="24"/>
          <w:szCs w:val="24"/>
        </w:rPr>
        <w:t xml:space="preserve">на </w:t>
      </w:r>
      <w:r w:rsidRPr="00487024">
        <w:rPr>
          <w:rFonts w:ascii="Times New Roman" w:hAnsi="Times New Roman"/>
          <w:b/>
          <w:bCs/>
          <w:sz w:val="24"/>
          <w:szCs w:val="24"/>
        </w:rPr>
        <w:t>поръчката, съгласно техническите спецификации и изискванията на ВЪЗЛОЖИТЕЛЯ.</w:t>
      </w:r>
      <w:bookmarkEnd w:id="4"/>
    </w:p>
    <w:p w:rsidR="009F151A" w:rsidRPr="00487024" w:rsidRDefault="009F151A" w:rsidP="009F151A">
      <w:pPr>
        <w:autoSpaceDE w:val="0"/>
        <w:autoSpaceDN w:val="0"/>
        <w:adjustRightInd w:val="0"/>
        <w:spacing w:before="120" w:after="0" w:line="240" w:lineRule="auto"/>
        <w:jc w:val="both"/>
        <w:rPr>
          <w:rFonts w:ascii="Times New Roman" w:hAnsi="Times New Roman"/>
          <w:b/>
          <w:bCs/>
          <w:sz w:val="24"/>
          <w:szCs w:val="24"/>
        </w:rPr>
      </w:pPr>
      <w:bookmarkStart w:id="5" w:name="bookmark28"/>
      <w:r w:rsidRPr="00487024">
        <w:rPr>
          <w:rFonts w:ascii="Times New Roman" w:hAnsi="Times New Roman"/>
          <w:b/>
          <w:bCs/>
          <w:sz w:val="24"/>
          <w:szCs w:val="24"/>
        </w:rPr>
        <w:t>2. Ако е представил предложение, което не съдържа една или повече от изброените по-горе точки от 1 до 3;</w:t>
      </w:r>
      <w:bookmarkEnd w:id="5"/>
    </w:p>
    <w:p w:rsidR="009F151A" w:rsidRPr="00487024" w:rsidRDefault="009F151A" w:rsidP="009F151A">
      <w:pPr>
        <w:autoSpaceDE w:val="0"/>
        <w:autoSpaceDN w:val="0"/>
        <w:adjustRightInd w:val="0"/>
        <w:spacing w:before="120" w:after="0" w:line="240" w:lineRule="auto"/>
        <w:jc w:val="both"/>
        <w:rPr>
          <w:rFonts w:ascii="Times New Roman" w:hAnsi="Times New Roman"/>
          <w:b/>
          <w:bCs/>
          <w:sz w:val="24"/>
          <w:szCs w:val="24"/>
        </w:rPr>
      </w:pPr>
      <w:r w:rsidRPr="00487024">
        <w:rPr>
          <w:rFonts w:ascii="Times New Roman" w:hAnsi="Times New Roman"/>
          <w:b/>
          <w:bCs/>
          <w:sz w:val="24"/>
          <w:szCs w:val="24"/>
        </w:rPr>
        <w:t>3. Ако е представил предложение, в което се установят противоречия или несъответствия между съдържанието на изброените по-горе точки от 1 до 3;</w:t>
      </w:r>
    </w:p>
    <w:p w:rsidR="009F151A" w:rsidRPr="00487024" w:rsidRDefault="009F151A" w:rsidP="009F151A">
      <w:pPr>
        <w:spacing w:before="120" w:after="0" w:line="240" w:lineRule="auto"/>
        <w:jc w:val="both"/>
        <w:rPr>
          <w:rFonts w:ascii="Times New Roman" w:hAnsi="Times New Roman"/>
          <w:b/>
          <w:sz w:val="24"/>
          <w:szCs w:val="24"/>
          <w:lang w:eastAsia="bg-BG"/>
        </w:rPr>
      </w:pPr>
      <w:r w:rsidRPr="00487024">
        <w:rPr>
          <w:rFonts w:ascii="Times New Roman" w:hAnsi="Times New Roman"/>
          <w:b/>
          <w:sz w:val="24"/>
          <w:szCs w:val="24"/>
          <w:lang w:eastAsia="bg-BG"/>
        </w:rPr>
        <w:t>4. Ако е представил предложение, в което липсва График за изпълнение на поръчката като съставна част от „Предложение за изпълнение на поръчката” или представеният График за изпълнение на поръчката не съответства на предложението на Участника и/или на изискване на Възложителя.</w:t>
      </w:r>
    </w:p>
    <w:p w:rsidR="009F151A" w:rsidRPr="00487024" w:rsidRDefault="009F151A" w:rsidP="009F151A">
      <w:pPr>
        <w:autoSpaceDE w:val="0"/>
        <w:autoSpaceDN w:val="0"/>
        <w:adjustRightInd w:val="0"/>
        <w:spacing w:before="120" w:after="0" w:line="240" w:lineRule="auto"/>
        <w:jc w:val="both"/>
        <w:rPr>
          <w:rFonts w:ascii="Times New Roman" w:hAnsi="Times New Roman"/>
          <w:b/>
          <w:bCs/>
          <w:sz w:val="24"/>
          <w:szCs w:val="24"/>
        </w:rPr>
      </w:pPr>
      <w:r w:rsidRPr="00487024">
        <w:rPr>
          <w:rFonts w:ascii="Times New Roman" w:hAnsi="Times New Roman"/>
          <w:b/>
          <w:bCs/>
          <w:sz w:val="24"/>
          <w:szCs w:val="24"/>
        </w:rPr>
        <w:t>Оценяването на оферти, които отговарят на изискванията, се извършва по следния начин:</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 xml:space="preserve">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последователност гарантира навременното и спрямо минималните изисквания на Техническите спецификации постигане на резултати, ще бъде оценено с </w:t>
      </w:r>
      <w:r w:rsidRPr="00487024">
        <w:rPr>
          <w:rFonts w:ascii="Times New Roman" w:hAnsi="Times New Roman"/>
          <w:b/>
          <w:sz w:val="24"/>
          <w:szCs w:val="24"/>
        </w:rPr>
        <w:t>40,00 точки по показателя ПП „Предложение за изпълнение на поръчката”</w:t>
      </w:r>
      <w:r w:rsidRPr="00487024">
        <w:rPr>
          <w:rFonts w:ascii="Times New Roman" w:hAnsi="Times New Roman"/>
          <w:sz w:val="24"/>
          <w:szCs w:val="24"/>
        </w:rPr>
        <w:t>, представляващи базовия брой точки.</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lastRenderedPageBreak/>
        <w:t xml:space="preserve">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последователност гарантира навременното и спрямо минималните изисквания на Техническите спецификации постигане на резултати, и едновременно с това включва изброените по-долу качествени аспекти, надграждащи техническото предложение, ще получи освен базовия брой точки и </w:t>
      </w:r>
      <w:r w:rsidRPr="00487024">
        <w:rPr>
          <w:rFonts w:ascii="Times New Roman" w:hAnsi="Times New Roman"/>
          <w:b/>
          <w:sz w:val="24"/>
          <w:szCs w:val="24"/>
        </w:rPr>
        <w:t xml:space="preserve">допълнително до 60,00 точки </w:t>
      </w:r>
      <w:r w:rsidRPr="00487024">
        <w:rPr>
          <w:rFonts w:ascii="Times New Roman" w:hAnsi="Times New Roman"/>
          <w:sz w:val="24"/>
          <w:szCs w:val="24"/>
        </w:rPr>
        <w:t>(представляващи допълнителен брой точки) съобразно описаните условия:</w:t>
      </w:r>
    </w:p>
    <w:p w:rsidR="009F151A" w:rsidRPr="00487024" w:rsidRDefault="009F151A" w:rsidP="009F151A">
      <w:pPr>
        <w:autoSpaceDE w:val="0"/>
        <w:autoSpaceDN w:val="0"/>
        <w:adjustRightInd w:val="0"/>
        <w:spacing w:before="120" w:after="0" w:line="240" w:lineRule="auto"/>
        <w:jc w:val="both"/>
        <w:rPr>
          <w:rFonts w:ascii="Times New Roman" w:hAnsi="Times New Roman"/>
          <w:b/>
          <w:sz w:val="24"/>
          <w:szCs w:val="24"/>
          <w:u w:val="single"/>
          <w:lang w:eastAsia="bg-BG"/>
        </w:rPr>
      </w:pPr>
      <w:r w:rsidRPr="00487024">
        <w:rPr>
          <w:rFonts w:ascii="Times New Roman" w:hAnsi="Times New Roman"/>
          <w:b/>
          <w:sz w:val="24"/>
          <w:szCs w:val="24"/>
          <w:u w:val="single"/>
          <w:lang w:eastAsia="bg-BG"/>
        </w:rPr>
        <w:t>Качествени аспекти на предложението, свързани с предмета на поръчката.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В тази част от офертата всеки участник следва да направи предложение относно това какви мерки предвижда да предприеме с цел осигуряване на качеството при изпълнение на настоящата поръчка. Предмет на качествените аспекти на предложението е гарантиране на качествено изпълнени дейности – предмет на поръчката. Мерките следва да са насочени към навременна и качествена реализация на отделните дейности, свързани с изработването на инвестиционните проекти, и да осигуряват постигането на реални резултати по отношение качественото изпълнение на настоящата поръчка.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 xml:space="preserve">Всяка предложена мярка за осигуряване на качеството трябва да отчита спецификата на възлаганите работи и да е насочена към конкретната обществена поръчка, а не да е мярка от общ характер, т.е. да е приложима към всяка една поръчка за </w:t>
      </w:r>
      <w:r w:rsidR="003C50D9">
        <w:rPr>
          <w:rFonts w:ascii="Times New Roman" w:hAnsi="Times New Roman"/>
          <w:bCs/>
          <w:sz w:val="24"/>
          <w:szCs w:val="24"/>
        </w:rPr>
        <w:t>инвестиционно проектиране</w:t>
      </w:r>
      <w:r w:rsidRPr="00487024">
        <w:rPr>
          <w:rFonts w:ascii="Times New Roman" w:hAnsi="Times New Roman"/>
          <w:bCs/>
          <w:sz w:val="24"/>
          <w:szCs w:val="24"/>
        </w:rPr>
        <w:t>, без значение нейния обхват и специфични особености. Едновременно с това за всяка предложена мярка в Предложението трябва да са налични едновременно следните компоненти:</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1. Предложение относно обхвата и предмета на конкретната мярка;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2. Очаквани резултати от прилагането на конкретната мярка;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3. Систематизиран план за прилагане на конкретната мярка;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4. Действия по контрол на изпълнението на представения план за прилагане на конкретната мярка;</w:t>
      </w:r>
    </w:p>
    <w:p w:rsidR="009F151A" w:rsidRPr="00487024" w:rsidRDefault="009F151A" w:rsidP="009F151A">
      <w:pPr>
        <w:autoSpaceDE w:val="0"/>
        <w:autoSpaceDN w:val="0"/>
        <w:adjustRightInd w:val="0"/>
        <w:spacing w:before="120" w:after="0" w:line="240" w:lineRule="auto"/>
        <w:jc w:val="both"/>
        <w:rPr>
          <w:rFonts w:ascii="Times New Roman" w:hAnsi="Times New Roman"/>
          <w:b/>
          <w:bCs/>
          <w:sz w:val="24"/>
          <w:szCs w:val="24"/>
        </w:rPr>
      </w:pPr>
      <w:r w:rsidRPr="00487024">
        <w:rPr>
          <w:rFonts w:ascii="Times New Roman" w:hAnsi="Times New Roman"/>
          <w:b/>
          <w:sz w:val="24"/>
          <w:szCs w:val="24"/>
        </w:rPr>
        <w:t>Правила, които ще се прилагат при определяне на оценката:</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 xml:space="preserve">В случай, че участникът е предложил мерки за гарантиране на качеството при изпълнение на поръчката и за </w:t>
      </w:r>
      <w:r w:rsidRPr="00487024">
        <w:rPr>
          <w:rFonts w:ascii="Times New Roman" w:hAnsi="Times New Roman"/>
          <w:b/>
          <w:bCs/>
          <w:sz w:val="24"/>
          <w:szCs w:val="24"/>
        </w:rPr>
        <w:t>три и повече различни мерки</w:t>
      </w:r>
      <w:r w:rsidRPr="00487024">
        <w:rPr>
          <w:rFonts w:ascii="Times New Roman" w:hAnsi="Times New Roman"/>
          <w:bCs/>
          <w:sz w:val="24"/>
          <w:szCs w:val="24"/>
        </w:rPr>
        <w:t xml:space="preserve"> се установи, че всяка от тях отчита спецификата възлаганите работи по конкретната обществена поръчка и едновременно с това за нея са налични всички описани 4 компонента, по </w:t>
      </w:r>
      <w:r w:rsidRPr="00487024">
        <w:rPr>
          <w:rFonts w:ascii="Times New Roman" w:hAnsi="Times New Roman"/>
          <w:b/>
          <w:sz w:val="24"/>
          <w:szCs w:val="24"/>
        </w:rPr>
        <w:t xml:space="preserve">показателя ПП „Предложение за изпълнение на поръчката” </w:t>
      </w:r>
      <w:r w:rsidRPr="00487024">
        <w:rPr>
          <w:rFonts w:ascii="Times New Roman" w:hAnsi="Times New Roman"/>
          <w:sz w:val="24"/>
          <w:szCs w:val="24"/>
        </w:rPr>
        <w:t>се</w:t>
      </w:r>
      <w:r w:rsidRPr="00487024">
        <w:rPr>
          <w:rFonts w:ascii="Times New Roman" w:hAnsi="Times New Roman"/>
          <w:b/>
          <w:sz w:val="24"/>
          <w:szCs w:val="24"/>
        </w:rPr>
        <w:t xml:space="preserve"> </w:t>
      </w:r>
      <w:r w:rsidRPr="00487024">
        <w:rPr>
          <w:rFonts w:ascii="Times New Roman" w:hAnsi="Times New Roman"/>
          <w:bCs/>
          <w:sz w:val="24"/>
          <w:szCs w:val="24"/>
        </w:rPr>
        <w:t xml:space="preserve">присъждат освен базовия брой 40 точки и допълнително </w:t>
      </w:r>
      <w:r w:rsidRPr="00487024">
        <w:rPr>
          <w:rFonts w:ascii="Times New Roman" w:hAnsi="Times New Roman"/>
          <w:b/>
          <w:bCs/>
          <w:sz w:val="24"/>
          <w:szCs w:val="24"/>
        </w:rPr>
        <w:t>60,00 точки</w:t>
      </w:r>
      <w:r w:rsidRPr="00487024">
        <w:rPr>
          <w:rFonts w:ascii="Times New Roman" w:hAnsi="Times New Roman"/>
          <w:bCs/>
          <w:sz w:val="24"/>
          <w:szCs w:val="24"/>
        </w:rPr>
        <w:t xml:space="preserve">, т.е. </w:t>
      </w:r>
      <w:r w:rsidRPr="00487024">
        <w:rPr>
          <w:rFonts w:ascii="Times New Roman" w:hAnsi="Times New Roman"/>
          <w:b/>
          <w:bCs/>
          <w:sz w:val="24"/>
          <w:szCs w:val="24"/>
        </w:rPr>
        <w:t>общият брой точки по Показател ПП, получен от Участника, ще бъде 100,00 точки</w:t>
      </w:r>
      <w:r w:rsidRPr="00487024">
        <w:rPr>
          <w:rFonts w:ascii="Times New Roman" w:hAnsi="Times New Roman"/>
          <w:bCs/>
          <w:sz w:val="24"/>
          <w:szCs w:val="24"/>
        </w:rPr>
        <w:t>.</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 xml:space="preserve">В случай, че участникът е предложил мерки за гарантиране на качеството при изпълнение на поръчката и точно за </w:t>
      </w:r>
      <w:r w:rsidRPr="00487024">
        <w:rPr>
          <w:rFonts w:ascii="Times New Roman" w:hAnsi="Times New Roman"/>
          <w:b/>
          <w:bCs/>
          <w:sz w:val="24"/>
          <w:szCs w:val="24"/>
        </w:rPr>
        <w:t>две различни мерки</w:t>
      </w:r>
      <w:r w:rsidRPr="00487024">
        <w:rPr>
          <w:rFonts w:ascii="Times New Roman" w:hAnsi="Times New Roman"/>
          <w:bCs/>
          <w:sz w:val="24"/>
          <w:szCs w:val="24"/>
        </w:rPr>
        <w:t xml:space="preserve"> се установи, че всяка от тях отчита спецификата възлаганите работи по конкретната обществена поръчка и едновременно с това за нея са налични всички описани 4 компонента, по </w:t>
      </w:r>
      <w:r w:rsidRPr="00487024">
        <w:rPr>
          <w:rFonts w:ascii="Times New Roman" w:hAnsi="Times New Roman"/>
          <w:b/>
          <w:sz w:val="24"/>
          <w:szCs w:val="24"/>
        </w:rPr>
        <w:t xml:space="preserve">показателя ПП „Предложение за изпълнение на поръчката” </w:t>
      </w:r>
      <w:r w:rsidRPr="00487024">
        <w:rPr>
          <w:rFonts w:ascii="Times New Roman" w:hAnsi="Times New Roman"/>
          <w:sz w:val="24"/>
          <w:szCs w:val="24"/>
        </w:rPr>
        <w:t>се</w:t>
      </w:r>
      <w:r w:rsidRPr="00487024">
        <w:rPr>
          <w:rFonts w:ascii="Times New Roman" w:hAnsi="Times New Roman"/>
          <w:b/>
          <w:sz w:val="24"/>
          <w:szCs w:val="24"/>
        </w:rPr>
        <w:t xml:space="preserve"> </w:t>
      </w:r>
      <w:r w:rsidRPr="00487024">
        <w:rPr>
          <w:rFonts w:ascii="Times New Roman" w:hAnsi="Times New Roman"/>
          <w:bCs/>
          <w:sz w:val="24"/>
          <w:szCs w:val="24"/>
        </w:rPr>
        <w:t xml:space="preserve">присъждат освен базовия брой 40 точки и допълнително </w:t>
      </w:r>
      <w:r w:rsidRPr="00487024">
        <w:rPr>
          <w:rFonts w:ascii="Times New Roman" w:hAnsi="Times New Roman"/>
          <w:b/>
          <w:bCs/>
          <w:sz w:val="24"/>
          <w:szCs w:val="24"/>
        </w:rPr>
        <w:t>40,00 точки</w:t>
      </w:r>
      <w:r w:rsidRPr="00487024">
        <w:rPr>
          <w:rFonts w:ascii="Times New Roman" w:hAnsi="Times New Roman"/>
          <w:bCs/>
          <w:sz w:val="24"/>
          <w:szCs w:val="24"/>
        </w:rPr>
        <w:t xml:space="preserve">, т.е. </w:t>
      </w:r>
      <w:r w:rsidRPr="00487024">
        <w:rPr>
          <w:rFonts w:ascii="Times New Roman" w:hAnsi="Times New Roman"/>
          <w:b/>
          <w:bCs/>
          <w:sz w:val="24"/>
          <w:szCs w:val="24"/>
        </w:rPr>
        <w:t>общият брой точки по Показател ПП, получен от Участника, ще бъде 80,00 точки</w:t>
      </w:r>
      <w:r w:rsidRPr="00487024">
        <w:rPr>
          <w:rFonts w:ascii="Times New Roman" w:hAnsi="Times New Roman"/>
          <w:bCs/>
          <w:sz w:val="24"/>
          <w:szCs w:val="24"/>
        </w:rPr>
        <w:t>.</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 xml:space="preserve">В случай, че участникът е предложил мерки за гарантиране на качеството при изпълнение на поръчката и точно за </w:t>
      </w:r>
      <w:r w:rsidRPr="00487024">
        <w:rPr>
          <w:rFonts w:ascii="Times New Roman" w:hAnsi="Times New Roman"/>
          <w:b/>
          <w:bCs/>
          <w:sz w:val="24"/>
          <w:szCs w:val="24"/>
        </w:rPr>
        <w:t>една мярка</w:t>
      </w:r>
      <w:r w:rsidRPr="00487024">
        <w:rPr>
          <w:rFonts w:ascii="Times New Roman" w:hAnsi="Times New Roman"/>
          <w:bCs/>
          <w:sz w:val="24"/>
          <w:szCs w:val="24"/>
        </w:rPr>
        <w:t xml:space="preserve"> се установи, че отчита спецификата възлаганите работи по конкретната обществена поръчка и едновременно с това за нея са налични </w:t>
      </w:r>
      <w:r w:rsidRPr="00487024">
        <w:rPr>
          <w:rFonts w:ascii="Times New Roman" w:hAnsi="Times New Roman"/>
          <w:bCs/>
          <w:sz w:val="24"/>
          <w:szCs w:val="24"/>
        </w:rPr>
        <w:lastRenderedPageBreak/>
        <w:t xml:space="preserve">всички описани 4 компонента, по </w:t>
      </w:r>
      <w:r w:rsidRPr="00487024">
        <w:rPr>
          <w:rFonts w:ascii="Times New Roman" w:hAnsi="Times New Roman"/>
          <w:b/>
          <w:sz w:val="24"/>
          <w:szCs w:val="24"/>
        </w:rPr>
        <w:t xml:space="preserve">показателя ПП „Предложение за изпълнение на поръчката” </w:t>
      </w:r>
      <w:r w:rsidRPr="00487024">
        <w:rPr>
          <w:rFonts w:ascii="Times New Roman" w:hAnsi="Times New Roman"/>
          <w:sz w:val="24"/>
          <w:szCs w:val="24"/>
        </w:rPr>
        <w:t>се</w:t>
      </w:r>
      <w:r w:rsidRPr="00487024">
        <w:rPr>
          <w:rFonts w:ascii="Times New Roman" w:hAnsi="Times New Roman"/>
          <w:b/>
          <w:sz w:val="24"/>
          <w:szCs w:val="24"/>
        </w:rPr>
        <w:t xml:space="preserve"> </w:t>
      </w:r>
      <w:r w:rsidRPr="00487024">
        <w:rPr>
          <w:rFonts w:ascii="Times New Roman" w:hAnsi="Times New Roman"/>
          <w:bCs/>
          <w:sz w:val="24"/>
          <w:szCs w:val="24"/>
        </w:rPr>
        <w:t xml:space="preserve">присъждат освен базовия брой 40 точки и допълнително </w:t>
      </w:r>
      <w:r w:rsidRPr="00487024">
        <w:rPr>
          <w:rFonts w:ascii="Times New Roman" w:hAnsi="Times New Roman"/>
          <w:b/>
          <w:bCs/>
          <w:sz w:val="24"/>
          <w:szCs w:val="24"/>
        </w:rPr>
        <w:t>20,00 точки</w:t>
      </w:r>
      <w:r w:rsidRPr="00487024">
        <w:rPr>
          <w:rFonts w:ascii="Times New Roman" w:hAnsi="Times New Roman"/>
          <w:bCs/>
          <w:sz w:val="24"/>
          <w:szCs w:val="24"/>
        </w:rPr>
        <w:t xml:space="preserve">, т.е. </w:t>
      </w:r>
      <w:r w:rsidRPr="00487024">
        <w:rPr>
          <w:rFonts w:ascii="Times New Roman" w:hAnsi="Times New Roman"/>
          <w:b/>
          <w:bCs/>
          <w:sz w:val="24"/>
          <w:szCs w:val="24"/>
        </w:rPr>
        <w:t>общият брой точки по Показател ПП, получен от Участника, ще бъде 60,00 точки</w:t>
      </w:r>
      <w:r w:rsidRPr="00487024">
        <w:rPr>
          <w:rFonts w:ascii="Times New Roman" w:hAnsi="Times New Roman"/>
          <w:bCs/>
          <w:sz w:val="24"/>
          <w:szCs w:val="24"/>
        </w:rPr>
        <w:t>.</w:t>
      </w:r>
    </w:p>
    <w:p w:rsidR="009F151A" w:rsidRPr="00487024" w:rsidRDefault="009F151A" w:rsidP="009F151A">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 xml:space="preserve">В случай, че участникът не е предложил мерки за гарантиране на качеството при изпълнение на поръчката или е предложил мерки за гарантиране на качеството при изпълнение на поръчката, но </w:t>
      </w:r>
      <w:r w:rsidRPr="00487024">
        <w:rPr>
          <w:rFonts w:ascii="Times New Roman" w:hAnsi="Times New Roman"/>
          <w:b/>
          <w:bCs/>
          <w:sz w:val="24"/>
          <w:szCs w:val="24"/>
        </w:rPr>
        <w:t xml:space="preserve">не се установи мярка, </w:t>
      </w:r>
      <w:r w:rsidRPr="00487024">
        <w:rPr>
          <w:rFonts w:ascii="Times New Roman" w:hAnsi="Times New Roman"/>
          <w:bCs/>
          <w:sz w:val="24"/>
          <w:szCs w:val="24"/>
        </w:rPr>
        <w:t>която</w:t>
      </w:r>
      <w:r w:rsidRPr="00487024">
        <w:rPr>
          <w:rFonts w:ascii="Times New Roman" w:hAnsi="Times New Roman"/>
          <w:b/>
          <w:bCs/>
          <w:sz w:val="24"/>
          <w:szCs w:val="24"/>
        </w:rPr>
        <w:t xml:space="preserve"> едновременно</w:t>
      </w:r>
      <w:r w:rsidRPr="00487024">
        <w:rPr>
          <w:rFonts w:ascii="Times New Roman" w:hAnsi="Times New Roman"/>
          <w:bCs/>
          <w:sz w:val="24"/>
          <w:szCs w:val="24"/>
        </w:rPr>
        <w:t xml:space="preserve"> отчита спецификата възлаганите работи по конкретната обществена поръчка и за нея са налични всички описани 4 компонента, по </w:t>
      </w:r>
      <w:r w:rsidRPr="00487024">
        <w:rPr>
          <w:rFonts w:ascii="Times New Roman" w:hAnsi="Times New Roman"/>
          <w:b/>
          <w:sz w:val="24"/>
          <w:szCs w:val="24"/>
        </w:rPr>
        <w:t xml:space="preserve">показателя ПП „Предложение за изпълнение на поръчката” </w:t>
      </w:r>
      <w:r w:rsidRPr="00487024">
        <w:rPr>
          <w:rFonts w:ascii="Times New Roman" w:hAnsi="Times New Roman"/>
          <w:sz w:val="24"/>
          <w:szCs w:val="24"/>
        </w:rPr>
        <w:t>не се присъждат допълнително точки,</w:t>
      </w:r>
      <w:r w:rsidRPr="00487024">
        <w:rPr>
          <w:rFonts w:ascii="Times New Roman" w:hAnsi="Times New Roman"/>
          <w:bCs/>
          <w:sz w:val="24"/>
          <w:szCs w:val="24"/>
        </w:rPr>
        <w:t xml:space="preserve"> т.е. </w:t>
      </w:r>
      <w:r w:rsidRPr="00487024">
        <w:rPr>
          <w:rFonts w:ascii="Times New Roman" w:hAnsi="Times New Roman"/>
          <w:b/>
          <w:bCs/>
          <w:sz w:val="24"/>
          <w:szCs w:val="24"/>
        </w:rPr>
        <w:t>общият брой получени от Участника точки по Показател ПП ще бъде 40,00 точки</w:t>
      </w:r>
      <w:r w:rsidRPr="00487024">
        <w:rPr>
          <w:rFonts w:ascii="Times New Roman" w:hAnsi="Times New Roman"/>
          <w:bCs/>
          <w:sz w:val="24"/>
          <w:szCs w:val="24"/>
        </w:rPr>
        <w:t>.</w:t>
      </w:r>
    </w:p>
    <w:p w:rsidR="009F151A" w:rsidRPr="00487024" w:rsidRDefault="009F151A" w:rsidP="009F151A">
      <w:pPr>
        <w:autoSpaceDE w:val="0"/>
        <w:autoSpaceDN w:val="0"/>
        <w:adjustRightInd w:val="0"/>
        <w:spacing w:before="120" w:after="0" w:line="240" w:lineRule="auto"/>
        <w:jc w:val="both"/>
        <w:rPr>
          <w:rFonts w:ascii="Times New Roman" w:hAnsi="Times New Roman"/>
          <w:b/>
          <w:bCs/>
          <w:iCs/>
          <w:sz w:val="24"/>
          <w:szCs w:val="24"/>
          <w:lang w:eastAsia="bg-BG"/>
        </w:rPr>
      </w:pPr>
      <w:r w:rsidRPr="00487024">
        <w:rPr>
          <w:rFonts w:ascii="Times New Roman" w:hAnsi="Times New Roman"/>
          <w:b/>
          <w:bCs/>
          <w:iCs/>
          <w:sz w:val="24"/>
          <w:szCs w:val="24"/>
          <w:lang w:eastAsia="bg-BG"/>
        </w:rPr>
        <w:t>Показател „Ценово предложение”(ЦП) – Представлява оценка на предложената цена на участника и се формира по следната формула :</w:t>
      </w:r>
    </w:p>
    <w:p w:rsidR="009F151A" w:rsidRPr="00487024" w:rsidRDefault="009F151A" w:rsidP="009F151A">
      <w:pPr>
        <w:autoSpaceDE w:val="0"/>
        <w:autoSpaceDN w:val="0"/>
        <w:adjustRightInd w:val="0"/>
        <w:spacing w:before="120" w:after="0" w:line="240" w:lineRule="auto"/>
        <w:jc w:val="both"/>
        <w:rPr>
          <w:rFonts w:ascii="Times New Roman" w:hAnsi="Times New Roman"/>
          <w:b/>
          <w:bCs/>
          <w:iCs/>
          <w:sz w:val="24"/>
          <w:szCs w:val="24"/>
          <w:lang w:eastAsia="bg-BG"/>
        </w:rPr>
      </w:pPr>
      <w:r w:rsidRPr="00487024">
        <w:rPr>
          <w:rFonts w:ascii="Times New Roman" w:hAnsi="Times New Roman"/>
          <w:b/>
          <w:bCs/>
          <w:iCs/>
          <w:sz w:val="24"/>
          <w:szCs w:val="24"/>
          <w:lang w:eastAsia="bg-BG"/>
        </w:rPr>
        <w:t>ЦП= ЦП</w:t>
      </w:r>
      <w:r w:rsidRPr="00487024">
        <w:rPr>
          <w:rFonts w:ascii="Times New Roman" w:hAnsi="Times New Roman"/>
          <w:b/>
          <w:bCs/>
          <w:iCs/>
          <w:sz w:val="24"/>
          <w:szCs w:val="24"/>
          <w:lang w:val="en-US" w:eastAsia="bg-BG"/>
        </w:rPr>
        <w:t xml:space="preserve"> </w:t>
      </w:r>
      <w:r w:rsidRPr="00487024">
        <w:rPr>
          <w:rFonts w:ascii="Times New Roman" w:hAnsi="Times New Roman"/>
          <w:b/>
          <w:bCs/>
          <w:iCs/>
          <w:sz w:val="24"/>
          <w:szCs w:val="24"/>
          <w:lang w:eastAsia="bg-BG"/>
        </w:rPr>
        <w:t>мин. / Ц</w:t>
      </w:r>
      <w:r w:rsidRPr="00487024">
        <w:rPr>
          <w:rFonts w:ascii="Times New Roman" w:hAnsi="Times New Roman"/>
          <w:b/>
          <w:bCs/>
          <w:iCs/>
          <w:sz w:val="24"/>
          <w:szCs w:val="24"/>
          <w:lang w:val="en-US" w:eastAsia="bg-BG"/>
        </w:rPr>
        <w:t xml:space="preserve"> </w:t>
      </w:r>
      <w:r w:rsidRPr="00487024">
        <w:rPr>
          <w:rFonts w:ascii="Times New Roman" w:hAnsi="Times New Roman"/>
          <w:b/>
          <w:bCs/>
          <w:iCs/>
          <w:sz w:val="24"/>
          <w:szCs w:val="24"/>
          <w:lang w:eastAsia="bg-BG"/>
        </w:rPr>
        <w:t>участник х 100</w:t>
      </w:r>
    </w:p>
    <w:p w:rsidR="009F151A" w:rsidRPr="00487024" w:rsidRDefault="009F151A" w:rsidP="009F151A">
      <w:pPr>
        <w:autoSpaceDE w:val="0"/>
        <w:autoSpaceDN w:val="0"/>
        <w:adjustRightInd w:val="0"/>
        <w:spacing w:before="120" w:after="0" w:line="240" w:lineRule="auto"/>
        <w:jc w:val="both"/>
        <w:rPr>
          <w:rFonts w:ascii="Times New Roman" w:hAnsi="Times New Roman"/>
          <w:b/>
          <w:bCs/>
          <w:iCs/>
          <w:sz w:val="24"/>
          <w:szCs w:val="24"/>
          <w:lang w:eastAsia="bg-BG"/>
        </w:rPr>
      </w:pPr>
      <w:r w:rsidRPr="00487024">
        <w:rPr>
          <w:rFonts w:ascii="Times New Roman" w:hAnsi="Times New Roman"/>
          <w:b/>
          <w:bCs/>
          <w:iCs/>
          <w:sz w:val="24"/>
          <w:szCs w:val="24"/>
          <w:lang w:eastAsia="bg-BG"/>
        </w:rPr>
        <w:t>където:</w:t>
      </w:r>
    </w:p>
    <w:p w:rsidR="009F151A" w:rsidRPr="00487024" w:rsidRDefault="009F151A" w:rsidP="009F151A">
      <w:pPr>
        <w:autoSpaceDE w:val="0"/>
        <w:autoSpaceDN w:val="0"/>
        <w:adjustRightInd w:val="0"/>
        <w:spacing w:before="120" w:after="0" w:line="240" w:lineRule="auto"/>
        <w:jc w:val="both"/>
        <w:rPr>
          <w:rFonts w:ascii="Times New Roman" w:hAnsi="Times New Roman"/>
          <w:b/>
          <w:bCs/>
          <w:iCs/>
          <w:sz w:val="24"/>
          <w:szCs w:val="24"/>
          <w:lang w:eastAsia="bg-BG"/>
        </w:rPr>
      </w:pPr>
      <w:r w:rsidRPr="00487024">
        <w:rPr>
          <w:rFonts w:ascii="Times New Roman" w:hAnsi="Times New Roman"/>
          <w:b/>
          <w:bCs/>
          <w:iCs/>
          <w:sz w:val="24"/>
          <w:szCs w:val="24"/>
          <w:lang w:eastAsia="bg-BG"/>
        </w:rPr>
        <w:t>ЦП</w:t>
      </w:r>
      <w:r w:rsidRPr="00487024">
        <w:rPr>
          <w:rFonts w:ascii="Times New Roman" w:hAnsi="Times New Roman"/>
          <w:b/>
          <w:bCs/>
          <w:iCs/>
          <w:sz w:val="24"/>
          <w:szCs w:val="24"/>
          <w:lang w:val="en-US" w:eastAsia="bg-BG"/>
        </w:rPr>
        <w:t xml:space="preserve"> </w:t>
      </w:r>
      <w:r w:rsidRPr="00487024">
        <w:rPr>
          <w:rFonts w:ascii="Times New Roman" w:hAnsi="Times New Roman"/>
          <w:b/>
          <w:bCs/>
          <w:iCs/>
          <w:sz w:val="24"/>
          <w:szCs w:val="24"/>
          <w:lang w:eastAsia="bg-BG"/>
        </w:rPr>
        <w:t>мин – предложена най-ниска цена за изпълнение на поръчката;</w:t>
      </w:r>
    </w:p>
    <w:p w:rsidR="009F151A" w:rsidRPr="00487024" w:rsidRDefault="009F151A" w:rsidP="009F151A">
      <w:pPr>
        <w:autoSpaceDE w:val="0"/>
        <w:autoSpaceDN w:val="0"/>
        <w:adjustRightInd w:val="0"/>
        <w:spacing w:before="120" w:after="0" w:line="240" w:lineRule="auto"/>
        <w:jc w:val="both"/>
        <w:rPr>
          <w:rFonts w:ascii="Times New Roman" w:hAnsi="Times New Roman"/>
          <w:b/>
          <w:bCs/>
          <w:iCs/>
          <w:sz w:val="24"/>
          <w:szCs w:val="24"/>
          <w:lang w:val="en-US" w:eastAsia="bg-BG"/>
        </w:rPr>
      </w:pPr>
      <w:r w:rsidRPr="00487024">
        <w:rPr>
          <w:rFonts w:ascii="Times New Roman" w:hAnsi="Times New Roman"/>
          <w:b/>
          <w:bCs/>
          <w:iCs/>
          <w:sz w:val="24"/>
          <w:szCs w:val="24"/>
          <w:lang w:eastAsia="bg-BG"/>
        </w:rPr>
        <w:t>Ц</w:t>
      </w:r>
      <w:r w:rsidRPr="00487024">
        <w:rPr>
          <w:rFonts w:ascii="Times New Roman" w:hAnsi="Times New Roman"/>
          <w:b/>
          <w:bCs/>
          <w:iCs/>
          <w:sz w:val="24"/>
          <w:szCs w:val="24"/>
          <w:lang w:val="en-US" w:eastAsia="bg-BG"/>
        </w:rPr>
        <w:t xml:space="preserve"> </w:t>
      </w:r>
      <w:r w:rsidRPr="00487024">
        <w:rPr>
          <w:rFonts w:ascii="Times New Roman" w:hAnsi="Times New Roman"/>
          <w:b/>
          <w:bCs/>
          <w:iCs/>
          <w:sz w:val="24"/>
          <w:szCs w:val="24"/>
          <w:lang w:eastAsia="bg-BG"/>
        </w:rPr>
        <w:t>участник – предложена цена от съответния участник.</w:t>
      </w:r>
    </w:p>
    <w:p w:rsidR="009F151A" w:rsidRPr="00487024" w:rsidRDefault="009F151A" w:rsidP="009F151A">
      <w:pPr>
        <w:tabs>
          <w:tab w:val="left" w:pos="1276"/>
        </w:tabs>
        <w:spacing w:before="120" w:after="0" w:line="240" w:lineRule="auto"/>
        <w:jc w:val="both"/>
        <w:rPr>
          <w:rFonts w:ascii="Times New Roman" w:hAnsi="Times New Roman"/>
          <w:sz w:val="24"/>
          <w:szCs w:val="24"/>
          <w:lang w:val="ru-RU"/>
        </w:rPr>
      </w:pPr>
      <w:r w:rsidRPr="00487024">
        <w:rPr>
          <w:rFonts w:ascii="Times New Roman" w:hAnsi="Times New Roman"/>
          <w:sz w:val="24"/>
          <w:szCs w:val="24"/>
          <w:lang w:val="ru-RU"/>
        </w:rPr>
        <w:t xml:space="preserve">Комплексната </w:t>
      </w:r>
      <w:r w:rsidRPr="00487024">
        <w:rPr>
          <w:rFonts w:ascii="Times New Roman" w:hAnsi="Times New Roman"/>
          <w:sz w:val="24"/>
          <w:szCs w:val="24"/>
        </w:rPr>
        <w:t>оценка</w:t>
      </w:r>
      <w:r w:rsidRPr="00487024">
        <w:rPr>
          <w:rFonts w:ascii="Times New Roman" w:hAnsi="Times New Roman"/>
          <w:sz w:val="24"/>
          <w:szCs w:val="24"/>
          <w:lang w:val="ru-RU"/>
        </w:rPr>
        <w:t xml:space="preserve"> </w:t>
      </w:r>
      <w:r w:rsidRPr="00487024">
        <w:rPr>
          <w:rFonts w:ascii="Times New Roman" w:hAnsi="Times New Roman"/>
          <w:b/>
          <w:sz w:val="24"/>
          <w:szCs w:val="24"/>
          <w:lang w:val="ru-RU"/>
        </w:rPr>
        <w:t>КО</w:t>
      </w:r>
      <w:r w:rsidRPr="00487024">
        <w:rPr>
          <w:rFonts w:ascii="Times New Roman" w:hAnsi="Times New Roman"/>
          <w:sz w:val="24"/>
          <w:szCs w:val="24"/>
          <w:lang w:val="ru-RU"/>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487024">
        <w:rPr>
          <w:rFonts w:ascii="Times New Roman" w:hAnsi="Times New Roman"/>
          <w:b/>
          <w:sz w:val="24"/>
          <w:szCs w:val="24"/>
          <w:lang w:val="ru-RU"/>
        </w:rPr>
        <w:t>КО</w:t>
      </w:r>
      <w:r w:rsidRPr="00487024">
        <w:rPr>
          <w:rFonts w:ascii="Times New Roman" w:hAnsi="Times New Roman"/>
          <w:sz w:val="24"/>
          <w:szCs w:val="24"/>
          <w:lang w:val="ru-RU"/>
        </w:rPr>
        <w:t>, се закръглят към втория знак след десетичната запетая.</w:t>
      </w:r>
    </w:p>
    <w:p w:rsidR="00AF0CCF" w:rsidRPr="00BC48F7" w:rsidRDefault="00BC48F7" w:rsidP="00DD3980">
      <w:pPr>
        <w:pStyle w:val="22"/>
        <w:shd w:val="clear" w:color="auto" w:fill="auto"/>
        <w:tabs>
          <w:tab w:val="left" w:pos="567"/>
        </w:tabs>
        <w:spacing w:before="360" w:after="0" w:line="240" w:lineRule="auto"/>
        <w:jc w:val="center"/>
        <w:rPr>
          <w:b/>
          <w:bCs/>
          <w:sz w:val="24"/>
          <w:szCs w:val="24"/>
        </w:rPr>
      </w:pPr>
      <w:r w:rsidRPr="00BC48F7">
        <w:rPr>
          <w:b/>
          <w:sz w:val="24"/>
          <w:szCs w:val="24"/>
        </w:rPr>
        <w:t xml:space="preserve">РАЗДЕЛ </w:t>
      </w:r>
      <w:r w:rsidRPr="00BC48F7">
        <w:rPr>
          <w:b/>
          <w:sz w:val="24"/>
          <w:szCs w:val="24"/>
          <w:lang w:val="en-US"/>
        </w:rPr>
        <w:t>IX.</w:t>
      </w:r>
      <w:r w:rsidRPr="00BC48F7">
        <w:rPr>
          <w:b/>
          <w:sz w:val="24"/>
          <w:szCs w:val="24"/>
        </w:rPr>
        <w:t xml:space="preserve"> </w:t>
      </w:r>
      <w:r w:rsidRPr="00BC48F7">
        <w:rPr>
          <w:b/>
          <w:color w:val="000000"/>
          <w:sz w:val="24"/>
          <w:szCs w:val="24"/>
          <w:lang w:bidi="bg-BG"/>
        </w:rPr>
        <w:t>РАЗГЛЕЖДАНЕ НА ОФЕРТИТЕ</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sidR="008B34AF">
        <w:rPr>
          <w:rFonts w:ascii="Times New Roman" w:hAnsi="Times New Roman"/>
          <w:bCs/>
          <w:sz w:val="24"/>
          <w:szCs w:val="24"/>
        </w:rPr>
        <w:t xml:space="preserve"> в сградата</w:t>
      </w:r>
      <w:r w:rsidR="008B34AF" w:rsidRPr="008B34AF">
        <w:rPr>
          <w:rFonts w:ascii="Times New Roman" w:hAnsi="Times New Roman"/>
          <w:bCs/>
          <w:sz w:val="24"/>
          <w:szCs w:val="24"/>
        </w:rPr>
        <w:t xml:space="preserve"> на </w:t>
      </w:r>
      <w:r w:rsidR="002B37C9">
        <w:rPr>
          <w:rFonts w:ascii="Times New Roman" w:hAnsi="Times New Roman"/>
          <w:bCs/>
          <w:sz w:val="24"/>
          <w:szCs w:val="24"/>
        </w:rPr>
        <w:t>Община Петрич</w:t>
      </w:r>
      <w:r w:rsidR="00BC48F7">
        <w:rPr>
          <w:rFonts w:ascii="Times New Roman" w:hAnsi="Times New Roman"/>
          <w:bCs/>
          <w:sz w:val="24"/>
          <w:szCs w:val="24"/>
        </w:rPr>
        <w:t>.</w:t>
      </w:r>
    </w:p>
    <w:p w:rsidR="00BC48F7" w:rsidRDefault="00BC48F7" w:rsidP="00BC48F7">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Отваряне</w:t>
      </w:r>
      <w:r w:rsidR="008B34AF">
        <w:rPr>
          <w:rFonts w:ascii="Times New Roman" w:hAnsi="Times New Roman"/>
          <w:bCs/>
          <w:sz w:val="24"/>
          <w:szCs w:val="24"/>
        </w:rPr>
        <w:t>т</w:t>
      </w:r>
      <w:r w:rsidRPr="008B34AF">
        <w:rPr>
          <w:rFonts w:ascii="Times New Roman" w:hAnsi="Times New Roman"/>
          <w:bCs/>
          <w:sz w:val="24"/>
          <w:szCs w:val="24"/>
        </w:rPr>
        <w:t xml:space="preserve">о на офертите е публично и на него могат да присъстват участниците </w:t>
      </w:r>
      <w:r w:rsidR="00F329A8">
        <w:rPr>
          <w:rFonts w:ascii="Times New Roman" w:hAnsi="Times New Roman"/>
          <w:bCs/>
          <w:sz w:val="24"/>
          <w:szCs w:val="24"/>
        </w:rPr>
        <w:t>във възлагането</w:t>
      </w:r>
      <w:r w:rsidRPr="008B34AF">
        <w:rPr>
          <w:rFonts w:ascii="Times New Roman" w:hAnsi="Times New Roman"/>
          <w:bCs/>
          <w:sz w:val="24"/>
          <w:szCs w:val="24"/>
        </w:rPr>
        <w:t xml:space="preserve"> или техни упълномощени представители. Възложителят със заповед определя състав на Комисия от нечетен брой лица, които да разгледат и оценят получените оферти. Комисията отваря офертите по реда на тяхното постъпване и обявява ценовите предложения. Комисията съставя протокол за разглеждането и оценката на офертите и за класирането на участниците. Протоколът се представя на възложителя за утвърждаване, след което в един и същ ден се изпраща на участниците и се публикува в профила на купувача.</w:t>
      </w:r>
    </w:p>
    <w:p w:rsidR="00B37873" w:rsidRPr="00B37873" w:rsidRDefault="00B37873" w:rsidP="00DD3980">
      <w:pPr>
        <w:pStyle w:val="22"/>
        <w:shd w:val="clear" w:color="auto" w:fill="auto"/>
        <w:tabs>
          <w:tab w:val="left" w:pos="567"/>
        </w:tabs>
        <w:spacing w:before="360" w:after="0" w:line="240" w:lineRule="auto"/>
        <w:jc w:val="center"/>
        <w:rPr>
          <w:b/>
          <w:sz w:val="24"/>
          <w:szCs w:val="24"/>
        </w:rPr>
      </w:pPr>
      <w:r w:rsidRPr="00B37873">
        <w:rPr>
          <w:b/>
          <w:sz w:val="24"/>
          <w:szCs w:val="24"/>
        </w:rPr>
        <w:t>РАЗДЕЛ X. СКЛЮЧВАНЕ НА ДОГОВОР</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Сключване на договор за обществена поръчка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Процедура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lastRenderedPageBreak/>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B37873">
        <w:rPr>
          <w:rFonts w:ascii="Times New Roman" w:hAnsi="Times New Roman"/>
          <w:bCs/>
          <w:sz w:val="24"/>
          <w:szCs w:val="24"/>
        </w:rPr>
        <w:t xml:space="preserve"> </w:t>
      </w:r>
      <w:r w:rsidRPr="008B34AF">
        <w:rPr>
          <w:rFonts w:ascii="Times New Roman" w:hAnsi="Times New Roman"/>
          <w:bCs/>
          <w:sz w:val="24"/>
          <w:szCs w:val="24"/>
        </w:rPr>
        <w:t>представи:</w:t>
      </w:r>
    </w:p>
    <w:p w:rsidR="00B37873" w:rsidRPr="00835831" w:rsidRDefault="00B37873"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8B34AF">
        <w:rPr>
          <w:rFonts w:ascii="Times New Roman" w:eastAsia="Times New Roman" w:hAnsi="Times New Roman"/>
          <w:b/>
          <w:color w:val="000000"/>
          <w:sz w:val="24"/>
          <w:szCs w:val="24"/>
          <w:lang w:eastAsia="bg-BG" w:bidi="bg-BG"/>
        </w:rPr>
        <w:t>1.</w:t>
      </w:r>
      <w:r>
        <w:rPr>
          <w:rFonts w:ascii="Times New Roman" w:eastAsia="Times New Roman" w:hAnsi="Times New Roman"/>
          <w:color w:val="000000"/>
          <w:sz w:val="24"/>
          <w:szCs w:val="24"/>
          <w:lang w:eastAsia="bg-BG" w:bidi="bg-BG"/>
        </w:rPr>
        <w:tab/>
      </w:r>
      <w:r w:rsidRPr="008B34AF">
        <w:rPr>
          <w:rFonts w:ascii="Times New Roman" w:eastAsia="Times New Roman" w:hAnsi="Times New Roman"/>
          <w:color w:val="000000"/>
          <w:sz w:val="24"/>
          <w:szCs w:val="24"/>
          <w:lang w:eastAsia="bg-BG" w:bidi="bg-BG"/>
        </w:rPr>
        <w:t xml:space="preserve">Валиден </w:t>
      </w:r>
      <w:r w:rsidRPr="00835831">
        <w:rPr>
          <w:rFonts w:ascii="Times New Roman" w:eastAsia="Times New Roman" w:hAnsi="Times New Roman"/>
          <w:color w:val="000000"/>
          <w:sz w:val="24"/>
          <w:szCs w:val="24"/>
          <w:lang w:eastAsia="bg-BG" w:bidi="bg-BG"/>
        </w:rPr>
        <w:t>документ, издаден от компетентен орган, за липсата на обстоятелства по чл. 54, ал. 1, т. 1 и 3 от 3ОП - оригинал или заверено от участника копие</w:t>
      </w:r>
      <w:r w:rsidR="00F329A8" w:rsidRPr="00835831">
        <w:rPr>
          <w:rFonts w:ascii="Times New Roman" w:eastAsia="Times New Roman" w:hAnsi="Times New Roman"/>
          <w:color w:val="000000"/>
          <w:sz w:val="24"/>
          <w:szCs w:val="24"/>
          <w:lang w:eastAsia="bg-BG" w:bidi="bg-BG"/>
        </w:rPr>
        <w:t>, освен</w:t>
      </w:r>
      <w:r w:rsidR="00F329A8" w:rsidRPr="00835831">
        <w:rPr>
          <w:rFonts w:ascii="Times New Roman" w:eastAsia="Times New Roman" w:hAnsi="Times New Roman"/>
          <w:color w:val="000000"/>
          <w:sz w:val="24"/>
          <w:szCs w:val="24"/>
          <w:lang w:bidi="bg-BG"/>
        </w:rPr>
        <w:t xml:space="preserve"> </w:t>
      </w:r>
      <w:r w:rsidR="00F329A8" w:rsidRPr="002A457C">
        <w:rPr>
          <w:rFonts w:ascii="Times New Roman" w:eastAsia="Times New Roman" w:hAnsi="Times New Roman"/>
          <w:color w:val="000000"/>
          <w:sz w:val="24"/>
          <w:szCs w:val="24"/>
          <w:lang w:bidi="bg-BG"/>
        </w:rPr>
        <w:t xml:space="preserve">когато </w:t>
      </w:r>
      <w:r w:rsidR="00835831" w:rsidRPr="00835831">
        <w:rPr>
          <w:rFonts w:ascii="Times New Roman" w:eastAsia="Times New Roman" w:hAnsi="Times New Roman"/>
          <w:color w:val="000000"/>
          <w:sz w:val="24"/>
          <w:szCs w:val="24"/>
          <w:lang w:bidi="bg-BG"/>
        </w:rPr>
        <w:t>тези обстоятелства</w:t>
      </w:r>
      <w:r w:rsidR="00F329A8" w:rsidRPr="002A457C">
        <w:rPr>
          <w:rFonts w:ascii="Times New Roman" w:eastAsia="Times New Roman" w:hAnsi="Times New Roman"/>
          <w:color w:val="000000"/>
          <w:sz w:val="24"/>
          <w:szCs w:val="24"/>
          <w:lang w:bidi="bg-BG"/>
        </w:rPr>
        <w:t xml:space="preserve">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p>
    <w:p w:rsidR="00835831" w:rsidRDefault="00835831" w:rsidP="00835831">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835831">
        <w:rPr>
          <w:rFonts w:ascii="Times New Roman" w:eastAsia="Times New Roman" w:hAnsi="Times New Roman"/>
          <w:b/>
          <w:color w:val="000000"/>
          <w:sz w:val="24"/>
          <w:szCs w:val="24"/>
          <w:lang w:eastAsia="bg-BG" w:bidi="bg-BG"/>
        </w:rPr>
        <w:t>2</w:t>
      </w:r>
      <w:r w:rsidRPr="00835831">
        <w:rPr>
          <w:rFonts w:ascii="Times New Roman" w:eastAsia="Times New Roman" w:hAnsi="Times New Roman"/>
          <w:color w:val="000000"/>
          <w:sz w:val="24"/>
          <w:szCs w:val="24"/>
          <w:lang w:eastAsia="bg-BG" w:bidi="bg-BG"/>
        </w:rPr>
        <w:t>.</w:t>
      </w:r>
      <w:r w:rsidRPr="00835831">
        <w:rPr>
          <w:rFonts w:ascii="Times New Roman" w:eastAsia="Times New Roman" w:hAnsi="Times New Roman"/>
          <w:color w:val="000000"/>
          <w:sz w:val="24"/>
          <w:szCs w:val="24"/>
          <w:lang w:eastAsia="bg-BG" w:bidi="bg-BG"/>
        </w:rPr>
        <w:tab/>
        <w:t xml:space="preserve">Заверено </w:t>
      </w:r>
      <w:r w:rsidRPr="00835831">
        <w:rPr>
          <w:rFonts w:ascii="Times New Roman" w:eastAsia="Times New Roman" w:hAnsi="Times New Roman"/>
          <w:sz w:val="24"/>
          <w:szCs w:val="24"/>
          <w:lang w:val="ru-RU" w:eastAsia="bg-BG"/>
        </w:rPr>
        <w:t>копие на валидно удостоверение за вписване в ЦПРС за изпълнение на строежи от първа група, четвърта категория или удостоверение, издадено по реда на чл.25а от Закона за камарата на строителите</w:t>
      </w:r>
      <w:r w:rsidRPr="00835831">
        <w:rPr>
          <w:rFonts w:ascii="Times New Roman" w:eastAsia="Times New Roman" w:hAnsi="Times New Roman"/>
          <w:color w:val="000000"/>
          <w:sz w:val="24"/>
          <w:szCs w:val="24"/>
          <w:lang w:eastAsia="bg-BG" w:bidi="bg-BG"/>
        </w:rPr>
        <w:t>;</w:t>
      </w:r>
    </w:p>
    <w:p w:rsidR="00B37873"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3</w:t>
      </w:r>
      <w:r w:rsidR="00B37873">
        <w:rPr>
          <w:rFonts w:ascii="Times New Roman" w:eastAsia="Times New Roman" w:hAnsi="Times New Roman"/>
          <w:color w:val="000000"/>
          <w:sz w:val="24"/>
          <w:szCs w:val="24"/>
          <w:lang w:eastAsia="bg-BG" w:bidi="bg-BG"/>
        </w:rPr>
        <w:t>.</w:t>
      </w:r>
      <w:r w:rsidR="00B37873">
        <w:rPr>
          <w:rFonts w:ascii="Times New Roman" w:eastAsia="Times New Roman" w:hAnsi="Times New Roman"/>
          <w:color w:val="000000"/>
          <w:sz w:val="24"/>
          <w:szCs w:val="24"/>
          <w:lang w:eastAsia="bg-BG" w:bidi="bg-BG"/>
        </w:rPr>
        <w:tab/>
      </w:r>
      <w:r w:rsidR="00B37873" w:rsidRPr="008B34AF">
        <w:rPr>
          <w:rFonts w:ascii="Times New Roman" w:eastAsia="Times New Roman" w:hAnsi="Times New Roman"/>
          <w:color w:val="000000"/>
          <w:sz w:val="24"/>
          <w:szCs w:val="24"/>
          <w:lang w:eastAsia="bg-BG" w:bidi="bg-BG"/>
        </w:rPr>
        <w:t xml:space="preserve">Заверено копие </w:t>
      </w:r>
      <w:r w:rsidR="00B37873" w:rsidRPr="004B2D72">
        <w:rPr>
          <w:rFonts w:ascii="Times New Roman" w:eastAsia="Times New Roman" w:hAnsi="Times New Roman"/>
          <w:color w:val="000000"/>
          <w:sz w:val="24"/>
          <w:szCs w:val="24"/>
          <w:lang w:eastAsia="bg-BG" w:bidi="bg-BG"/>
        </w:rPr>
        <w:t xml:space="preserve">от </w:t>
      </w:r>
      <w:r w:rsidRPr="006D135E">
        <w:rPr>
          <w:rFonts w:ascii="Times New Roman" w:eastAsia="Times New Roman" w:hAnsi="Times New Roman"/>
          <w:sz w:val="24"/>
          <w:szCs w:val="24"/>
          <w:lang w:val="ru-RU" w:eastAsia="bg-BG"/>
        </w:rPr>
        <w:t>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w:t>
      </w:r>
      <w:r w:rsidRPr="000A4139">
        <w:rPr>
          <w:rFonts w:ascii="Times New Roman" w:eastAsia="Times New Roman" w:hAnsi="Times New Roman"/>
          <w:sz w:val="24"/>
          <w:szCs w:val="24"/>
          <w:lang w:val="ru-RU" w:eastAsia="bg-BG"/>
        </w:rPr>
        <w:t xml:space="preserve">от ЗУТ, </w:t>
      </w:r>
      <w:r w:rsidRPr="006D135E">
        <w:rPr>
          <w:rFonts w:ascii="Times New Roman" w:eastAsia="Times New Roman" w:hAnsi="Times New Roman"/>
          <w:sz w:val="24"/>
          <w:szCs w:val="24"/>
          <w:lang w:val="ru-RU" w:eastAsia="bg-BG"/>
        </w:rPr>
        <w:t xml:space="preserve">за </w:t>
      </w:r>
      <w:r w:rsidR="009F151A">
        <w:rPr>
          <w:rFonts w:ascii="Times New Roman" w:eastAsia="Times New Roman" w:hAnsi="Times New Roman"/>
          <w:sz w:val="24"/>
          <w:szCs w:val="24"/>
          <w:lang w:val="ru-RU" w:eastAsia="bg-BG"/>
        </w:rPr>
        <w:t>изработване на инвестиционни проекти</w:t>
      </w:r>
      <w:r w:rsidRPr="006D135E">
        <w:rPr>
          <w:rFonts w:ascii="Times New Roman" w:eastAsia="Times New Roman" w:hAnsi="Times New Roman"/>
          <w:sz w:val="24"/>
          <w:szCs w:val="24"/>
          <w:lang w:val="ru-RU" w:eastAsia="bg-BG"/>
        </w:rPr>
        <w:t xml:space="preserve"> с общ лимит на отговорността,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w:t>
      </w:r>
      <w:r w:rsidR="009F151A">
        <w:rPr>
          <w:rFonts w:ascii="Times New Roman" w:eastAsia="Times New Roman" w:hAnsi="Times New Roman"/>
          <w:sz w:val="24"/>
          <w:szCs w:val="24"/>
          <w:lang w:val="ru-RU" w:eastAsia="bg-BG"/>
        </w:rPr>
        <w:t>втора</w:t>
      </w:r>
      <w:r w:rsidRPr="006D135E">
        <w:rPr>
          <w:rFonts w:ascii="Times New Roman" w:eastAsia="Times New Roman" w:hAnsi="Times New Roman"/>
          <w:sz w:val="24"/>
          <w:szCs w:val="24"/>
          <w:lang w:val="ru-RU" w:eastAsia="bg-BG"/>
        </w:rPr>
        <w:t xml:space="preserve"> категория съгласно чл. 137, ал. 1, т. 4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r w:rsidR="00F329A8">
        <w:rPr>
          <w:rFonts w:ascii="Times New Roman" w:eastAsia="Times New Roman" w:hAnsi="Times New Roman"/>
          <w:color w:val="000000"/>
          <w:sz w:val="24"/>
          <w:szCs w:val="24"/>
          <w:lang w:eastAsia="bg-BG" w:bidi="bg-BG"/>
        </w:rPr>
        <w:t>;</w:t>
      </w:r>
    </w:p>
    <w:p w:rsidR="00835831" w:rsidRPr="00835831" w:rsidRDefault="00835831" w:rsidP="00B37873">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835831">
        <w:rPr>
          <w:rFonts w:ascii="Times New Roman" w:eastAsia="Times New Roman" w:hAnsi="Times New Roman"/>
          <w:b/>
          <w:color w:val="000000"/>
          <w:sz w:val="24"/>
          <w:szCs w:val="24"/>
          <w:lang w:eastAsia="bg-BG" w:bidi="bg-BG"/>
        </w:rPr>
        <w:t>4</w:t>
      </w:r>
      <w:r w:rsidRPr="00835831">
        <w:rPr>
          <w:rFonts w:ascii="Times New Roman" w:eastAsia="Times New Roman" w:hAnsi="Times New Roman"/>
          <w:color w:val="000000"/>
          <w:sz w:val="24"/>
          <w:szCs w:val="24"/>
          <w:lang w:eastAsia="bg-BG" w:bidi="bg-BG"/>
        </w:rPr>
        <w:t>.</w:t>
      </w:r>
      <w:r w:rsidRPr="00835831">
        <w:rPr>
          <w:rFonts w:ascii="Times New Roman" w:eastAsia="Times New Roman" w:hAnsi="Times New Roman"/>
          <w:color w:val="000000"/>
          <w:sz w:val="24"/>
          <w:szCs w:val="24"/>
          <w:lang w:eastAsia="bg-BG" w:bidi="bg-BG"/>
        </w:rPr>
        <w:tab/>
      </w:r>
      <w:r w:rsidR="003C50D9" w:rsidRPr="00073034">
        <w:rPr>
          <w:rFonts w:ascii="Times New Roman" w:hAnsi="Times New Roman"/>
          <w:sz w:val="24"/>
          <w:szCs w:val="24"/>
        </w:rPr>
        <w:t>Списък на услугите, които са идентични или сходни с предмета на обществената поръчка</w:t>
      </w:r>
      <w:r w:rsidRPr="00835831">
        <w:rPr>
          <w:rFonts w:ascii="Times New Roman" w:eastAsia="Times New Roman" w:hAnsi="Times New Roman"/>
          <w:sz w:val="24"/>
          <w:szCs w:val="24"/>
          <w:lang w:val="ru-RU" w:eastAsia="bg-BG"/>
        </w:rPr>
        <w:t xml:space="preserve">, придружен с </w:t>
      </w:r>
      <w:r w:rsidR="003C50D9">
        <w:rPr>
          <w:rFonts w:ascii="Times New Roman" w:eastAsia="Times New Roman" w:hAnsi="Times New Roman"/>
          <w:sz w:val="24"/>
          <w:szCs w:val="24"/>
          <w:lang w:val="ru-RU" w:eastAsia="bg-BG"/>
        </w:rPr>
        <w:t xml:space="preserve">доказателства за </w:t>
      </w:r>
      <w:r w:rsidR="003C50D9">
        <w:rPr>
          <w:rFonts w:ascii="Times New Roman" w:eastAsia="Times New Roman" w:hAnsi="Times New Roman"/>
          <w:sz w:val="24"/>
          <w:szCs w:val="24"/>
          <w:lang w:val="ru-RU" w:eastAsia="bg-BG"/>
        </w:rPr>
        <w:t xml:space="preserve">изпълнените </w:t>
      </w:r>
      <w:r w:rsidR="003C50D9">
        <w:rPr>
          <w:rFonts w:ascii="Times New Roman" w:eastAsia="Times New Roman" w:hAnsi="Times New Roman"/>
          <w:sz w:val="24"/>
          <w:szCs w:val="24"/>
          <w:lang w:val="ru-RU" w:eastAsia="bg-BG"/>
        </w:rPr>
        <w:t>услуги</w:t>
      </w:r>
      <w:r w:rsidRPr="00835831">
        <w:rPr>
          <w:rFonts w:ascii="Times New Roman" w:eastAsia="Times New Roman" w:hAnsi="Times New Roman"/>
          <w:sz w:val="24"/>
          <w:szCs w:val="24"/>
          <w:lang w:val="ru-RU" w:eastAsia="bg-BG"/>
        </w:rPr>
        <w:t>;</w:t>
      </w:r>
    </w:p>
    <w:p w:rsidR="00835831"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835831">
        <w:rPr>
          <w:rFonts w:ascii="Times New Roman" w:eastAsia="Times New Roman" w:hAnsi="Times New Roman"/>
          <w:b/>
          <w:color w:val="000000"/>
          <w:sz w:val="24"/>
          <w:szCs w:val="24"/>
          <w:lang w:eastAsia="bg-BG" w:bidi="bg-BG"/>
        </w:rPr>
        <w:t>5.</w:t>
      </w:r>
      <w:r w:rsidRPr="00835831">
        <w:rPr>
          <w:rFonts w:ascii="Times New Roman" w:eastAsia="Times New Roman" w:hAnsi="Times New Roman"/>
          <w:color w:val="000000"/>
          <w:sz w:val="24"/>
          <w:szCs w:val="24"/>
          <w:lang w:eastAsia="bg-BG" w:bidi="bg-BG"/>
        </w:rPr>
        <w:tab/>
        <w:t xml:space="preserve">Списък </w:t>
      </w:r>
      <w:r w:rsidRPr="00A23A44">
        <w:rPr>
          <w:rFonts w:ascii="Times New Roman" w:eastAsia="Times New Roman" w:hAnsi="Times New Roman"/>
          <w:color w:val="000000"/>
          <w:sz w:val="24"/>
          <w:szCs w:val="24"/>
          <w:lang w:eastAsia="bg-BG" w:bidi="bg-BG"/>
        </w:rPr>
        <w:t>на персонал</w:t>
      </w:r>
      <w:r w:rsidRPr="00835831">
        <w:rPr>
          <w:rFonts w:ascii="Times New Roman" w:eastAsia="Times New Roman" w:hAnsi="Times New Roman"/>
          <w:color w:val="000000"/>
          <w:sz w:val="24"/>
          <w:szCs w:val="24"/>
          <w:lang w:eastAsia="bg-BG" w:bidi="bg-BG"/>
        </w:rPr>
        <w:t>а</w:t>
      </w:r>
      <w:r w:rsidRPr="00A23A44">
        <w:rPr>
          <w:rFonts w:ascii="Times New Roman" w:eastAsia="Times New Roman" w:hAnsi="Times New Roman"/>
          <w:color w:val="000000"/>
          <w:sz w:val="24"/>
          <w:szCs w:val="24"/>
          <w:lang w:eastAsia="bg-BG" w:bidi="bg-BG"/>
        </w:rPr>
        <w:t>,</w:t>
      </w:r>
      <w:r w:rsidRPr="00835831">
        <w:rPr>
          <w:rFonts w:ascii="Times New Roman" w:eastAsia="Times New Roman" w:hAnsi="Times New Roman"/>
          <w:color w:val="000000"/>
          <w:sz w:val="24"/>
          <w:szCs w:val="24"/>
          <w:lang w:eastAsia="bg-BG" w:bidi="bg-BG"/>
        </w:rPr>
        <w:t xml:space="preserve"> </w:t>
      </w:r>
      <w:r w:rsidRPr="00A23A44">
        <w:rPr>
          <w:rFonts w:ascii="Times New Roman" w:eastAsia="Times New Roman" w:hAnsi="Times New Roman"/>
          <w:color w:val="000000"/>
          <w:sz w:val="24"/>
          <w:szCs w:val="24"/>
          <w:lang w:eastAsia="bg-BG" w:bidi="bg-BG"/>
        </w:rPr>
        <w:t>който ще отговаря за изпълнението на поръчката, в който е посочена профес</w:t>
      </w:r>
      <w:r w:rsidRPr="00835831">
        <w:rPr>
          <w:rFonts w:ascii="Times New Roman" w:eastAsia="Times New Roman" w:hAnsi="Times New Roman"/>
          <w:color w:val="000000"/>
          <w:sz w:val="24"/>
          <w:szCs w:val="24"/>
          <w:lang w:eastAsia="bg-BG" w:bidi="bg-BG"/>
        </w:rPr>
        <w:t>ионална компетентност на лицата</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Възложителят не сключва договор, когато участникът, класиран на първо място</w:t>
      </w:r>
      <w:r>
        <w:rPr>
          <w:rFonts w:ascii="Times New Roman" w:hAnsi="Times New Roman"/>
          <w:bCs/>
          <w:sz w:val="24"/>
          <w:szCs w:val="24"/>
        </w:rPr>
        <w:t>:</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откаже да сключи договор</w:t>
      </w:r>
    </w:p>
    <w:p w:rsidR="000F1116" w:rsidRP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0F1116">
        <w:rPr>
          <w:rFonts w:ascii="Times New Roman" w:hAnsi="Times New Roman"/>
          <w:bCs/>
          <w:sz w:val="24"/>
          <w:szCs w:val="24"/>
        </w:rPr>
        <w:t>не докаже, че не са налице основания за отстраняване от възлагането</w:t>
      </w:r>
      <w:r>
        <w:rPr>
          <w:rFonts w:ascii="Times New Roman" w:hAnsi="Times New Roman"/>
          <w:bCs/>
          <w:sz w:val="24"/>
          <w:szCs w:val="24"/>
        </w:rPr>
        <w:t>, или</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 не представи документи, доказващи съответствието му с критериите за подбор.</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Договорът трябва да съответства на проекта на договор, приложен към настоящия документ,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5 и са наложени от обстоятелства, настъпили по време или след провеждане на възлагането.</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договора в едномесечен срок след получаване на протокола от избрания за изпълнител участник.</w:t>
      </w:r>
    </w:p>
    <w:p w:rsidR="000F1116" w:rsidRPr="004C6DC9" w:rsidRDefault="00103895" w:rsidP="000F1116">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Подизпълнители</w:t>
      </w:r>
    </w:p>
    <w:p w:rsidR="00103895" w:rsidRDefault="00103895"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w:t>
      </w:r>
      <w:r w:rsidR="00C429A4">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представи на възложителя в 15 – 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lastRenderedPageBreak/>
        <w:t>Независимо от възможността за използване на подизпълнители отговорността за изпълнение на договора за обществената поръчка е на изпълнителя.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Замяна или включване на подизпълнител по време на изпълнение на договор за обществена поръчка се допуска по изключение, когато възникне необходимост, ако са изпълнени едновременно следните условия: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за новия подизпълнител не са налице основанията за отстраняване във възлагането;</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б) новият подизпълнител отговаря на критериите за подбор, на които е отговарял предишният подизпълнител, включително по отношение на дела и вида на дейностите, които ще изпълнява, коригирани съобразно изпълнените до момента дейности;</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 при замяна или включване на подизпълнител изпълнителят представя на възложителя всички документи, които доказват изпълнението на условията по б. а) и б. б).</w:t>
      </w:r>
    </w:p>
    <w:p w:rsidR="00F07DF3" w:rsidRPr="00F07DF3" w:rsidRDefault="00F07DF3"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F07DF3">
        <w:rPr>
          <w:b/>
          <w:sz w:val="24"/>
          <w:szCs w:val="24"/>
        </w:rPr>
        <w:t>XI.</w:t>
      </w:r>
      <w:r w:rsidRPr="00C429A4">
        <w:rPr>
          <w:b/>
          <w:sz w:val="24"/>
          <w:szCs w:val="24"/>
        </w:rPr>
        <w:t xml:space="preserve"> ОБРАЗЦИ НА ДОКУМЕНТИ</w:t>
      </w:r>
      <w:r>
        <w:rPr>
          <w:b/>
          <w:sz w:val="24"/>
          <w:szCs w:val="24"/>
        </w:rPr>
        <w:t xml:space="preserve"> И УКАЗАНИЯ </w:t>
      </w:r>
      <w:r w:rsidRPr="00F07DF3">
        <w:rPr>
          <w:b/>
          <w:sz w:val="24"/>
          <w:szCs w:val="24"/>
        </w:rPr>
        <w:t>ЗА ПОДГОТОВКАТА ИМ</w:t>
      </w:r>
    </w:p>
    <w:p w:rsidR="00F07DF3" w:rsidRDefault="00F07DF3" w:rsidP="00F07DF3">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t xml:space="preserve">Опис на представените документи </w:t>
      </w:r>
      <w:r>
        <w:rPr>
          <w:rFonts w:ascii="Times New Roman" w:hAnsi="Times New Roman"/>
          <w:bCs/>
          <w:sz w:val="24"/>
          <w:szCs w:val="24"/>
        </w:rPr>
        <w:t>- Образец № 1;</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t xml:space="preserve">Оферта </w:t>
      </w:r>
      <w:r>
        <w:rPr>
          <w:rFonts w:ascii="Times New Roman" w:hAnsi="Times New Roman"/>
          <w:bCs/>
          <w:sz w:val="24"/>
          <w:szCs w:val="24"/>
        </w:rPr>
        <w:t xml:space="preserve">- </w:t>
      </w:r>
      <w:r w:rsidRPr="00345A83">
        <w:rPr>
          <w:rFonts w:ascii="Times New Roman" w:hAnsi="Times New Roman"/>
          <w:bCs/>
          <w:sz w:val="24"/>
          <w:szCs w:val="24"/>
        </w:rPr>
        <w:t xml:space="preserve">Образец </w:t>
      </w:r>
      <w:r>
        <w:rPr>
          <w:rFonts w:ascii="Times New Roman" w:hAnsi="Times New Roman"/>
          <w:bCs/>
          <w:sz w:val="24"/>
          <w:szCs w:val="24"/>
        </w:rPr>
        <w:t>№ 2;</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3</w:t>
      </w:r>
      <w:r w:rsidRPr="00345A83">
        <w:rPr>
          <w:rFonts w:ascii="Times New Roman" w:hAnsi="Times New Roman"/>
          <w:b/>
          <w:bCs/>
          <w:sz w:val="24"/>
          <w:szCs w:val="24"/>
        </w:rPr>
        <w:t>.</w:t>
      </w:r>
      <w:r w:rsidRPr="00345A83">
        <w:rPr>
          <w:rFonts w:ascii="Times New Roman" w:hAnsi="Times New Roman"/>
          <w:bCs/>
          <w:sz w:val="24"/>
          <w:szCs w:val="24"/>
        </w:rPr>
        <w:tab/>
        <w:t xml:space="preserve">Декларация за липса на обстоятелствата по чл. </w:t>
      </w:r>
      <w:r>
        <w:rPr>
          <w:rFonts w:ascii="Times New Roman" w:hAnsi="Times New Roman"/>
          <w:bCs/>
          <w:sz w:val="24"/>
          <w:szCs w:val="24"/>
        </w:rPr>
        <w:t xml:space="preserve">54, ал. 1, т. 1 – 5 и 7 от ЗОП - </w:t>
      </w:r>
      <w:r w:rsidRPr="00345A83">
        <w:rPr>
          <w:rFonts w:ascii="Times New Roman" w:hAnsi="Times New Roman"/>
          <w:bCs/>
          <w:sz w:val="24"/>
          <w:szCs w:val="24"/>
        </w:rPr>
        <w:t>Образец № 3;</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4</w:t>
      </w:r>
      <w:r w:rsidRPr="00345A83">
        <w:rPr>
          <w:rFonts w:ascii="Times New Roman" w:hAnsi="Times New Roman"/>
          <w:b/>
          <w:bCs/>
          <w:sz w:val="24"/>
          <w:szCs w:val="24"/>
        </w:rPr>
        <w:t>.</w:t>
      </w:r>
      <w:r w:rsidRPr="00345A83">
        <w:rPr>
          <w:rFonts w:ascii="Times New Roman" w:hAnsi="Times New Roman"/>
          <w:bCs/>
          <w:sz w:val="24"/>
          <w:szCs w:val="24"/>
        </w:rPr>
        <w:tab/>
        <w:t xml:space="preserve">Декларация за обстоятелствата по чл. </w:t>
      </w:r>
      <w:r w:rsidRPr="00345A83">
        <w:rPr>
          <w:rFonts w:ascii="Times New Roman" w:hAnsi="Times New Roman"/>
          <w:sz w:val="24"/>
          <w:szCs w:val="24"/>
          <w:lang w:eastAsia="bg-BG"/>
        </w:rPr>
        <w:t>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w:t>
      </w:r>
      <w:r w:rsidRPr="00345A83">
        <w:rPr>
          <w:rFonts w:ascii="Times New Roman" w:hAnsi="Times New Roman"/>
          <w:bCs/>
          <w:sz w:val="24"/>
          <w:szCs w:val="24"/>
        </w:rPr>
        <w:t xml:space="preserve"> </w:t>
      </w:r>
      <w:r>
        <w:rPr>
          <w:rFonts w:ascii="Times New Roman" w:hAnsi="Times New Roman"/>
          <w:bCs/>
          <w:sz w:val="24"/>
          <w:szCs w:val="24"/>
        </w:rPr>
        <w:t xml:space="preserve">- </w:t>
      </w:r>
      <w:r w:rsidRPr="00345A83">
        <w:rPr>
          <w:rFonts w:ascii="Times New Roman" w:hAnsi="Times New Roman"/>
          <w:bCs/>
          <w:sz w:val="24"/>
          <w:szCs w:val="24"/>
        </w:rPr>
        <w:t>Образец № 4;</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5</w:t>
      </w:r>
      <w:r w:rsidRPr="00345A83">
        <w:rPr>
          <w:rFonts w:ascii="Times New Roman" w:hAnsi="Times New Roman"/>
          <w:b/>
          <w:bCs/>
          <w:sz w:val="24"/>
          <w:szCs w:val="24"/>
        </w:rPr>
        <w:t>.</w:t>
      </w:r>
      <w:r w:rsidRPr="00345A83">
        <w:rPr>
          <w:rFonts w:ascii="Times New Roman" w:hAnsi="Times New Roman"/>
          <w:bCs/>
          <w:sz w:val="24"/>
          <w:szCs w:val="24"/>
        </w:rPr>
        <w:tab/>
        <w:t>Декларация за обстоятелствата по чл.</w:t>
      </w:r>
      <w:r w:rsidRPr="00345A83">
        <w:rPr>
          <w:rFonts w:ascii="Times New Roman" w:hAnsi="Times New Roman"/>
          <w:sz w:val="24"/>
          <w:szCs w:val="24"/>
          <w:lang w:eastAsia="bg-BG"/>
        </w:rPr>
        <w:t xml:space="preserve"> 69, ал. 1 и ал. 2 от Закона за противодействие на корупцията и за отнемане на незаконно придобитото имущество</w:t>
      </w:r>
      <w:r>
        <w:rPr>
          <w:rFonts w:ascii="Times New Roman" w:hAnsi="Times New Roman"/>
          <w:bCs/>
          <w:sz w:val="24"/>
          <w:szCs w:val="24"/>
        </w:rPr>
        <w:t xml:space="preserve">- </w:t>
      </w:r>
      <w:r w:rsidRPr="00345A83">
        <w:rPr>
          <w:rFonts w:ascii="Times New Roman" w:hAnsi="Times New Roman"/>
          <w:bCs/>
          <w:sz w:val="24"/>
          <w:szCs w:val="24"/>
        </w:rPr>
        <w:t>Образец № 5;</w:t>
      </w:r>
    </w:p>
    <w:p w:rsidR="00345A83" w:rsidRPr="008F2B6C" w:rsidRDefault="003C50D9" w:rsidP="00345A83">
      <w:pPr>
        <w:tabs>
          <w:tab w:val="left" w:pos="360"/>
        </w:tabs>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6</w:t>
      </w:r>
      <w:r w:rsidR="00345A83" w:rsidRPr="008F2B6C">
        <w:rPr>
          <w:rFonts w:ascii="Times New Roman" w:hAnsi="Times New Roman"/>
          <w:b/>
          <w:sz w:val="24"/>
          <w:szCs w:val="24"/>
          <w:lang w:eastAsia="bg-BG"/>
        </w:rPr>
        <w:t>.</w:t>
      </w:r>
      <w:r w:rsidR="00345A83" w:rsidRPr="008F2B6C">
        <w:rPr>
          <w:rFonts w:ascii="Times New Roman" w:hAnsi="Times New Roman"/>
          <w:sz w:val="24"/>
          <w:szCs w:val="24"/>
          <w:lang w:eastAsia="bg-BG"/>
        </w:rPr>
        <w:tab/>
        <w:t xml:space="preserve">Декларация за наличието на застраховка „Професионална отговорност на </w:t>
      </w:r>
      <w:r>
        <w:rPr>
          <w:rFonts w:ascii="Times New Roman" w:hAnsi="Times New Roman"/>
          <w:sz w:val="24"/>
          <w:szCs w:val="24"/>
          <w:lang w:eastAsia="bg-BG"/>
        </w:rPr>
        <w:t>Проектанта</w:t>
      </w:r>
      <w:r w:rsidR="00345A83" w:rsidRPr="008F2B6C">
        <w:rPr>
          <w:rFonts w:ascii="Times New Roman" w:hAnsi="Times New Roman"/>
          <w:sz w:val="24"/>
          <w:szCs w:val="24"/>
          <w:lang w:eastAsia="bg-BG"/>
        </w:rPr>
        <w:t xml:space="preserve">” по чл. 171, ал. 1 от ЗУТ </w:t>
      </w:r>
      <w:r w:rsidR="00345A83">
        <w:rPr>
          <w:rFonts w:ascii="Times New Roman" w:hAnsi="Times New Roman"/>
          <w:sz w:val="24"/>
          <w:szCs w:val="24"/>
          <w:lang w:eastAsia="bg-BG"/>
        </w:rPr>
        <w:t xml:space="preserve">- </w:t>
      </w:r>
      <w:r w:rsidR="00345A83" w:rsidRPr="008F2B6C">
        <w:rPr>
          <w:rFonts w:ascii="Times New Roman" w:hAnsi="Times New Roman"/>
          <w:sz w:val="24"/>
          <w:szCs w:val="24"/>
          <w:lang w:eastAsia="bg-BG"/>
        </w:rPr>
        <w:t xml:space="preserve">Образец № </w:t>
      </w:r>
      <w:r>
        <w:rPr>
          <w:rFonts w:ascii="Times New Roman" w:hAnsi="Times New Roman"/>
          <w:sz w:val="24"/>
          <w:szCs w:val="24"/>
          <w:lang w:eastAsia="bg-BG"/>
        </w:rPr>
        <w:t>6</w:t>
      </w:r>
      <w:r w:rsidR="00345A83" w:rsidRPr="00345A83">
        <w:rPr>
          <w:rFonts w:ascii="Times New Roman" w:hAnsi="Times New Roman"/>
          <w:sz w:val="24"/>
          <w:szCs w:val="24"/>
          <w:lang w:eastAsia="bg-BG"/>
        </w:rPr>
        <w:t>;</w:t>
      </w:r>
    </w:p>
    <w:p w:rsidR="00345A83" w:rsidRPr="008F2B6C" w:rsidRDefault="003C50D9" w:rsidP="00345A83">
      <w:pPr>
        <w:tabs>
          <w:tab w:val="left" w:pos="360"/>
        </w:tabs>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7</w:t>
      </w:r>
      <w:r w:rsidR="00345A83" w:rsidRPr="008F2B6C">
        <w:rPr>
          <w:rFonts w:ascii="Times New Roman" w:hAnsi="Times New Roman"/>
          <w:b/>
          <w:sz w:val="24"/>
          <w:szCs w:val="24"/>
          <w:lang w:eastAsia="bg-BG"/>
        </w:rPr>
        <w:t>.</w:t>
      </w:r>
      <w:r w:rsidR="00345A83" w:rsidRPr="008F2B6C">
        <w:rPr>
          <w:rFonts w:ascii="Times New Roman" w:hAnsi="Times New Roman"/>
          <w:sz w:val="24"/>
          <w:szCs w:val="24"/>
          <w:lang w:eastAsia="bg-BG"/>
        </w:rPr>
        <w:tab/>
      </w:r>
      <w:r w:rsidR="009F151A" w:rsidRPr="00073034">
        <w:rPr>
          <w:rFonts w:ascii="Times New Roman" w:hAnsi="Times New Roman"/>
          <w:sz w:val="24"/>
          <w:szCs w:val="24"/>
        </w:rPr>
        <w:t>Списък на услугите, които са идентични или сходни с предмета на обществената поръчка</w:t>
      </w:r>
      <w:r w:rsidR="009F151A" w:rsidRPr="009F151A">
        <w:rPr>
          <w:rFonts w:ascii="Times New Roman" w:eastAsia="Times New Roman" w:hAnsi="Times New Roman"/>
          <w:sz w:val="24"/>
          <w:szCs w:val="24"/>
          <w:lang w:val="ru-RU" w:eastAsia="bg-BG"/>
        </w:rPr>
        <w:t xml:space="preserve"> </w:t>
      </w:r>
      <w:r w:rsidR="00345A83">
        <w:rPr>
          <w:rFonts w:ascii="Times New Roman" w:hAnsi="Times New Roman"/>
          <w:sz w:val="24"/>
          <w:szCs w:val="24"/>
          <w:lang w:eastAsia="bg-BG"/>
        </w:rPr>
        <w:t xml:space="preserve">- </w:t>
      </w:r>
      <w:r w:rsidR="00345A83" w:rsidRPr="008F2B6C">
        <w:rPr>
          <w:rFonts w:ascii="Times New Roman" w:hAnsi="Times New Roman"/>
          <w:sz w:val="24"/>
          <w:szCs w:val="24"/>
          <w:lang w:eastAsia="bg-BG"/>
        </w:rPr>
        <w:t xml:space="preserve">Образец № </w:t>
      </w:r>
      <w:r>
        <w:rPr>
          <w:rFonts w:ascii="Times New Roman" w:hAnsi="Times New Roman"/>
          <w:sz w:val="24"/>
          <w:szCs w:val="24"/>
          <w:lang w:eastAsia="bg-BG"/>
        </w:rPr>
        <w:t>7</w:t>
      </w:r>
      <w:r w:rsidR="00345A83" w:rsidRPr="00345A83">
        <w:rPr>
          <w:rFonts w:ascii="Times New Roman" w:hAnsi="Times New Roman"/>
          <w:sz w:val="24"/>
          <w:szCs w:val="24"/>
          <w:lang w:eastAsia="bg-BG"/>
        </w:rPr>
        <w:t>;</w:t>
      </w:r>
    </w:p>
    <w:p w:rsidR="00345A83" w:rsidRPr="008F2B6C" w:rsidRDefault="003C50D9" w:rsidP="00345A83">
      <w:pPr>
        <w:tabs>
          <w:tab w:val="left" w:pos="360"/>
        </w:tabs>
        <w:spacing w:before="120" w:after="0" w:line="240" w:lineRule="auto"/>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8</w:t>
      </w:r>
      <w:r w:rsidR="00345A83" w:rsidRPr="008F2B6C">
        <w:rPr>
          <w:rFonts w:ascii="Times New Roman" w:eastAsia="Times New Roman" w:hAnsi="Times New Roman"/>
          <w:b/>
          <w:color w:val="000000"/>
          <w:sz w:val="24"/>
          <w:szCs w:val="24"/>
          <w:lang w:eastAsia="bg-BG" w:bidi="bg-BG"/>
        </w:rPr>
        <w:t>.</w:t>
      </w:r>
      <w:r w:rsidR="00345A83" w:rsidRPr="008F2B6C">
        <w:rPr>
          <w:rFonts w:ascii="Times New Roman" w:eastAsia="Times New Roman" w:hAnsi="Times New Roman"/>
          <w:color w:val="000000"/>
          <w:sz w:val="24"/>
          <w:szCs w:val="24"/>
          <w:lang w:eastAsia="bg-BG" w:bidi="bg-BG"/>
        </w:rPr>
        <w:tab/>
      </w:r>
      <w:r w:rsidR="00345A83" w:rsidRPr="00345A83">
        <w:rPr>
          <w:rFonts w:ascii="Times New Roman" w:eastAsia="Times New Roman" w:hAnsi="Times New Roman"/>
          <w:color w:val="000000"/>
          <w:sz w:val="24"/>
          <w:szCs w:val="24"/>
          <w:lang w:eastAsia="bg-BG" w:bidi="bg-BG"/>
        </w:rPr>
        <w:t xml:space="preserve">Списък </w:t>
      </w:r>
      <w:r w:rsidR="00345A83" w:rsidRPr="00A23A44">
        <w:rPr>
          <w:rFonts w:ascii="Times New Roman" w:eastAsia="Times New Roman" w:hAnsi="Times New Roman"/>
          <w:color w:val="000000"/>
          <w:sz w:val="24"/>
          <w:szCs w:val="24"/>
          <w:lang w:eastAsia="bg-BG" w:bidi="bg-BG"/>
        </w:rPr>
        <w:t xml:space="preserve">на </w:t>
      </w:r>
      <w:r w:rsidR="00345A83" w:rsidRPr="00A23A44">
        <w:rPr>
          <w:rFonts w:ascii="Times New Roman" w:hAnsi="Times New Roman"/>
          <w:sz w:val="24"/>
          <w:szCs w:val="24"/>
          <w:lang w:eastAsia="bg-BG"/>
        </w:rPr>
        <w:t>персонал</w:t>
      </w:r>
      <w:r w:rsidR="00345A83" w:rsidRPr="00345A83">
        <w:rPr>
          <w:rFonts w:ascii="Times New Roman" w:hAnsi="Times New Roman"/>
          <w:sz w:val="24"/>
          <w:szCs w:val="24"/>
          <w:lang w:eastAsia="bg-BG"/>
        </w:rPr>
        <w:t>а</w:t>
      </w:r>
      <w:r w:rsidR="00345A83" w:rsidRPr="00A23A44">
        <w:rPr>
          <w:rFonts w:ascii="Times New Roman" w:eastAsia="Times New Roman" w:hAnsi="Times New Roman"/>
          <w:color w:val="000000"/>
          <w:sz w:val="24"/>
          <w:szCs w:val="24"/>
          <w:lang w:eastAsia="bg-BG" w:bidi="bg-BG"/>
        </w:rPr>
        <w:t>,</w:t>
      </w:r>
      <w:r w:rsidR="00345A83" w:rsidRPr="00345A83">
        <w:rPr>
          <w:rFonts w:ascii="Times New Roman" w:eastAsia="Times New Roman" w:hAnsi="Times New Roman"/>
          <w:color w:val="000000"/>
          <w:sz w:val="24"/>
          <w:szCs w:val="24"/>
          <w:lang w:eastAsia="bg-BG" w:bidi="bg-BG"/>
        </w:rPr>
        <w:t xml:space="preserve"> </w:t>
      </w:r>
      <w:r w:rsidR="00345A83" w:rsidRPr="00A23A44">
        <w:rPr>
          <w:rFonts w:ascii="Times New Roman" w:eastAsia="Times New Roman" w:hAnsi="Times New Roman"/>
          <w:color w:val="000000"/>
          <w:sz w:val="24"/>
          <w:szCs w:val="24"/>
          <w:lang w:eastAsia="bg-BG" w:bidi="bg-BG"/>
        </w:rPr>
        <w:t xml:space="preserve">който ще отговаря за изпълнението на поръчката </w:t>
      </w:r>
      <w:r w:rsidR="00345A83">
        <w:rPr>
          <w:rFonts w:ascii="Times New Roman" w:eastAsia="Times New Roman" w:hAnsi="Times New Roman"/>
          <w:color w:val="000000"/>
          <w:sz w:val="24"/>
          <w:szCs w:val="24"/>
          <w:lang w:eastAsia="bg-BG" w:bidi="bg-BG"/>
        </w:rPr>
        <w:t xml:space="preserve">- </w:t>
      </w:r>
      <w:r w:rsidR="00345A83" w:rsidRPr="008F2B6C">
        <w:rPr>
          <w:rFonts w:ascii="Times New Roman" w:eastAsia="Times New Roman" w:hAnsi="Times New Roman"/>
          <w:color w:val="000000"/>
          <w:sz w:val="24"/>
          <w:szCs w:val="24"/>
          <w:lang w:eastAsia="bg-BG" w:bidi="bg-BG"/>
        </w:rPr>
        <w:t xml:space="preserve">Образец № </w:t>
      </w:r>
      <w:r>
        <w:rPr>
          <w:rFonts w:ascii="Times New Roman" w:eastAsia="Times New Roman" w:hAnsi="Times New Roman"/>
          <w:color w:val="000000"/>
          <w:sz w:val="24"/>
          <w:szCs w:val="24"/>
          <w:lang w:eastAsia="bg-BG" w:bidi="bg-BG"/>
        </w:rPr>
        <w:t>8</w:t>
      </w:r>
      <w:r w:rsidR="00345A83" w:rsidRPr="00345A83">
        <w:rPr>
          <w:rFonts w:ascii="Times New Roman" w:eastAsia="Times New Roman" w:hAnsi="Times New Roman"/>
          <w:color w:val="000000"/>
          <w:sz w:val="24"/>
          <w:szCs w:val="24"/>
          <w:lang w:eastAsia="bg-BG" w:bidi="bg-BG"/>
        </w:rPr>
        <w:t>;</w:t>
      </w:r>
    </w:p>
    <w:p w:rsidR="00345A83" w:rsidRDefault="003C50D9" w:rsidP="00345A83">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9</w:t>
      </w:r>
      <w:r w:rsidR="00345A83" w:rsidRPr="00345A83">
        <w:rPr>
          <w:rFonts w:ascii="Times New Roman" w:hAnsi="Times New Roman"/>
          <w:b/>
          <w:bCs/>
          <w:sz w:val="24"/>
          <w:szCs w:val="24"/>
        </w:rPr>
        <w:t>.</w:t>
      </w:r>
      <w:r w:rsidR="00345A83" w:rsidRPr="00345A83">
        <w:rPr>
          <w:rFonts w:ascii="Times New Roman" w:hAnsi="Times New Roman"/>
          <w:bCs/>
          <w:sz w:val="24"/>
          <w:szCs w:val="24"/>
        </w:rPr>
        <w:tab/>
      </w:r>
      <w:r w:rsidR="00345A83">
        <w:rPr>
          <w:rFonts w:ascii="Times New Roman" w:hAnsi="Times New Roman"/>
          <w:bCs/>
          <w:sz w:val="24"/>
          <w:szCs w:val="24"/>
        </w:rPr>
        <w:t xml:space="preserve">Техническо предложение - </w:t>
      </w:r>
      <w:r w:rsidR="00345A83" w:rsidRPr="00345A83">
        <w:rPr>
          <w:rFonts w:ascii="Times New Roman" w:hAnsi="Times New Roman"/>
          <w:bCs/>
          <w:sz w:val="24"/>
          <w:szCs w:val="24"/>
        </w:rPr>
        <w:t xml:space="preserve">Образец № </w:t>
      </w:r>
      <w:r>
        <w:rPr>
          <w:rFonts w:ascii="Times New Roman" w:hAnsi="Times New Roman"/>
          <w:bCs/>
          <w:sz w:val="24"/>
          <w:szCs w:val="24"/>
        </w:rPr>
        <w:t>9</w:t>
      </w:r>
    </w:p>
    <w:p w:rsidR="00345A83" w:rsidRDefault="00345A83" w:rsidP="00345A83">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Предложение за изпълнение на поръчката, </w:t>
      </w:r>
      <w:r w:rsidRPr="00DC70D1">
        <w:rPr>
          <w:rFonts w:ascii="Times New Roman" w:hAnsi="Times New Roman"/>
          <w:bCs/>
          <w:sz w:val="24"/>
          <w:szCs w:val="24"/>
          <w:u w:val="single"/>
        </w:rPr>
        <w:t>включващо като минимум</w:t>
      </w:r>
      <w:r w:rsidR="00DC70D1" w:rsidRPr="00DC70D1">
        <w:rPr>
          <w:rFonts w:ascii="Times New Roman" w:hAnsi="Times New Roman"/>
          <w:bCs/>
          <w:sz w:val="24"/>
          <w:szCs w:val="24"/>
          <w:u w:val="single"/>
        </w:rPr>
        <w:t xml:space="preserve"> следното съдържание</w:t>
      </w:r>
      <w:r>
        <w:rPr>
          <w:rFonts w:ascii="Times New Roman" w:hAnsi="Times New Roman"/>
          <w:bCs/>
          <w:sz w:val="24"/>
          <w:szCs w:val="24"/>
        </w:rPr>
        <w:t>:</w:t>
      </w:r>
    </w:p>
    <w:p w:rsidR="003C50D9" w:rsidRPr="00487024" w:rsidRDefault="003C50D9" w:rsidP="003C50D9">
      <w:pPr>
        <w:tabs>
          <w:tab w:val="left" w:pos="1276"/>
        </w:tabs>
        <w:spacing w:before="120" w:after="0" w:line="240" w:lineRule="auto"/>
        <w:jc w:val="both"/>
        <w:rPr>
          <w:rFonts w:ascii="Times New Roman" w:hAnsi="Times New Roman"/>
          <w:sz w:val="24"/>
          <w:szCs w:val="24"/>
        </w:rPr>
      </w:pPr>
      <w:r w:rsidRPr="00487024">
        <w:rPr>
          <w:rFonts w:ascii="Times New Roman" w:hAnsi="Times New Roman"/>
          <w:b/>
          <w:sz w:val="24"/>
          <w:szCs w:val="24"/>
        </w:rPr>
        <w:t>1.</w:t>
      </w:r>
      <w:r w:rsidRPr="00487024">
        <w:rPr>
          <w:rFonts w:ascii="Times New Roman" w:hAnsi="Times New Roman"/>
          <w:sz w:val="24"/>
          <w:szCs w:val="24"/>
        </w:rPr>
        <w:t xml:space="preserve"> Предложение за организация и изпълнение на дейностите, включени в предмета на поръчката – Следва да бъдат описани начинът, по който ще бъде изпълнена всяка от дейностите, включени в предмета на поръчката, организацията, която ще бъде създадена за изпълнението на поръчката, последователност на извършване, взаимна обвързаност и срокове за изпълнение на описаните дейности. Извършването на описаните дейности като съвкупност трябва да гарантира цялостно изпълнение на поръчката, съответстващо на изискванията на Възложителя, произтичащи от Техническите спецификации и Документацията за обществената поръчка като цяло. Начинът на изпълнение на всяка </w:t>
      </w:r>
      <w:r w:rsidRPr="00487024">
        <w:rPr>
          <w:rFonts w:ascii="Times New Roman" w:hAnsi="Times New Roman"/>
          <w:sz w:val="24"/>
          <w:szCs w:val="24"/>
        </w:rPr>
        <w:lastRenderedPageBreak/>
        <w:t>дейност трябва да включва действията на персонала на участника за извършване на съответната дейност, документиране и отчитане на изпълнението, и анализ на резултатите от извършването на съответната дейност. Описаната организация на работа трябва да се отнася за конкретната поръчка, да е съобразена с предвидения начин на изпълнение на дейностите, включени в нейния предмет, и да гарантира изпълнението на всички дейности, предмет на поръчката, в сроковете, определени в договора, и с качество, съответстващо на разпоредбите на действащата нормативна уредба и на изискванията на Възложителя, посочени в Техническите спецификации и останалите части на Документацията за обществената поръчка. Описаните последователност на изпълнение и взаимна обвързаност на дейностите трябва да са съобразени с действащите нормативни документи и стандарти, с изискванията на Възложител, посочени в Техническите спецификации, и с предмета и обхвата на поръчката. Сроковете за извършването на отделните дейности трябва да са съобразени със срока за изпълнение на поръчката, предложен от Участника.</w:t>
      </w:r>
    </w:p>
    <w:p w:rsidR="003C50D9" w:rsidRPr="00487024" w:rsidRDefault="003C50D9" w:rsidP="003C50D9">
      <w:pPr>
        <w:tabs>
          <w:tab w:val="left" w:pos="1276"/>
        </w:tabs>
        <w:spacing w:before="120" w:after="0" w:line="240" w:lineRule="auto"/>
        <w:jc w:val="both"/>
        <w:rPr>
          <w:rFonts w:ascii="Times New Roman" w:hAnsi="Times New Roman"/>
          <w:bCs/>
          <w:sz w:val="24"/>
          <w:szCs w:val="24"/>
        </w:rPr>
      </w:pPr>
      <w:r w:rsidRPr="00487024">
        <w:rPr>
          <w:rFonts w:ascii="Times New Roman" w:hAnsi="Times New Roman"/>
          <w:b/>
          <w:sz w:val="24"/>
          <w:szCs w:val="24"/>
        </w:rPr>
        <w:t>2.</w:t>
      </w:r>
      <w:r w:rsidRPr="00487024">
        <w:rPr>
          <w:rFonts w:ascii="Times New Roman" w:hAnsi="Times New Roman"/>
          <w:sz w:val="24"/>
          <w:szCs w:val="24"/>
        </w:rPr>
        <w:t xml:space="preserve"> Предложение за ресурсно обезпечаване на изпълнението на дейностите – Следва да се </w:t>
      </w:r>
      <w:r w:rsidRPr="00487024">
        <w:rPr>
          <w:rFonts w:ascii="Times New Roman" w:hAnsi="Times New Roman"/>
          <w:bCs/>
          <w:sz w:val="24"/>
          <w:szCs w:val="24"/>
        </w:rPr>
        <w:t>опишат ресурсите,</w:t>
      </w:r>
      <w:r w:rsidRPr="00487024">
        <w:rPr>
          <w:rFonts w:ascii="Times New Roman" w:hAnsi="Times New Roman"/>
          <w:sz w:val="24"/>
          <w:szCs w:val="24"/>
        </w:rPr>
        <w:t xml:space="preserve"> които ще бъдат ангажирани</w:t>
      </w:r>
      <w:r w:rsidRPr="00487024">
        <w:rPr>
          <w:rFonts w:ascii="Times New Roman" w:hAnsi="Times New Roman"/>
          <w:bCs/>
          <w:sz w:val="24"/>
          <w:szCs w:val="24"/>
        </w:rPr>
        <w:t xml:space="preserve"> в изпълнението на всяка от </w:t>
      </w:r>
      <w:r w:rsidRPr="00487024">
        <w:rPr>
          <w:rFonts w:ascii="Times New Roman" w:hAnsi="Times New Roman"/>
          <w:sz w:val="24"/>
          <w:szCs w:val="24"/>
        </w:rPr>
        <w:t>дейностите, включени в предмета на поръчката</w:t>
      </w:r>
      <w:r w:rsidRPr="00487024">
        <w:rPr>
          <w:rFonts w:ascii="Times New Roman" w:hAnsi="Times New Roman"/>
          <w:bCs/>
          <w:sz w:val="24"/>
          <w:szCs w:val="24"/>
        </w:rPr>
        <w:t xml:space="preserve">, като професионална компетентност, численост и конкретно разпределение на задълженията и отговорностите, включително във времево отношение. Описаните ресурси следва да са съобразени със специфичните характеристики и особености на предмета на поръчката. Ресурсите, които ще бъдат ангажирани, като професионална компетентност и численост трябва да са подходящи за изпълнение на всяка от дейностите, включени в предмета на поръчката, в </w:t>
      </w:r>
      <w:r w:rsidRPr="00487024">
        <w:rPr>
          <w:rFonts w:ascii="Times New Roman" w:hAnsi="Times New Roman"/>
          <w:sz w:val="24"/>
          <w:szCs w:val="24"/>
        </w:rPr>
        <w:t xml:space="preserve">сроковете, определени в договора, и с качество, съответстващо на разпоредбите на действащата нормативна уредба и изискванията на Възложителя, посочени в Техническите спецификации и останалите части на Документацията за обществената поръчка. </w:t>
      </w:r>
      <w:r w:rsidRPr="00487024">
        <w:rPr>
          <w:rFonts w:ascii="Times New Roman" w:hAnsi="Times New Roman"/>
          <w:bCs/>
          <w:sz w:val="24"/>
          <w:szCs w:val="24"/>
        </w:rPr>
        <w:t>Описаните задължения и отговорности на членовете на екипа, ангажиран в изпълнението на поръчката, трябва да са съобразени с професионалната компетентност на експертите и да покриват изпълнението на всички дейности по поръчката, произтичащи от нейния обхват и предмет. Разпределението на задълженията и отговорностите на членовете на екипа, ангажиран в изпълнението на поръчката, във времево отношение трябва да съответства на изпълнението на всички дейности по поръчката в предложените срокове, и на тяхната последователност на извършване и взаимна обвързаност.</w:t>
      </w:r>
    </w:p>
    <w:p w:rsidR="003C50D9" w:rsidRPr="00487024" w:rsidRDefault="003C50D9" w:rsidP="003C50D9">
      <w:pPr>
        <w:tabs>
          <w:tab w:val="left" w:pos="1276"/>
        </w:tabs>
        <w:spacing w:before="120" w:after="0" w:line="240" w:lineRule="auto"/>
        <w:jc w:val="both"/>
        <w:rPr>
          <w:rFonts w:ascii="Times New Roman" w:hAnsi="Times New Roman"/>
          <w:bCs/>
          <w:sz w:val="24"/>
          <w:szCs w:val="24"/>
        </w:rPr>
      </w:pPr>
      <w:r w:rsidRPr="00487024">
        <w:rPr>
          <w:rFonts w:ascii="Times New Roman" w:hAnsi="Times New Roman"/>
          <w:b/>
          <w:bCs/>
          <w:sz w:val="24"/>
          <w:szCs w:val="24"/>
        </w:rPr>
        <w:t>3.</w:t>
      </w:r>
      <w:r w:rsidRPr="00487024">
        <w:rPr>
          <w:rFonts w:ascii="Times New Roman" w:hAnsi="Times New Roman"/>
          <w:bCs/>
          <w:sz w:val="24"/>
          <w:szCs w:val="24"/>
        </w:rPr>
        <w:t xml:space="preserve"> Предложение за контрол върху сроковете за изпълнение на дейностите, включени в предмета на поръчката – Следва да бъдат описани процесите на осъществяване на контрол по време на изпълнението по отношение навременното стартиране и приключване на отделните дейности в планираните срокове, и на поръчката като цяло, и очакваните резултати от тях, включително действията, отговорностите и задължения на членовете на екипа, ангажиран с изпълнението, при осъществяването на контрол върху сроковете в процеса на изпълнение на дейностите, и за преодоляване негативните последици за поръчката при допускане на забава в изпълнението. Предложените действия на членовете на екипа, ангажиран с изпълнението, трябва да бъдат ефективни (да водят до постигане на очакваните резултати и до реално преодоляване на негативните последици за поръчката при допускане на забава в изпълнението) и да бъдат приложими (да могат реално да се приложат при изпълнението на конкретната поръчка, предвид характеристиките и особеностите на нейния предмет и обхват).</w:t>
      </w:r>
    </w:p>
    <w:p w:rsidR="003C50D9" w:rsidRPr="00487024" w:rsidRDefault="003C50D9" w:rsidP="003C50D9">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
          <w:bCs/>
          <w:sz w:val="24"/>
          <w:szCs w:val="24"/>
        </w:rPr>
        <w:t>4.</w:t>
      </w:r>
      <w:r w:rsidRPr="00487024">
        <w:rPr>
          <w:rFonts w:ascii="Times New Roman" w:hAnsi="Times New Roman"/>
          <w:bCs/>
          <w:sz w:val="24"/>
          <w:szCs w:val="24"/>
        </w:rPr>
        <w:t xml:space="preserve"> График за изпълнение на поръчката (свободен формат по преценка на участника), който онагледява хода на </w:t>
      </w:r>
      <w:r w:rsidRPr="00487024">
        <w:rPr>
          <w:rFonts w:ascii="Times New Roman" w:hAnsi="Times New Roman"/>
          <w:sz w:val="24"/>
          <w:szCs w:val="24"/>
        </w:rPr>
        <w:t>изпълнението</w:t>
      </w:r>
      <w:r w:rsidRPr="00487024">
        <w:rPr>
          <w:rFonts w:ascii="Times New Roman" w:hAnsi="Times New Roman"/>
          <w:bCs/>
          <w:sz w:val="24"/>
          <w:szCs w:val="24"/>
        </w:rPr>
        <w:t xml:space="preserve">, като дава представа за срока за изпълнение като цяло и на отделните етапи в изпълнението, и за последователността, взаимната връзка, продължителността на изпълнение и ресурсното обезпечаване на дейностите, включени в </w:t>
      </w:r>
      <w:r w:rsidRPr="00487024">
        <w:rPr>
          <w:rFonts w:ascii="Times New Roman" w:hAnsi="Times New Roman"/>
          <w:bCs/>
          <w:sz w:val="24"/>
          <w:szCs w:val="24"/>
        </w:rPr>
        <w:lastRenderedPageBreak/>
        <w:t>предмета на поръчката. Графикът следва да представя изпълнението в съответствие с офертата на Участника.</w:t>
      </w:r>
    </w:p>
    <w:p w:rsidR="00345A83" w:rsidRDefault="00345A83" w:rsidP="00345A83">
      <w:pPr>
        <w:spacing w:before="120" w:after="0" w:line="240" w:lineRule="auto"/>
        <w:jc w:val="both"/>
        <w:rPr>
          <w:rFonts w:ascii="Times New Roman" w:hAnsi="Times New Roman"/>
          <w:bCs/>
          <w:sz w:val="24"/>
          <w:szCs w:val="24"/>
          <w:u w:val="single"/>
        </w:rPr>
      </w:pPr>
      <w:r w:rsidRPr="00345A83">
        <w:rPr>
          <w:rFonts w:ascii="Times New Roman" w:hAnsi="Times New Roman"/>
          <w:bCs/>
          <w:sz w:val="24"/>
          <w:szCs w:val="24"/>
          <w:u w:val="single"/>
        </w:rPr>
        <w:t>Предложението може да включва качествени аспекти, надграждащи минималното съдържание:</w:t>
      </w:r>
    </w:p>
    <w:p w:rsidR="00DC70D1" w:rsidRPr="0083583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В</w:t>
      </w:r>
      <w:r w:rsidRPr="00835831">
        <w:rPr>
          <w:rFonts w:ascii="Times New Roman" w:hAnsi="Times New Roman"/>
          <w:sz w:val="24"/>
          <w:szCs w:val="24"/>
          <w:lang w:eastAsia="bg-BG"/>
        </w:rPr>
        <w:t xml:space="preserve">секи участник </w:t>
      </w:r>
      <w:r>
        <w:rPr>
          <w:rFonts w:ascii="Times New Roman" w:hAnsi="Times New Roman"/>
          <w:sz w:val="24"/>
          <w:szCs w:val="24"/>
          <w:lang w:eastAsia="bg-BG"/>
        </w:rPr>
        <w:t>може</w:t>
      </w:r>
      <w:r w:rsidRPr="00835831">
        <w:rPr>
          <w:rFonts w:ascii="Times New Roman" w:hAnsi="Times New Roman"/>
          <w:sz w:val="24"/>
          <w:szCs w:val="24"/>
          <w:lang w:eastAsia="bg-BG"/>
        </w:rPr>
        <w:t xml:space="preserve"> да направи предложение </w:t>
      </w:r>
      <w:r w:rsidR="003C50D9" w:rsidRPr="00487024">
        <w:rPr>
          <w:rFonts w:ascii="Times New Roman" w:hAnsi="Times New Roman"/>
          <w:bCs/>
          <w:sz w:val="24"/>
          <w:szCs w:val="24"/>
        </w:rPr>
        <w:t>относно това какви мерки предвижда да предприеме с цел осигуряване на качеството при изпълнение на настоящата поръчка. Предмет на качествените аспекти на предложението е гарантиране на качествено изпълнени дейности – предмет на поръчката. Мерките следва да са насочени към навременна и качествена реализация на отделните дейности, свързани с изработването на инвестиционните проекти, и да осигуряват постигането на реални резултати по отношение качественото изпълнение на настоящата поръчка.</w:t>
      </w:r>
    </w:p>
    <w:p w:rsidR="003C50D9" w:rsidRPr="00487024" w:rsidRDefault="003C50D9" w:rsidP="003C50D9">
      <w:pPr>
        <w:autoSpaceDE w:val="0"/>
        <w:autoSpaceDN w:val="0"/>
        <w:adjustRightInd w:val="0"/>
        <w:spacing w:before="120" w:after="0" w:line="240" w:lineRule="auto"/>
        <w:jc w:val="both"/>
        <w:rPr>
          <w:rFonts w:ascii="Times New Roman" w:hAnsi="Times New Roman"/>
          <w:bCs/>
          <w:sz w:val="24"/>
          <w:szCs w:val="24"/>
        </w:rPr>
      </w:pPr>
      <w:r w:rsidRPr="00487024">
        <w:rPr>
          <w:rFonts w:ascii="Times New Roman" w:hAnsi="Times New Roman"/>
          <w:bCs/>
          <w:sz w:val="24"/>
          <w:szCs w:val="24"/>
        </w:rPr>
        <w:t xml:space="preserve">Всяка предложена мярка за осигуряване на качеството трябва да отчита спецификата на възлаганите работи и да е насочена към конкретната обществена поръчка, а не да е мярка от общ характер, т.е. да е приложима към всяка една поръчка за </w:t>
      </w:r>
      <w:r>
        <w:rPr>
          <w:rFonts w:ascii="Times New Roman" w:hAnsi="Times New Roman"/>
          <w:bCs/>
          <w:sz w:val="24"/>
          <w:szCs w:val="24"/>
        </w:rPr>
        <w:t>инвестиционно проектиране</w:t>
      </w:r>
      <w:r w:rsidRPr="00487024">
        <w:rPr>
          <w:rFonts w:ascii="Times New Roman" w:hAnsi="Times New Roman"/>
          <w:bCs/>
          <w:sz w:val="24"/>
          <w:szCs w:val="24"/>
        </w:rPr>
        <w:t>, без значение нейния обхват и специфични особености. Едновременно с това за всяка предложена мярка в Предложението трябва да са налични едновременно следните компоненти:</w:t>
      </w:r>
    </w:p>
    <w:p w:rsidR="00DC70D1" w:rsidRPr="00835831" w:rsidRDefault="00DC70D1" w:rsidP="00DC70D1">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1. Предложение относно обхвата и предмета на конкретната мярка</w:t>
      </w:r>
    </w:p>
    <w:p w:rsidR="00DC70D1" w:rsidRPr="00835831" w:rsidRDefault="00DC70D1" w:rsidP="00DC70D1">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2. Очаквани резултати от прилагането на конкретната мярка</w:t>
      </w:r>
    </w:p>
    <w:p w:rsidR="00DC70D1" w:rsidRPr="00835831" w:rsidRDefault="00DC70D1" w:rsidP="00DC70D1">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3. Систематизиран план за прилагане на конкретната мярка</w:t>
      </w:r>
    </w:p>
    <w:p w:rsidR="00DC70D1" w:rsidRPr="00835831" w:rsidRDefault="00DC70D1" w:rsidP="00DC70D1">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4. Действия по контрол на изпълнението на представения план за прилагане на конкретната мярка;</w:t>
      </w:r>
    </w:p>
    <w:p w:rsidR="00345A83" w:rsidRPr="00D54963" w:rsidRDefault="00345A83" w:rsidP="00345A83">
      <w:pPr>
        <w:tabs>
          <w:tab w:val="left" w:pos="360"/>
        </w:tabs>
        <w:spacing w:before="120" w:after="0" w:line="240" w:lineRule="auto"/>
        <w:jc w:val="both"/>
        <w:rPr>
          <w:rFonts w:ascii="Times New Roman" w:hAnsi="Times New Roman"/>
          <w:color w:val="000000"/>
          <w:sz w:val="24"/>
          <w:szCs w:val="24"/>
          <w:lang w:eastAsia="bg-BG" w:bidi="bg-BG"/>
        </w:rPr>
      </w:pPr>
      <w:r>
        <w:rPr>
          <w:rFonts w:ascii="Times New Roman" w:hAnsi="Times New Roman"/>
          <w:b/>
          <w:color w:val="000000"/>
          <w:sz w:val="24"/>
          <w:szCs w:val="24"/>
          <w:lang w:eastAsia="bg-BG" w:bidi="bg-BG"/>
        </w:rPr>
        <w:t>1</w:t>
      </w:r>
      <w:r w:rsidR="003C50D9">
        <w:rPr>
          <w:rFonts w:ascii="Times New Roman" w:hAnsi="Times New Roman"/>
          <w:b/>
          <w:color w:val="000000"/>
          <w:sz w:val="24"/>
          <w:szCs w:val="24"/>
          <w:lang w:eastAsia="bg-BG" w:bidi="bg-BG"/>
        </w:rPr>
        <w:t>0</w:t>
      </w:r>
      <w:r w:rsidRPr="00552F26">
        <w:rPr>
          <w:rFonts w:ascii="Times New Roman" w:hAnsi="Times New Roman"/>
          <w:b/>
          <w:color w:val="000000"/>
          <w:sz w:val="24"/>
          <w:szCs w:val="24"/>
          <w:lang w:eastAsia="bg-BG" w:bidi="bg-BG"/>
        </w:rPr>
        <w:t>.</w:t>
      </w:r>
      <w:r>
        <w:rPr>
          <w:rFonts w:ascii="Times New Roman" w:hAnsi="Times New Roman"/>
          <w:color w:val="000000"/>
          <w:sz w:val="24"/>
          <w:szCs w:val="24"/>
          <w:lang w:eastAsia="bg-BG" w:bidi="bg-BG"/>
        </w:rPr>
        <w:tab/>
        <w:t xml:space="preserve">Ценово предложение </w:t>
      </w:r>
      <w:r>
        <w:rPr>
          <w:rFonts w:ascii="Times New Roman" w:hAnsi="Times New Roman"/>
          <w:bCs/>
          <w:sz w:val="24"/>
          <w:szCs w:val="24"/>
        </w:rPr>
        <w:t>(</w:t>
      </w:r>
      <w:r w:rsidRPr="00EB04A5">
        <w:rPr>
          <w:rFonts w:ascii="Times New Roman" w:hAnsi="Times New Roman"/>
          <w:bCs/>
          <w:sz w:val="24"/>
          <w:szCs w:val="24"/>
        </w:rPr>
        <w:t xml:space="preserve">Образец </w:t>
      </w:r>
      <w:r>
        <w:rPr>
          <w:rFonts w:ascii="Times New Roman" w:hAnsi="Times New Roman"/>
          <w:bCs/>
          <w:sz w:val="24"/>
          <w:szCs w:val="24"/>
        </w:rPr>
        <w:t>№ 11)</w:t>
      </w:r>
    </w:p>
    <w:p w:rsidR="00345A83" w:rsidRDefault="00345A83" w:rsidP="00DC70D1">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t>Ценовото предложение следва да е изготвено в съответствие с предоставения образец.</w:t>
      </w:r>
    </w:p>
    <w:p w:rsidR="00DC70D1" w:rsidRP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Участник, предложил цена за изпълнение на обществената поръчка, по – висока от обявената прогнозна стойност, ще бъде отстранен от участие във възлагането</w:t>
      </w:r>
    </w:p>
    <w:p w:rsid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Предлаганата цена трябва да е в български лева, без включен и с включен ДДС.</w:t>
      </w:r>
    </w:p>
    <w:p w:rsidR="00C0736A" w:rsidRDefault="00C0736A"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Предложените цени за изпълнението на всяка от дейностите трябва да включва всички разходи за качественото изпълнение</w:t>
      </w:r>
      <w:r w:rsidRPr="00C0736A">
        <w:rPr>
          <w:rFonts w:ascii="Times New Roman" w:hAnsi="Times New Roman"/>
          <w:sz w:val="24"/>
          <w:szCs w:val="24"/>
          <w:lang w:eastAsia="bg-BG"/>
        </w:rPr>
        <w:t xml:space="preserve"> </w:t>
      </w:r>
      <w:r w:rsidRPr="00C0736A">
        <w:rPr>
          <w:rFonts w:ascii="Times New Roman" w:hAnsi="Times New Roman"/>
          <w:sz w:val="24"/>
          <w:szCs w:val="24"/>
          <w:lang w:eastAsia="bg-BG"/>
        </w:rPr>
        <w:t>на Услугите, включително и разходите за персонала, който ще изпълнява поръчката</w:t>
      </w:r>
      <w:r>
        <w:rPr>
          <w:rFonts w:ascii="Times New Roman" w:hAnsi="Times New Roman"/>
          <w:sz w:val="24"/>
          <w:szCs w:val="24"/>
          <w:lang w:eastAsia="bg-BG"/>
        </w:rPr>
        <w:t>.</w:t>
      </w:r>
    </w:p>
    <w:p w:rsidR="0088298D" w:rsidRDefault="0088298D" w:rsidP="0088298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F07DF3" w:rsidRPr="0088298D" w:rsidRDefault="00F07DF3" w:rsidP="00F07DF3">
      <w:pPr>
        <w:pStyle w:val="22"/>
        <w:shd w:val="clear" w:color="auto" w:fill="auto"/>
        <w:tabs>
          <w:tab w:val="left" w:pos="567"/>
        </w:tabs>
        <w:spacing w:before="120" w:after="0" w:line="240" w:lineRule="auto"/>
        <w:rPr>
          <w:color w:val="000000"/>
          <w:sz w:val="24"/>
          <w:szCs w:val="24"/>
          <w:u w:val="single"/>
          <w:lang w:bidi="bg-BG"/>
        </w:rPr>
      </w:pPr>
      <w:r w:rsidRPr="0088298D">
        <w:rPr>
          <w:color w:val="000000"/>
          <w:sz w:val="24"/>
          <w:szCs w:val="24"/>
          <w:u w:val="single"/>
          <w:lang w:bidi="bg-BG"/>
        </w:rPr>
        <w:t>Образците са приложени като отделни документи към настоящия документ, но са неразделна част от него.</w:t>
      </w:r>
    </w:p>
    <w:p w:rsidR="00835831" w:rsidRDefault="00835831"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w:t>
      </w:r>
      <w:r w:rsidR="00F07DF3" w:rsidRPr="00835831">
        <w:rPr>
          <w:b/>
          <w:sz w:val="24"/>
          <w:szCs w:val="24"/>
        </w:rPr>
        <w:t>I</w:t>
      </w:r>
      <w:r w:rsidRPr="00835831">
        <w:rPr>
          <w:b/>
          <w:sz w:val="24"/>
          <w:szCs w:val="24"/>
        </w:rPr>
        <w:t>I.</w:t>
      </w:r>
      <w:r w:rsidRPr="00C429A4">
        <w:rPr>
          <w:b/>
          <w:sz w:val="24"/>
          <w:szCs w:val="24"/>
        </w:rPr>
        <w:t xml:space="preserve"> </w:t>
      </w:r>
      <w:r w:rsidR="00DD3980">
        <w:rPr>
          <w:b/>
          <w:sz w:val="24"/>
          <w:szCs w:val="24"/>
        </w:rPr>
        <w:t>ТЕХНИЧЕСКИ СПЕЦИФИКАЦИИ</w:t>
      </w:r>
      <w:r w:rsidR="00C0736A">
        <w:rPr>
          <w:b/>
          <w:sz w:val="24"/>
          <w:szCs w:val="24"/>
        </w:rPr>
        <w:t xml:space="preserve"> (ТЕХНИЧЕСКО </w:t>
      </w:r>
      <w:r w:rsidR="00C0736A" w:rsidRPr="00C0736A">
        <w:rPr>
          <w:b/>
          <w:sz w:val="24"/>
          <w:szCs w:val="24"/>
        </w:rPr>
        <w:t>ЗАДАНИЕ</w:t>
      </w:r>
      <w:r w:rsidR="00C0736A">
        <w:rPr>
          <w:b/>
          <w:sz w:val="24"/>
          <w:szCs w:val="24"/>
        </w:rPr>
        <w:t xml:space="preserve"> </w:t>
      </w:r>
      <w:r w:rsidR="00C0736A" w:rsidRPr="00C0736A">
        <w:rPr>
          <w:b/>
          <w:sz w:val="24"/>
          <w:szCs w:val="24"/>
        </w:rPr>
        <w:t>ЗА ПРОЕКТИРАНЕ</w:t>
      </w:r>
      <w:r w:rsidR="00C0736A">
        <w:rPr>
          <w:b/>
          <w:sz w:val="24"/>
          <w:szCs w:val="24"/>
        </w:rPr>
        <w:t>)</w:t>
      </w:r>
    </w:p>
    <w:p w:rsidR="005E0572" w:rsidRPr="005E0572" w:rsidRDefault="005E0572" w:rsidP="00C0736A">
      <w:pPr>
        <w:spacing w:before="120" w:after="0"/>
        <w:ind w:right="23"/>
        <w:rPr>
          <w:rFonts w:ascii="Times New Roman" w:hAnsi="Times New Roman"/>
          <w:b/>
          <w:sz w:val="24"/>
          <w:szCs w:val="24"/>
          <w:u w:val="single"/>
        </w:rPr>
      </w:pPr>
      <w:r w:rsidRPr="005E0572">
        <w:rPr>
          <w:rFonts w:ascii="Times New Roman" w:hAnsi="Times New Roman"/>
          <w:b/>
          <w:sz w:val="24"/>
          <w:szCs w:val="24"/>
          <w:u w:val="single"/>
        </w:rPr>
        <w:t>ПРОЕКТИРАНЕ</w:t>
      </w:r>
    </w:p>
    <w:p w:rsidR="00C0736A" w:rsidRPr="00C0736A" w:rsidRDefault="00C0736A" w:rsidP="00C0736A">
      <w:pPr>
        <w:spacing w:before="120" w:after="0"/>
        <w:ind w:right="23"/>
        <w:rPr>
          <w:rFonts w:ascii="Times New Roman" w:hAnsi="Times New Roman"/>
          <w:b/>
          <w:sz w:val="24"/>
          <w:szCs w:val="24"/>
        </w:rPr>
      </w:pPr>
      <w:r w:rsidRPr="00C0736A">
        <w:rPr>
          <w:rFonts w:ascii="Times New Roman" w:hAnsi="Times New Roman"/>
          <w:b/>
          <w:sz w:val="24"/>
          <w:szCs w:val="24"/>
        </w:rPr>
        <w:t xml:space="preserve">ФАЗА: </w:t>
      </w:r>
      <w:r w:rsidRPr="00C0736A">
        <w:rPr>
          <w:rFonts w:ascii="Times New Roman" w:hAnsi="Times New Roman"/>
          <w:b/>
          <w:sz w:val="24"/>
          <w:szCs w:val="24"/>
          <w:lang w:val="ru-RU"/>
        </w:rPr>
        <w:t>РАБОТЕН ПРОЕКТ</w:t>
      </w:r>
    </w:p>
    <w:p w:rsidR="00C0736A" w:rsidRPr="00C0736A" w:rsidRDefault="00C0736A" w:rsidP="00C0736A">
      <w:pPr>
        <w:spacing w:before="120" w:after="0"/>
        <w:jc w:val="both"/>
        <w:rPr>
          <w:rFonts w:ascii="Times New Roman" w:hAnsi="Times New Roman"/>
          <w:b/>
          <w:sz w:val="24"/>
          <w:szCs w:val="24"/>
        </w:rPr>
      </w:pPr>
      <w:r w:rsidRPr="00C0736A">
        <w:rPr>
          <w:rFonts w:ascii="Times New Roman" w:hAnsi="Times New Roman"/>
          <w:b/>
          <w:sz w:val="24"/>
          <w:szCs w:val="24"/>
        </w:rPr>
        <w:t>Основание за проектиране на канализационна мрежа, външен колектор и ПСОВ</w:t>
      </w:r>
    </w:p>
    <w:p w:rsidR="00C0736A" w:rsidRPr="00C0736A" w:rsidRDefault="00C0736A" w:rsidP="00C0736A">
      <w:pPr>
        <w:spacing w:before="120" w:after="0" w:line="240" w:lineRule="auto"/>
        <w:jc w:val="both"/>
        <w:rPr>
          <w:rFonts w:ascii="Times New Roman" w:hAnsi="Times New Roman"/>
          <w:sz w:val="24"/>
          <w:szCs w:val="24"/>
        </w:rPr>
      </w:pPr>
      <w:r w:rsidRPr="00C0736A">
        <w:rPr>
          <w:rFonts w:ascii="Times New Roman" w:hAnsi="Times New Roman"/>
          <w:sz w:val="24"/>
          <w:szCs w:val="24"/>
        </w:rPr>
        <w:lastRenderedPageBreak/>
        <w:t xml:space="preserve">В </w:t>
      </w:r>
      <w:r w:rsidRPr="00C0736A">
        <w:rPr>
          <w:rFonts w:ascii="Times New Roman" w:hAnsi="Times New Roman"/>
          <w:sz w:val="24"/>
          <w:szCs w:val="24"/>
          <w:lang w:eastAsia="bg-BG"/>
        </w:rPr>
        <w:t>селото</w:t>
      </w:r>
      <w:r w:rsidRPr="00C0736A">
        <w:rPr>
          <w:rFonts w:ascii="Times New Roman" w:hAnsi="Times New Roman"/>
          <w:sz w:val="24"/>
          <w:szCs w:val="24"/>
        </w:rPr>
        <w:t xml:space="preserve"> няма изградена канализация. Част от отпадните битови води директно се заустват в преминаващото през селото дере и напоителен канал. Друга част се стича свободно по улиците. </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С реализирането на този проект ще се подобрят условията на живот за населението и ще се увеличи привлекателността на селото, което е предпоставка за неговото развитие. Предприетите мерки ще гарантират опазване на околната среда и ще намалят опасността от замърсяване.</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Крайно необходимо е изграждане на уличната канализационна мрежа в селото, външен колектор и пречиствателна станция. </w:t>
      </w:r>
    </w:p>
    <w:p w:rsidR="00C0736A" w:rsidRPr="00C0736A" w:rsidRDefault="00C0736A" w:rsidP="00C0736A">
      <w:pPr>
        <w:spacing w:before="120" w:after="0"/>
        <w:jc w:val="both"/>
        <w:rPr>
          <w:rFonts w:ascii="Times New Roman" w:hAnsi="Times New Roman"/>
          <w:b/>
          <w:sz w:val="24"/>
          <w:szCs w:val="24"/>
        </w:rPr>
      </w:pPr>
      <w:r w:rsidRPr="00C0736A">
        <w:rPr>
          <w:rFonts w:ascii="Times New Roman" w:hAnsi="Times New Roman"/>
          <w:b/>
          <w:sz w:val="24"/>
          <w:szCs w:val="24"/>
        </w:rPr>
        <w:t>Основни изходни данни</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Проектът да се изготви въз основа на: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регулационен план на с. Кавракирово, спазвайки нормативните документи.</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При разработката на работния проект да се ползват следните наредби и нормативни документи: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Наредба №4 за обхвата и съдържанието на инвестиционните проекти от 2001год.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Закон за водите от 1990год.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Закон за устройство на територията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Наредба №4 от 2005год. за проектиране, изграждане и експлоатация на сградни ВиК инсталации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Наредба №Iз-1971 от 20.10.2009год., изменение м. август 2013г. за строително-технически правила и норми за осигуряване на безопасност при пожар ДВ. от 2017год. ;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Заповед №РД-02-14-256 от 31.05.2004год. на МРРБ, ДВ бр.52 от 2004год. – за категоризация на АТ /административно-териториалните единици/ и ТЕ /териториалните единици/ ;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Наредба №2 за проектиране, изграждане и експлоатация на водоснабдителни системи, 2005год., об. ДВ бр.34 от 2005год., изм. и доп. бр.96 от 2010год. ;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Наредба №8 от 1999год. за правила и норми за разполагане на технически проводи и съоръжения в населени места ;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Инженерно-геоложко проучване. ;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Климатичен справочник на Р. България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Наредба за осигуряване на безопасни хигиенни условия на труда ;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Геодезическо заснемане на населеното място ;</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Съдържанието на проекта да е съобразено с Наредба №4 от 21.05.2001год. за обхвата и съдържанието на инвестиционните проекти.</w:t>
      </w:r>
    </w:p>
    <w:p w:rsidR="00C0736A" w:rsidRPr="00C0736A" w:rsidRDefault="00C0736A" w:rsidP="00C0736A">
      <w:pPr>
        <w:spacing w:before="120" w:after="0" w:line="240" w:lineRule="auto"/>
        <w:jc w:val="both"/>
        <w:rPr>
          <w:rFonts w:ascii="Times New Roman" w:hAnsi="Times New Roman"/>
          <w:b/>
          <w:sz w:val="24"/>
          <w:szCs w:val="24"/>
          <w:lang w:eastAsia="bg-BG"/>
        </w:rPr>
      </w:pPr>
      <w:r w:rsidRPr="00C0736A">
        <w:rPr>
          <w:rFonts w:ascii="Times New Roman" w:hAnsi="Times New Roman"/>
          <w:b/>
          <w:sz w:val="24"/>
          <w:szCs w:val="24"/>
          <w:lang w:eastAsia="bg-BG"/>
        </w:rPr>
        <w:t>Демографски данни за населеното място</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Село Кавракирово е разположено северозападно от общинския център </w:t>
      </w:r>
      <w:hyperlink r:id="rId13" w:tooltip="Петрич" w:history="1">
        <w:r w:rsidRPr="00C0736A">
          <w:rPr>
            <w:rFonts w:ascii="Times New Roman" w:hAnsi="Times New Roman"/>
            <w:sz w:val="24"/>
            <w:szCs w:val="24"/>
            <w:lang w:eastAsia="bg-BG"/>
          </w:rPr>
          <w:t>Петрич</w:t>
        </w:r>
      </w:hyperlink>
      <w:r w:rsidRPr="00C0736A">
        <w:rPr>
          <w:rFonts w:ascii="Times New Roman" w:hAnsi="Times New Roman"/>
          <w:sz w:val="24"/>
          <w:szCs w:val="24"/>
          <w:lang w:eastAsia="bg-BG"/>
        </w:rPr>
        <w:t xml:space="preserve"> в южните поли </w:t>
      </w:r>
      <w:r>
        <w:rPr>
          <w:rFonts w:ascii="Times New Roman" w:hAnsi="Times New Roman"/>
          <w:sz w:val="24"/>
          <w:szCs w:val="24"/>
          <w:lang w:eastAsia="bg-BG"/>
        </w:rPr>
        <w:t xml:space="preserve">на </w:t>
      </w:r>
      <w:hyperlink r:id="rId14" w:tooltip="Огражден" w:history="1">
        <w:r w:rsidRPr="00C0736A">
          <w:rPr>
            <w:rFonts w:ascii="Times New Roman" w:hAnsi="Times New Roman"/>
            <w:sz w:val="24"/>
            <w:szCs w:val="24"/>
            <w:lang w:eastAsia="bg-BG"/>
          </w:rPr>
          <w:t>Огражден</w:t>
        </w:r>
      </w:hyperlink>
      <w:r>
        <w:rPr>
          <w:rFonts w:ascii="Times New Roman" w:hAnsi="Times New Roman"/>
          <w:sz w:val="24"/>
          <w:szCs w:val="24"/>
          <w:lang w:eastAsia="bg-BG"/>
        </w:rPr>
        <w:t xml:space="preserve"> </w:t>
      </w:r>
      <w:r w:rsidRPr="00C0736A">
        <w:rPr>
          <w:rFonts w:ascii="Times New Roman" w:hAnsi="Times New Roman"/>
          <w:sz w:val="24"/>
          <w:szCs w:val="24"/>
          <w:lang w:eastAsia="bg-BG"/>
        </w:rPr>
        <w:t xml:space="preserve">планина </w:t>
      </w:r>
      <w:r>
        <w:rPr>
          <w:rFonts w:ascii="Times New Roman" w:hAnsi="Times New Roman"/>
          <w:sz w:val="24"/>
          <w:szCs w:val="24"/>
          <w:lang w:eastAsia="bg-BG"/>
        </w:rPr>
        <w:t xml:space="preserve">в </w:t>
      </w:r>
      <w:hyperlink r:id="rId15" w:tooltip="Петричко-Санданската котловина" w:history="1">
        <w:r w:rsidRPr="00C0736A">
          <w:rPr>
            <w:rFonts w:ascii="Times New Roman" w:hAnsi="Times New Roman"/>
            <w:sz w:val="24"/>
            <w:szCs w:val="24"/>
            <w:lang w:eastAsia="bg-BG"/>
          </w:rPr>
          <w:t>Петричката котловина</w:t>
        </w:r>
      </w:hyperlink>
      <w:r w:rsidRPr="00C0736A">
        <w:rPr>
          <w:rFonts w:ascii="Times New Roman" w:hAnsi="Times New Roman"/>
          <w:sz w:val="24"/>
          <w:szCs w:val="24"/>
          <w:lang w:eastAsia="bg-BG"/>
        </w:rPr>
        <w:t xml:space="preserve"> с надморска височина от 97 м. Климатът е преходно средиземноморски със зимен максимум и летен минимум на валежите. Средната годишна валежна сума е около 700 милиметра. Край селото тече река</w:t>
      </w:r>
      <w:r>
        <w:rPr>
          <w:rFonts w:ascii="Times New Roman" w:hAnsi="Times New Roman"/>
          <w:sz w:val="24"/>
          <w:szCs w:val="24"/>
          <w:lang w:eastAsia="bg-BG"/>
        </w:rPr>
        <w:t xml:space="preserve"> </w:t>
      </w:r>
      <w:hyperlink r:id="rId16" w:tooltip="Струмешница (река)" w:history="1">
        <w:r w:rsidRPr="00C0736A">
          <w:rPr>
            <w:rFonts w:ascii="Times New Roman" w:hAnsi="Times New Roman"/>
            <w:sz w:val="24"/>
            <w:szCs w:val="24"/>
            <w:lang w:eastAsia="bg-BG"/>
          </w:rPr>
          <w:t>Струмешница</w:t>
        </w:r>
      </w:hyperlink>
      <w:r w:rsidRPr="00C0736A">
        <w:rPr>
          <w:rFonts w:ascii="Times New Roman" w:hAnsi="Times New Roman"/>
          <w:sz w:val="24"/>
          <w:szCs w:val="24"/>
          <w:lang w:eastAsia="bg-BG"/>
        </w:rPr>
        <w:t>, която огражда земл</w:t>
      </w:r>
      <w:r>
        <w:rPr>
          <w:rFonts w:ascii="Times New Roman" w:hAnsi="Times New Roman"/>
          <w:sz w:val="24"/>
          <w:szCs w:val="24"/>
          <w:lang w:eastAsia="bg-BG"/>
        </w:rPr>
        <w:t xml:space="preserve">ището му от юг. Съседни села са </w:t>
      </w:r>
      <w:hyperlink r:id="rId17" w:tooltip="Първомай (село)" w:history="1">
        <w:r w:rsidRPr="00C0736A">
          <w:rPr>
            <w:rFonts w:ascii="Times New Roman" w:hAnsi="Times New Roman"/>
            <w:sz w:val="24"/>
            <w:szCs w:val="24"/>
            <w:lang w:eastAsia="bg-BG"/>
          </w:rPr>
          <w:t>Първомай</w:t>
        </w:r>
      </w:hyperlink>
      <w:r>
        <w:rPr>
          <w:rFonts w:ascii="Times New Roman" w:hAnsi="Times New Roman"/>
          <w:sz w:val="24"/>
          <w:szCs w:val="24"/>
          <w:lang w:eastAsia="bg-BG"/>
        </w:rPr>
        <w:t xml:space="preserve"> и </w:t>
      </w:r>
      <w:hyperlink r:id="rId18" w:tooltip="Михнево" w:history="1">
        <w:r w:rsidRPr="00C0736A">
          <w:rPr>
            <w:rFonts w:ascii="Times New Roman" w:hAnsi="Times New Roman"/>
            <w:sz w:val="24"/>
            <w:szCs w:val="24"/>
            <w:lang w:eastAsia="bg-BG"/>
          </w:rPr>
          <w:t>Михнево</w:t>
        </w:r>
      </w:hyperlink>
      <w:r w:rsidRPr="00C0736A">
        <w:rPr>
          <w:rFonts w:ascii="Times New Roman" w:hAnsi="Times New Roman"/>
          <w:sz w:val="24"/>
          <w:szCs w:val="24"/>
          <w:lang w:eastAsia="bg-BG"/>
        </w:rPr>
        <w:t>.</w:t>
      </w:r>
    </w:p>
    <w:p w:rsidR="00C0736A" w:rsidRPr="00C0736A" w:rsidRDefault="00C0736A" w:rsidP="00C0736A">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lastRenderedPageBreak/>
        <w:t xml:space="preserve">Кавракѝрово </w:t>
      </w:r>
      <w:r w:rsidRPr="00C0736A">
        <w:rPr>
          <w:rFonts w:ascii="Times New Roman" w:hAnsi="Times New Roman"/>
          <w:sz w:val="24"/>
          <w:szCs w:val="24"/>
          <w:lang w:eastAsia="bg-BG"/>
        </w:rPr>
        <w:t>е</w:t>
      </w:r>
      <w:r>
        <w:rPr>
          <w:rFonts w:ascii="Times New Roman" w:hAnsi="Times New Roman"/>
          <w:sz w:val="24"/>
          <w:szCs w:val="24"/>
          <w:lang w:eastAsia="bg-BG"/>
        </w:rPr>
        <w:t xml:space="preserve"> </w:t>
      </w:r>
      <w:hyperlink r:id="rId19" w:tooltip="Село" w:history="1">
        <w:r w:rsidRPr="00C0736A">
          <w:rPr>
            <w:rFonts w:ascii="Times New Roman" w:hAnsi="Times New Roman"/>
            <w:sz w:val="24"/>
            <w:szCs w:val="24"/>
            <w:lang w:eastAsia="bg-BG"/>
          </w:rPr>
          <w:t>село</w:t>
        </w:r>
      </w:hyperlink>
      <w:r>
        <w:rPr>
          <w:rFonts w:ascii="Times New Roman" w:hAnsi="Times New Roman"/>
          <w:sz w:val="24"/>
          <w:szCs w:val="24"/>
          <w:lang w:eastAsia="bg-BG"/>
        </w:rPr>
        <w:t xml:space="preserve"> в Югозападна </w:t>
      </w:r>
      <w:hyperlink r:id="rId20" w:tooltip="България" w:history="1">
        <w:r w:rsidRPr="00C0736A">
          <w:rPr>
            <w:rFonts w:ascii="Times New Roman" w:hAnsi="Times New Roman"/>
            <w:sz w:val="24"/>
            <w:szCs w:val="24"/>
            <w:lang w:eastAsia="bg-BG"/>
          </w:rPr>
          <w:t>България</w:t>
        </w:r>
      </w:hyperlink>
      <w:r>
        <w:rPr>
          <w:rFonts w:ascii="Times New Roman" w:hAnsi="Times New Roman"/>
          <w:sz w:val="24"/>
          <w:szCs w:val="24"/>
          <w:lang w:eastAsia="bg-BG"/>
        </w:rPr>
        <w:t xml:space="preserve">, </w:t>
      </w:r>
      <w:hyperlink r:id="rId21" w:tooltip="Община Петрич" w:history="1">
        <w:r w:rsidRPr="00C0736A">
          <w:rPr>
            <w:rFonts w:ascii="Times New Roman" w:hAnsi="Times New Roman"/>
            <w:sz w:val="24"/>
            <w:szCs w:val="24"/>
            <w:lang w:eastAsia="bg-BG"/>
          </w:rPr>
          <w:t>община Петрич</w:t>
        </w:r>
      </w:hyperlink>
      <w:r>
        <w:rPr>
          <w:rFonts w:ascii="Times New Roman" w:hAnsi="Times New Roman"/>
          <w:sz w:val="24"/>
          <w:szCs w:val="24"/>
          <w:lang w:eastAsia="bg-BG"/>
        </w:rPr>
        <w:t xml:space="preserve">, </w:t>
      </w:r>
      <w:hyperlink r:id="rId22" w:tooltip="Област Благоевград" w:history="1">
        <w:r w:rsidRPr="00C0736A">
          <w:rPr>
            <w:rFonts w:ascii="Times New Roman" w:hAnsi="Times New Roman"/>
            <w:sz w:val="24"/>
            <w:szCs w:val="24"/>
            <w:lang w:eastAsia="bg-BG"/>
          </w:rPr>
          <w:t>област Благоевград</w:t>
        </w:r>
      </w:hyperlink>
      <w:r>
        <w:rPr>
          <w:rFonts w:ascii="Times New Roman" w:hAnsi="Times New Roman"/>
          <w:sz w:val="24"/>
          <w:szCs w:val="24"/>
          <w:lang w:eastAsia="bg-BG"/>
        </w:rPr>
        <w:t xml:space="preserve">. Селото носи името </w:t>
      </w:r>
      <w:r w:rsidRPr="00C0736A">
        <w:rPr>
          <w:rFonts w:ascii="Times New Roman" w:hAnsi="Times New Roman"/>
          <w:sz w:val="24"/>
          <w:szCs w:val="24"/>
          <w:lang w:eastAsia="bg-BG"/>
        </w:rPr>
        <w:t>Ор</w:t>
      </w:r>
      <w:r>
        <w:rPr>
          <w:rFonts w:ascii="Times New Roman" w:hAnsi="Times New Roman"/>
          <w:sz w:val="24"/>
          <w:szCs w:val="24"/>
          <w:lang w:eastAsia="bg-BG"/>
        </w:rPr>
        <w:t xml:space="preserve">ман </w:t>
      </w:r>
      <w:r w:rsidRPr="00C0736A">
        <w:rPr>
          <w:rFonts w:ascii="Times New Roman" w:hAnsi="Times New Roman"/>
          <w:sz w:val="24"/>
          <w:szCs w:val="24"/>
          <w:lang w:eastAsia="bg-BG"/>
        </w:rPr>
        <w:t>до 1951 година, когато е прекръстено на името на </w:t>
      </w:r>
      <w:hyperlink r:id="rId23" w:tooltip="Симеон Кавракиров" w:history="1">
        <w:r w:rsidRPr="00C0736A">
          <w:rPr>
            <w:rFonts w:ascii="Times New Roman" w:hAnsi="Times New Roman"/>
            <w:sz w:val="24"/>
            <w:szCs w:val="24"/>
            <w:lang w:eastAsia="bg-BG"/>
          </w:rPr>
          <w:t>Симеон Кавракиров</w:t>
        </w:r>
      </w:hyperlink>
      <w:r w:rsidRPr="00C0736A">
        <w:rPr>
          <w:rFonts w:ascii="Times New Roman" w:hAnsi="Times New Roman"/>
          <w:sz w:val="24"/>
          <w:szCs w:val="24"/>
          <w:lang w:eastAsia="bg-BG"/>
        </w:rPr>
        <w:t>.</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Село Кавракирово е известно със своите потомствени музиканти</w:t>
      </w:r>
      <w:r>
        <w:rPr>
          <w:rFonts w:ascii="Times New Roman" w:hAnsi="Times New Roman"/>
          <w:sz w:val="24"/>
          <w:szCs w:val="24"/>
          <w:lang w:eastAsia="bg-BG"/>
        </w:rPr>
        <w:t xml:space="preserve"> – </w:t>
      </w:r>
      <w:hyperlink r:id="rId24" w:tooltip="Зурна" w:history="1">
        <w:r w:rsidRPr="00C0736A">
          <w:rPr>
            <w:rFonts w:ascii="Times New Roman" w:hAnsi="Times New Roman"/>
            <w:sz w:val="24"/>
            <w:szCs w:val="24"/>
            <w:lang w:eastAsia="bg-BG"/>
          </w:rPr>
          <w:t>зурнаджии</w:t>
        </w:r>
      </w:hyperlink>
      <w:r>
        <w:rPr>
          <w:rFonts w:ascii="Times New Roman" w:hAnsi="Times New Roman"/>
          <w:sz w:val="24"/>
          <w:szCs w:val="24"/>
          <w:lang w:eastAsia="bg-BG"/>
        </w:rPr>
        <w:t xml:space="preserve"> </w:t>
      </w:r>
      <w:r w:rsidRPr="00C0736A">
        <w:rPr>
          <w:rFonts w:ascii="Times New Roman" w:hAnsi="Times New Roman"/>
          <w:sz w:val="24"/>
          <w:szCs w:val="24"/>
          <w:lang w:eastAsia="bg-BG"/>
        </w:rPr>
        <w:t>и е един от основните центрове на зурнаджийската традиция в България</w:t>
      </w:r>
    </w:p>
    <w:p w:rsidR="00C0736A" w:rsidRPr="00C0736A" w:rsidRDefault="00C0736A" w:rsidP="00C0736A">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 xml:space="preserve">Отстои на 80 км югозападно от </w:t>
      </w:r>
      <w:hyperlink r:id="rId25" w:tgtFrame="_blank" w:history="1">
        <w:r w:rsidRPr="00C0736A">
          <w:rPr>
            <w:rFonts w:ascii="Times New Roman" w:hAnsi="Times New Roman"/>
            <w:sz w:val="24"/>
            <w:szCs w:val="24"/>
            <w:lang w:eastAsia="bg-BG"/>
          </w:rPr>
          <w:t>гр. Благоевград</w:t>
        </w:r>
      </w:hyperlink>
      <w:r>
        <w:rPr>
          <w:rFonts w:ascii="Times New Roman" w:hAnsi="Times New Roman"/>
          <w:sz w:val="24"/>
          <w:szCs w:val="24"/>
          <w:lang w:eastAsia="bg-BG"/>
        </w:rPr>
        <w:t xml:space="preserve">, на 10 км северно от </w:t>
      </w:r>
      <w:hyperlink r:id="rId26" w:tgtFrame="_blank" w:history="1">
        <w:r w:rsidRPr="00C0736A">
          <w:rPr>
            <w:rFonts w:ascii="Times New Roman" w:hAnsi="Times New Roman"/>
            <w:sz w:val="24"/>
            <w:szCs w:val="24"/>
            <w:lang w:eastAsia="bg-BG"/>
          </w:rPr>
          <w:t>гр. Петрич</w:t>
        </w:r>
      </w:hyperlink>
      <w:r w:rsidRPr="00C0736A">
        <w:rPr>
          <w:rFonts w:ascii="Times New Roman" w:hAnsi="Times New Roman"/>
          <w:sz w:val="24"/>
          <w:szCs w:val="24"/>
          <w:lang w:eastAsia="bg-BG"/>
        </w:rPr>
        <w:t>, на 162 км южно от</w:t>
      </w:r>
      <w:r>
        <w:rPr>
          <w:rFonts w:ascii="Times New Roman" w:hAnsi="Times New Roman"/>
          <w:sz w:val="24"/>
          <w:szCs w:val="24"/>
          <w:lang w:eastAsia="bg-BG"/>
        </w:rPr>
        <w:t xml:space="preserve"> </w:t>
      </w:r>
      <w:hyperlink r:id="rId27" w:tgtFrame="_blank" w:history="1">
        <w:r w:rsidRPr="00C0736A">
          <w:rPr>
            <w:rFonts w:ascii="Times New Roman" w:hAnsi="Times New Roman"/>
            <w:sz w:val="24"/>
            <w:szCs w:val="24"/>
            <w:lang w:eastAsia="bg-BG"/>
          </w:rPr>
          <w:t>гр. София</w:t>
        </w:r>
      </w:hyperlink>
      <w:r w:rsidRPr="00C0736A">
        <w:rPr>
          <w:rFonts w:ascii="Times New Roman" w:hAnsi="Times New Roman"/>
          <w:sz w:val="24"/>
          <w:szCs w:val="24"/>
          <w:lang w:eastAsia="bg-BG"/>
        </w:rPr>
        <w:t>, на 21 км източно от ГКПП Златарево</w:t>
      </w:r>
      <w:r>
        <w:rPr>
          <w:rFonts w:ascii="Times New Roman" w:hAnsi="Times New Roman"/>
          <w:sz w:val="24"/>
          <w:szCs w:val="24"/>
          <w:lang w:eastAsia="bg-BG"/>
        </w:rPr>
        <w:t xml:space="preserve"> </w:t>
      </w:r>
      <w:r w:rsidRPr="00C0736A">
        <w:rPr>
          <w:rFonts w:ascii="Times New Roman" w:hAnsi="Times New Roman"/>
          <w:sz w:val="24"/>
          <w:szCs w:val="24"/>
          <w:lang w:eastAsia="bg-BG"/>
        </w:rPr>
        <w:t>и на 27 км северозападно от</w:t>
      </w:r>
      <w:r>
        <w:rPr>
          <w:rFonts w:ascii="Times New Roman" w:hAnsi="Times New Roman"/>
          <w:sz w:val="24"/>
          <w:szCs w:val="24"/>
          <w:lang w:eastAsia="bg-BG"/>
        </w:rPr>
        <w:t xml:space="preserve"> </w:t>
      </w:r>
      <w:hyperlink r:id="rId28" w:tgtFrame="_blank" w:history="1">
        <w:r w:rsidRPr="00C0736A">
          <w:rPr>
            <w:rFonts w:ascii="Times New Roman" w:hAnsi="Times New Roman"/>
            <w:sz w:val="24"/>
            <w:szCs w:val="24"/>
            <w:lang w:eastAsia="bg-BG"/>
          </w:rPr>
          <w:t>с. Кулата</w:t>
        </w:r>
      </w:hyperlink>
      <w:r>
        <w:rPr>
          <w:rFonts w:ascii="Times New Roman" w:hAnsi="Times New Roman"/>
          <w:sz w:val="24"/>
          <w:szCs w:val="24"/>
          <w:lang w:eastAsia="bg-BG"/>
        </w:rPr>
        <w:t>.</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Населението е приблизително 1580 души.</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Кавракирово е голямо и добре устроено село. То е електрифицирано, водоснабдено и има изградени всички съобщителни мрежи, включително кабелна телевизия и интернет. </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Тук функционират кметство, основно училище, обединено детско заведение, читалище с детска танцова школа и библиотека, футболен отбор, пощенска станция, общопракткуващ лекар, стоматолози и различни търговски обекти.</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Местна забележителност тук е православния храм "Св. Илия" и светещият голям кръст, извисяващ се в непосредствена близост до него.</w:t>
      </w:r>
    </w:p>
    <w:p w:rsidR="00C0736A" w:rsidRPr="00C0736A" w:rsidRDefault="00C0736A" w:rsidP="00C0736A">
      <w:pPr>
        <w:spacing w:before="120" w:after="0" w:line="240" w:lineRule="auto"/>
        <w:jc w:val="both"/>
        <w:rPr>
          <w:rFonts w:ascii="Times New Roman" w:hAnsi="Times New Roman"/>
          <w:b/>
          <w:sz w:val="24"/>
          <w:szCs w:val="24"/>
          <w:lang w:eastAsia="bg-BG"/>
        </w:rPr>
      </w:pPr>
      <w:r w:rsidRPr="00C0736A">
        <w:rPr>
          <w:rFonts w:ascii="Times New Roman" w:hAnsi="Times New Roman"/>
          <w:b/>
          <w:sz w:val="24"/>
          <w:szCs w:val="24"/>
          <w:lang w:eastAsia="bg-BG"/>
        </w:rPr>
        <w:t>Интересни туристически обекти в района са:</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hyperlink r:id="rId29" w:tgtFrame="_blank" w:history="1">
        <w:r w:rsidRPr="00C0736A">
          <w:rPr>
            <w:rFonts w:ascii="Times New Roman" w:hAnsi="Times New Roman"/>
            <w:sz w:val="24"/>
            <w:szCs w:val="24"/>
          </w:rPr>
          <w:t>Местността Рупите</w:t>
        </w:r>
      </w:hyperlink>
      <w:r w:rsidRPr="00C0736A">
        <w:rPr>
          <w:rFonts w:ascii="Times New Roman" w:hAnsi="Times New Roman"/>
          <w:sz w:val="24"/>
          <w:szCs w:val="24"/>
        </w:rPr>
        <w:t> (9 км) – по инициатива на пророчицата Ванга тук е построен храмът "Св. Петка Българска". Западно се извисява Кожух планина – част от периферията на изгаснал вулкан.</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hyperlink r:id="rId30" w:tgtFrame="_blank" w:history="1">
        <w:r w:rsidRPr="00C0736A">
          <w:rPr>
            <w:rFonts w:ascii="Times New Roman" w:hAnsi="Times New Roman"/>
            <w:sz w:val="24"/>
            <w:szCs w:val="24"/>
          </w:rPr>
          <w:t>Самуиловата крепост</w:t>
        </w:r>
      </w:hyperlink>
      <w:r w:rsidRPr="00C0736A">
        <w:rPr>
          <w:rFonts w:ascii="Times New Roman" w:hAnsi="Times New Roman"/>
          <w:sz w:val="24"/>
          <w:szCs w:val="24"/>
        </w:rPr>
        <w:t> (20 км) – национален парк-музей, включен в 100-те национални туристически обекти на Българския Туристически Съюз.</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hyperlink r:id="rId31" w:tgtFrame="_blank" w:history="1">
        <w:r w:rsidRPr="00C0736A">
          <w:rPr>
            <w:rFonts w:ascii="Times New Roman" w:hAnsi="Times New Roman"/>
            <w:sz w:val="24"/>
            <w:szCs w:val="24"/>
          </w:rPr>
          <w:t>Градът-музей Мелник</w:t>
        </w:r>
      </w:hyperlink>
      <w:r w:rsidRPr="00C0736A">
        <w:rPr>
          <w:rFonts w:ascii="Times New Roman" w:hAnsi="Times New Roman"/>
          <w:sz w:val="24"/>
          <w:szCs w:val="24"/>
        </w:rPr>
        <w:t> (26 км) – най-малкият град в България, известен с чудните си Мелнишки пирамиди.</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hyperlink r:id="rId32" w:tgtFrame="_blank" w:history="1">
        <w:r w:rsidRPr="00C0736A">
          <w:rPr>
            <w:rFonts w:ascii="Times New Roman" w:hAnsi="Times New Roman"/>
            <w:sz w:val="24"/>
            <w:szCs w:val="24"/>
          </w:rPr>
          <w:t>Село Марикостиново</w:t>
        </w:r>
      </w:hyperlink>
      <w:r w:rsidRPr="00C0736A">
        <w:rPr>
          <w:rFonts w:ascii="Times New Roman" w:hAnsi="Times New Roman"/>
          <w:sz w:val="24"/>
          <w:szCs w:val="24"/>
        </w:rPr>
        <w:t> (24 км) – известен балнеоложки център с лековити, горещи минерални извори.</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Основен поминък в селото е животновъдство, селско стопанство, промишлени предприятия. </w:t>
      </w:r>
    </w:p>
    <w:p w:rsidR="00C0736A" w:rsidRPr="00C0736A" w:rsidRDefault="00C0736A" w:rsidP="00C0736A">
      <w:pPr>
        <w:spacing w:before="120" w:after="0"/>
        <w:jc w:val="both"/>
        <w:rPr>
          <w:rFonts w:ascii="Times New Roman" w:hAnsi="Times New Roman"/>
          <w:b/>
          <w:sz w:val="24"/>
          <w:szCs w:val="24"/>
        </w:rPr>
      </w:pPr>
      <w:r w:rsidRPr="00C0736A">
        <w:rPr>
          <w:rFonts w:ascii="Times New Roman" w:hAnsi="Times New Roman"/>
          <w:b/>
          <w:sz w:val="24"/>
          <w:szCs w:val="24"/>
        </w:rPr>
        <w:t>ПРЕДВИДЕНИ РАБОТИ:</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Да се изготви работен проект за изграждане на Главен канализаионен колектор и улична канализация в населеното място, Дъждопреливници с отливните канали и заустванията им.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Да се изготви парцеларен план за външно трасе на колектора и подробен устройствен план (ПУП) за ПСОВ</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Парцеларни планове следва да се изготвят и за външните връзки за ПСОВ – екплоатационния път, ел. захранване, външен водопровод.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Да се изготвят съответните разрешителни по ОВОС и за заустване на пречистени отпадъчни води в приемника р. Струмешница.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Новопроектираните второстепенни клонове да бъдат трасирани, така че да се даде възможност за гравитачно отводняване на всички сгради. Главният канализационен колектор да се заусти в р.Струмешница, след като преминат отпадните битови и фекални води през пречиствателната станция.</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Канализационната система да бъде тип смесена.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lastRenderedPageBreak/>
        <w:t>Проектът да се разработи в съответствие с норми и правила за проектиране на канализационни системи. Да се спазват нормативни актове съгласно Закона за водите, Закона за опазване на околната среда, здравословните и безопасни условия на труд, разполагането и безопасната експлоатация на канализационната мрежа и съоръжения.</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Тръбите да се предвидят полиетиленови/полипропиленови.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Да се съставят количествени сметки по отделно за всеки клон.</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Обхватът и съдържанието на проекта да се разработи съгласно Наредба №4 от 2001г.</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Съществуваща ВиК инфраструктура – схема на местоположение и параметри;</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Експертна оценка за необходимостта и възможностите за изграждане на уличната канализация в отделните части от селото с цел определяне на етапи за изграждане на мрежата. Етапите следва да се определят на база възможността за реализацията им в рамките на една бюджетна година и да могат да се изпълняват и използват самостоятелно, съгласно чл. 152, ал. 2 от Закона за устройство на територията (ЗУТ);</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Индикативна количествено-стойностна сметка.</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съгласно обема и обхвата регламентиран в Наредба № 4 от 2001г., изм. и доп. от 2015г. за обхвата и съдържанието на инвестиционните проекти и всички други нормативни актове, отнасящи се към предмета на поръчката.</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Инвестиционният проект трябва да съдържа: част ВиК, Пътна, Геодезия, конструктивна,  ПБЗ, ПП, План за управление на строителните отпадъци, Временна организация на движението, КИИПиА, Електро, Геология, Проектно сметна документация.</w:t>
      </w:r>
    </w:p>
    <w:p w:rsidR="00C0736A" w:rsidRPr="00C0736A" w:rsidRDefault="00C0736A" w:rsidP="00C0736A">
      <w:pPr>
        <w:spacing w:before="120" w:after="0" w:line="240" w:lineRule="auto"/>
        <w:jc w:val="both"/>
        <w:rPr>
          <w:rFonts w:ascii="Times New Roman" w:hAnsi="Times New Roman"/>
          <w:b/>
          <w:i/>
          <w:sz w:val="24"/>
          <w:szCs w:val="24"/>
          <w:lang w:eastAsia="bg-BG"/>
        </w:rPr>
      </w:pPr>
      <w:r w:rsidRPr="00C0736A">
        <w:rPr>
          <w:rFonts w:ascii="Times New Roman" w:hAnsi="Times New Roman"/>
          <w:b/>
          <w:i/>
          <w:sz w:val="24"/>
          <w:szCs w:val="24"/>
          <w:lang w:eastAsia="bg-BG"/>
        </w:rPr>
        <w:t>Общата цел на проекта е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Подобряване условията за живот в селото;</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Създаване на ефективна инфраструктура на територията на селото, отговаряща на нуждите на населението.</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Подобряване на достъпа на населението до качествена канализационна инфраструктура;</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Опазване и подобряване състоянието на водите</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Подобряване управлението на отпадъците и защитата на почвите</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Опазване на биоразнообразието и защита на природата</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Да се подобри екологичната обстановка на околната среда, условията на бит и отдих на населението;</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Реализарането на тези цели ще доведе до подобряване качеството на живот на населението и до повишаване на възможностите за инвестиции в нейната икономика. </w:t>
      </w:r>
    </w:p>
    <w:p w:rsidR="00C0736A" w:rsidRPr="00C0736A" w:rsidRDefault="00C0736A" w:rsidP="00C0736A">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 xml:space="preserve">Основната цел </w:t>
      </w:r>
      <w:r w:rsidRPr="00C0736A">
        <w:rPr>
          <w:rFonts w:ascii="Times New Roman" w:hAnsi="Times New Roman"/>
          <w:sz w:val="24"/>
          <w:szCs w:val="24"/>
          <w:lang w:eastAsia="bg-BG"/>
        </w:rPr>
        <w:t xml:space="preserve">на проекта е </w:t>
      </w:r>
      <w:r>
        <w:rPr>
          <w:rFonts w:ascii="Times New Roman" w:hAnsi="Times New Roman"/>
          <w:sz w:val="24"/>
          <w:szCs w:val="24"/>
          <w:lang w:eastAsia="bg-BG"/>
        </w:rPr>
        <w:t>да се подобри привлекателността</w:t>
      </w:r>
      <w:r w:rsidRPr="00C0736A">
        <w:rPr>
          <w:rFonts w:ascii="Times New Roman" w:hAnsi="Times New Roman"/>
          <w:sz w:val="24"/>
          <w:szCs w:val="24"/>
          <w:lang w:eastAsia="bg-BG"/>
        </w:rPr>
        <w:t xml:space="preserve"> на селото</w:t>
      </w:r>
      <w:r>
        <w:rPr>
          <w:rFonts w:ascii="Times New Roman" w:hAnsi="Times New Roman"/>
          <w:sz w:val="24"/>
          <w:szCs w:val="24"/>
          <w:lang w:eastAsia="bg-BG"/>
        </w:rPr>
        <w:t xml:space="preserve"> и качеството на живота, да</w:t>
      </w:r>
      <w:r w:rsidRPr="00C0736A">
        <w:rPr>
          <w:rFonts w:ascii="Times New Roman" w:hAnsi="Times New Roman"/>
          <w:sz w:val="24"/>
          <w:szCs w:val="24"/>
          <w:lang w:eastAsia="bg-BG"/>
        </w:rPr>
        <w:t xml:space="preserve"> се осигурят нови възможности за икономическо и социално развитие. </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Проектът ще на</w:t>
      </w:r>
      <w:r w:rsidRPr="00C0736A">
        <w:rPr>
          <w:rFonts w:ascii="Times New Roman" w:hAnsi="Times New Roman"/>
          <w:sz w:val="24"/>
          <w:szCs w:val="24"/>
          <w:lang w:eastAsia="bg-BG"/>
        </w:rPr>
        <w:t xml:space="preserve">мали отрицателното въздействие </w:t>
      </w:r>
      <w:r w:rsidRPr="00C0736A">
        <w:rPr>
          <w:rFonts w:ascii="Times New Roman" w:hAnsi="Times New Roman"/>
          <w:sz w:val="24"/>
          <w:szCs w:val="24"/>
          <w:lang w:eastAsia="bg-BG"/>
        </w:rPr>
        <w:t>върху околната среда, причинено от заустването на недостатъчно пречистени отпадъчни води.</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В изпълнение на възложената му/им поръчка, Изпълнителят/ите следва да осъществи/ят пълни, адекватни и съобразени изцяло с изискванията на Възложителя дейности, гарантиращи законосъобразното изпълнение на работния проект.</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lastRenderedPageBreak/>
        <w:t>Проектът да отговаря на изискванията за обем и съдържание, определени в Наредба № 4/05.06.2001 год. за обхвата и съдържанието на инвестиционните проекти и всички други нормативни актове, относими към предмета на поръчката.</w:t>
      </w:r>
    </w:p>
    <w:p w:rsidR="00C0736A" w:rsidRPr="00C0736A" w:rsidRDefault="00C0736A" w:rsidP="00C0736A">
      <w:pPr>
        <w:spacing w:before="120" w:after="0"/>
        <w:jc w:val="both"/>
        <w:rPr>
          <w:rFonts w:ascii="Times New Roman" w:hAnsi="Times New Roman"/>
          <w:sz w:val="24"/>
          <w:szCs w:val="24"/>
        </w:rPr>
      </w:pPr>
      <w:r w:rsidRPr="00C0736A">
        <w:rPr>
          <w:rFonts w:ascii="Times New Roman" w:hAnsi="Times New Roman"/>
          <w:b/>
          <w:sz w:val="24"/>
          <w:szCs w:val="24"/>
          <w:lang w:val="ru-RU"/>
        </w:rPr>
        <w:t>ПЪЛНО ОПИСАНИЕ</w:t>
      </w:r>
      <w:r>
        <w:rPr>
          <w:rFonts w:ascii="Times New Roman" w:hAnsi="Times New Roman"/>
          <w:sz w:val="24"/>
          <w:szCs w:val="24"/>
        </w:rPr>
        <w:t>:</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Проектът предвижда: </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След направено проучване са установени следните налични комуникации в района:</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Питеен водопровод – В селото има изграден съществуващ питеен водопровод от РЕ тръби ф160, РЕф125, Е ф100, поддържан от „ВиК” ЕООД гр. Петрич. </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Предстои реконструкция на вътрешна водопроводна мрежа. </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Водохващанията и водопроводната мрежа се стопанисват от „ВиК” ЕООД – гр. Петрич.</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Канализация – няма изградена съществуваща улична канализация.</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Обща дължина на уличната канализационна мрежа е около 10км.</w:t>
      </w:r>
    </w:p>
    <w:p w:rsidR="00C0736A" w:rsidRPr="00C0736A" w:rsidRDefault="00C0736A" w:rsidP="00C0736A">
      <w:pPr>
        <w:spacing w:before="120" w:after="0" w:line="240" w:lineRule="auto"/>
        <w:jc w:val="both"/>
        <w:rPr>
          <w:rFonts w:ascii="Times New Roman" w:hAnsi="Times New Roman"/>
          <w:sz w:val="24"/>
          <w:szCs w:val="24"/>
          <w:lang w:eastAsia="bg-BG"/>
        </w:rPr>
      </w:pPr>
      <w:r w:rsidRPr="00C0736A">
        <w:rPr>
          <w:rFonts w:ascii="Times New Roman" w:hAnsi="Times New Roman"/>
          <w:sz w:val="24"/>
          <w:szCs w:val="24"/>
          <w:lang w:eastAsia="bg-BG"/>
        </w:rPr>
        <w:t xml:space="preserve">Външният канализационен колектор е с дължина около 2км. </w:t>
      </w:r>
    </w:p>
    <w:p w:rsidR="00C0736A" w:rsidRPr="00C0736A" w:rsidRDefault="00C0736A" w:rsidP="00C0736A">
      <w:pPr>
        <w:spacing w:before="120" w:after="0"/>
        <w:jc w:val="both"/>
        <w:rPr>
          <w:rFonts w:ascii="Times New Roman" w:hAnsi="Times New Roman"/>
          <w:sz w:val="24"/>
          <w:szCs w:val="24"/>
        </w:rPr>
      </w:pPr>
      <w:r w:rsidRPr="00C0736A">
        <w:rPr>
          <w:rFonts w:ascii="Times New Roman" w:hAnsi="Times New Roman"/>
          <w:sz w:val="24"/>
          <w:szCs w:val="24"/>
          <w:lang w:val="ru-RU"/>
        </w:rPr>
        <w:t>Строителните работи включва</w:t>
      </w:r>
      <w:r>
        <w:rPr>
          <w:rFonts w:ascii="Times New Roman" w:hAnsi="Times New Roman"/>
          <w:sz w:val="24"/>
          <w:szCs w:val="24"/>
          <w:lang w:val="ru-RU"/>
        </w:rPr>
        <w:t>т</w:t>
      </w:r>
      <w:r w:rsidRPr="00C0736A">
        <w:rPr>
          <w:rFonts w:ascii="Times New Roman" w:hAnsi="Times New Roman"/>
          <w:sz w:val="24"/>
          <w:szCs w:val="24"/>
          <w:lang w:val="ru-RU"/>
        </w:rPr>
        <w:t>:</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 xml:space="preserve">Част </w:t>
      </w:r>
      <w:r w:rsidRPr="005E0572">
        <w:rPr>
          <w:rFonts w:ascii="Times New Roman" w:hAnsi="Times New Roman"/>
          <w:b/>
          <w:sz w:val="24"/>
          <w:szCs w:val="24"/>
          <w:lang w:val="ru-RU"/>
        </w:rPr>
        <w:t>ВиК</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Разваляне  на улична асфалтова настилка.</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Изкопи – ръчни и механизирани за достигане проектно ниво на канализационната мрежа и изграждане на шахти </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Доставка и монтаж на полипропиленови тръби за главен и второстепенни клонове от ф 315 до ф1000, Напорна канализация от ф75 до ф200 ПЕ. </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Обратен насип и трамбоване на земни маси и извозване на останалите на депо.</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Преминаване напоителен канал с канализация </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Преминаване на канализация под асфалтов път</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Канализационни помпени станции – при необходимост</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Други</w:t>
      </w:r>
    </w:p>
    <w:p w:rsidR="00C0736A" w:rsidRPr="00C0736A" w:rsidRDefault="00C0736A" w:rsidP="00C0736A">
      <w:pPr>
        <w:spacing w:before="120" w:after="0"/>
        <w:jc w:val="both"/>
        <w:rPr>
          <w:rFonts w:ascii="Times New Roman" w:hAnsi="Times New Roman"/>
          <w:sz w:val="24"/>
          <w:szCs w:val="24"/>
          <w:lang w:val="ru-RU"/>
        </w:rPr>
      </w:pPr>
      <w:r w:rsidRPr="00C0736A">
        <w:rPr>
          <w:rFonts w:ascii="Times New Roman" w:hAnsi="Times New Roman"/>
          <w:sz w:val="24"/>
          <w:szCs w:val="24"/>
          <w:lang w:val="ru-RU"/>
        </w:rPr>
        <w:t>В общ вид чертежите на част “Канализация” на работния проект трябва да включват:</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ситуационен план в подходящ мащаб с характерни данни от вертикалната планировка, на който са нанесени трасетата на съществуващите и проектираните канализационни мрежи с означени: дължини; наклони; коти на тръбите; местоположение на ревизионни и други шахти, с означени кота капак и кота дъно на шахтите, както и котите дъно на включванията в тях, ако има такива; водни количества; напори и съоръжения;</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надлъжни профили в М 1:1000 за дължините и в М 1:100 за височините на канализационните клонове с означени оразмерителни данни, местата на арматурните/ревизионните шахти, на всички отклонения с номер на наклона и диаметър на тръбата, местата на пресичанията с други подземни комуникации, нивото на съществуващия терен и категорията на земните работи;</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разрези с нанесени тръбни мрежи и характерни коти, с посочване вида на укрепване на местата, където това е необходимо;</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lastRenderedPageBreak/>
        <w:t>детайли на съоръжения към канализационните мрежи или на техните нестандартни елементи - по преценка на изпълнителя;</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 детайли на нестандартни елементи от мрежите и на местата, в които те се пресичат с други подземни проводи и съоръжения;</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машинно-конструктивни чертежи за сложни възли и елементи на помпените станции - при необходимост;</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шахти за необходимите съоръжения – част техноложка</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шахти за необходимите съоръжения – част конструктивна</w:t>
      </w:r>
    </w:p>
    <w:p w:rsidR="00C0736A" w:rsidRPr="00C0736A" w:rsidRDefault="00C0736A" w:rsidP="00C0736A">
      <w:pPr>
        <w:spacing w:before="120" w:after="0"/>
        <w:jc w:val="both"/>
        <w:rPr>
          <w:rFonts w:ascii="Times New Roman" w:hAnsi="Times New Roman"/>
          <w:sz w:val="24"/>
          <w:szCs w:val="24"/>
          <w:lang w:val="ru-RU"/>
        </w:rPr>
      </w:pPr>
      <w:r w:rsidRPr="00C0736A">
        <w:rPr>
          <w:rFonts w:ascii="Times New Roman" w:hAnsi="Times New Roman"/>
          <w:sz w:val="24"/>
          <w:szCs w:val="24"/>
          <w:lang w:val="ru-RU"/>
        </w:rPr>
        <w:t>В чертежите за канализационните мрежи да се включат данни за оразмерителните водни количества и скорости, наклони, напори, коти на изкоп, легло тръба, съществуващ и проектен терен, разстояния между чупки, подробни точки от терена, съоръжения и арматури, хоризонтални и вертикални разстояния до пресечните точки с други подземни проводи и съоръжения, дължините на участъците и вида на тръбите и арматурите.</w:t>
      </w:r>
    </w:p>
    <w:p w:rsidR="00C0736A" w:rsidRPr="00C0736A" w:rsidRDefault="00C0736A" w:rsidP="00C0736A">
      <w:pPr>
        <w:spacing w:before="120" w:after="0"/>
        <w:jc w:val="both"/>
        <w:rPr>
          <w:rFonts w:ascii="Times New Roman" w:hAnsi="Times New Roman"/>
          <w:sz w:val="24"/>
          <w:szCs w:val="24"/>
          <w:lang w:val="ru-RU"/>
        </w:rPr>
      </w:pPr>
      <w:r w:rsidRPr="00C0736A">
        <w:rPr>
          <w:rFonts w:ascii="Times New Roman" w:hAnsi="Times New Roman"/>
          <w:sz w:val="24"/>
          <w:szCs w:val="24"/>
          <w:lang w:val="ru-RU"/>
        </w:rPr>
        <w:t>Обяснителните записки на разделите на част “Канализация” на работния проект да съдържат:</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изходни данни и общите изисквания на заданието за проектиране (договора за проектиране и предварителни проучвания);</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данни за:</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а) източника на водоснабдяване и начина на отвеждане на отпадъчните води;</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б) геоложката и хидроложката характеристика на района (ако са необходими), вкл. специфичните изисквания към съоръженията във връзка с особеностите на терена (льосови почви, замръзвания, земетръс, свлачищни явления и др.);</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в) избора на съоръжения към канализационната мрежа;</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г) начина за оразмеряване на мрежата и крайните резултати от изчисленията;</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данни за канализационната мрежа с обосновка на:</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а) начина за отвеждане на отпадъчните води;</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б) оразмеряване на канализационната мрежа;</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в) избора на съоръжения към канализационната мрежа;</w:t>
      </w:r>
    </w:p>
    <w:p w:rsidR="00C0736A" w:rsidRPr="00C0736A" w:rsidRDefault="00C0736A" w:rsidP="00C0736A">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г) специфичните мероприятия при проектиране в льосови и свлачищни почви и в земетръсни райони, ако по предварителни данни или при проучванията се установи наличието на такива.</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свързването с водоизточника и заустването на отпадъчните води;</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монтажа на съоръженията към мрежите;</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техническите данни за мрежите;</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специфичните технологични изисквания при полагането, свързването и изпитването на мрежите или на отделни техни съоръжения и елементи.</w:t>
      </w:r>
    </w:p>
    <w:p w:rsidR="00C0736A" w:rsidRPr="00C0736A" w:rsidRDefault="00C0736A" w:rsidP="00C0736A">
      <w:pPr>
        <w:spacing w:before="120" w:after="0"/>
        <w:jc w:val="both"/>
        <w:rPr>
          <w:rFonts w:ascii="Times New Roman" w:hAnsi="Times New Roman"/>
          <w:sz w:val="24"/>
          <w:szCs w:val="24"/>
          <w:lang w:val="ru-RU"/>
        </w:rPr>
      </w:pPr>
      <w:r w:rsidRPr="00C0736A">
        <w:rPr>
          <w:rFonts w:ascii="Times New Roman" w:hAnsi="Times New Roman"/>
          <w:sz w:val="24"/>
          <w:szCs w:val="24"/>
          <w:lang w:val="ru-RU"/>
        </w:rPr>
        <w:t>Изчисленията към част канализация на работния проект да включват:</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хидравлични изчисления за канализационните мрежи и съоръжения; </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lastRenderedPageBreak/>
        <w:t>изчисления на конструкциите на строителните съоръжения канализационните мрежи, когато такива не се прилагат към част конструктивна на работния проект;</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спецификации на всички съоръжения, свързани с проектните решения на мрежите и инсталациите, с данни за техните технически параметри и спецификация на необходимите основни материали и изделия, когато не са отразени в чертежите;</w:t>
      </w:r>
    </w:p>
    <w:p w:rsidR="00C0736A" w:rsidRPr="00C0736A" w:rsidRDefault="00C0736A" w:rsidP="00C0736A">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количествени сметки за канализационните мрежи и съоръжения.</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Геодезически заснемания</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Геодезическото заснемане ще включва: </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точното координатно разполагане на обекта и съораженията към него; </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геодезическата опорна мрежа за трасирането и контролирането при изграждане на подобектите и на обекта като цяло; </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данните за трасирането и контролирането на основните и подробните оси; </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 xml:space="preserve">вертикалното планиране на територията на обекта и точното височинно разполагане на подобектите. </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Геодезически заснемания ще бъдат извършени на терените, върху които ще се изгражда канала.</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Част ВОД - Проект за временна организация на движението– фаза РП</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План за безопасност и здраве– фаза РП</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Пожарна безопасност - фаза РП</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План за управление на строителните отпадъци</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част Пътна – фаза РП</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Всяка една част от проекта за съответната задача ще съдържа</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Обяснителна записка:</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Изчисленията по съответната част</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Количествна и стойностна сметка по съответната част</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Необходимият брои чертежи, спомагащи  за качествено извършване на строително монтажните работи по съответната част</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Временна организация на движението по време на строителството</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Да се изготви проект за Временна организация на движението съгл. Наредба № 16 / 2001 г. за временна организация на движението при извършване на строителство на водопровода.</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“Временна организация на движението (ВОД)” на Работния проект, съгласно Наредба №16 на Министерство на регионалното развитие и благоустройството за временната организация на движението при извършване на строителство и ремонт по пътищата и улиците (ДВ, бр.72 от 17.08.2001 г.):</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Проектът за ВОД съдържа: </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 обяснителна записка;</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2. ситуация на пътния (уличния) участък;</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lastRenderedPageBreak/>
        <w:t>3. обхват на работния участък;</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4. схема на ВОД с посочени: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а) вид и разположение на сигнализацията с пътна маркировка, пътни знаци, пътни светофари и други средства за сигнализиране в работния участък, с необходимите коти и размери;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б) схема на обходния маршрут и неговата сигнализация;</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в)спецификация на необходимите технически средства и материали за сигнализиране и въвеждане на ВОД, съгласно букви "а" и "б".</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Изпълнителят е необходимо да спази всички изисквания на Наредба №16 на Министерство на регионалното развитие и благоустройството за временната организация на движението при извършване на строителство и ремонт по пътищата и улиците (ДВ, бр.72 от 17.08.2001 г.).</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Лицата, които извършват строителни или ремонтни работи по пътища и улици, съгласуват проекта за ВОД най-малко 15 дни преди започване на работите със заинтересованите институциите, съгласно посочената по-горе наредба. </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План за безопасност и здраве</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Да се изготви план за безопасност и здраве, съгласно Наредба № 2 / 22.03.2004 г. за минималните изисквания за здравословни и безопасни условия на труд при извършване на строителни и монтажни работи.  </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“План за безопасност и здраве (ПБЗ)” на Работния проект, на основание чл.9, т.1 а) и т.3, и чл.12, ал. 1 т.1 и т.2 от Наредба № 2 от 22.03.2004 г. за минималните изисквания за здравословни и безопасни условия на труд при извършване на строителни и монтажни работи (обн. ДВ. бр.</w:t>
      </w:r>
      <w:hyperlink r:id="rId33" w:tgtFrame="_parent" w:history="1">
        <w:r w:rsidRPr="005E0572">
          <w:rPr>
            <w:rFonts w:ascii="Times New Roman" w:hAnsi="Times New Roman"/>
            <w:sz w:val="24"/>
            <w:szCs w:val="24"/>
            <w:lang w:val="ru-RU"/>
          </w:rPr>
          <w:t>37</w:t>
        </w:r>
      </w:hyperlink>
      <w:r w:rsidRPr="005E0572">
        <w:rPr>
          <w:rFonts w:ascii="Times New Roman" w:hAnsi="Times New Roman"/>
          <w:sz w:val="24"/>
          <w:szCs w:val="24"/>
          <w:lang w:val="ru-RU"/>
        </w:rPr>
        <w:t>/04.05.2004г. с допълнения и изменения):</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Планът за безопасност и здраве съдържа: </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 организационен план;</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2. строителен ситуационен план;</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3. комплексен план-график за последователността на извършване на СМР;</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4. планове за предотвратяване и ликвидиране на пожари и аварии и за евакуация на работещите и на намиращите се на строителната площадка;</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5. мерки и изисквания за осигуряване на безопасност и здраве при извършване на СМР, включително за местата със специфични рискове;</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6. списък на инсталациите, машините и съоръженията, подлежащи на контрол;</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7. списък на отговорните лица (име, длъжност, работодател) за провеждане на контрол и координиране на плановете на отделните строители за местата, в които има специфични рискове, и за евакуация, тренировки и/или обучение;</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8. схема на временната организация и безопасността на движението по транспортни и евакуационни пътища и пешеходни пътеки на строителната площадка и подходите към нея;</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lastRenderedPageBreak/>
        <w:t>9. схема на местата на строителната площадка, на които се предвижда да работят двама или повече строители;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10. схема на местата на строителната площадка, на които има специфични рискове;</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11. схема на местата за инсталиране на повдигателни съоръжения и скелета;</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12. схема на местата за складиране на строителни продукти и оборудване, временни работилници и контейнери за отпадъци;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13. схема на разположението на санитарно-битовите помещения;</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14. схема за захранване с електрически ток, вода, отопление, канализация и др.;</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15. схема и график за работа на временното изкуствено осветление на строителната площадка и работните места;</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16. схема и вид на сигнализацията за бедствие, авария, пожар или злополука, с определено място за оказване на първа помощ.</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Изпълнителят трябва да се съобрази и да спази всички изисквания на Закона за здравословни и безопасни условия на труд.</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Пожарна безопасност</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Да се спазват изискванията на Наредба №4/2001г. за обхват и съдържание на инвестиционните проекти, Наредба №2/22.03.2004г. за минималните изисквания за здравословни и безопасни условия на труд при извършване на СМР , Наредба №Iз-1971 от 29.10.2009г., изменение от м. август 2013г. за строително-технически правила и норми за осигуряване на безопасност при пожар.</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План за управление на стрителните отпадъци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Да се изготвят обяснителни записки и количествени сметки. </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Технологична част ПСОВ</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Минимален обем на разработката ще включва:</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геодезическо заснемане на площадката и прилежащата към нея техническа инфраструктура (довеждащ колектор, водопровод, пътна връзка, електричество и др.)</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хидрогеоложки доклад за площадката</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хидроложки данни</w:t>
      </w:r>
      <w:r w:rsidRPr="00C0736A">
        <w:rPr>
          <w:rFonts w:ascii="Times New Roman" w:hAnsi="Times New Roman"/>
          <w:sz w:val="24"/>
          <w:szCs w:val="24"/>
        </w:rPr>
        <w:t xml:space="preserve"> за водоприемника, определен за заустване на пречистените отпадъчни води;</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избор на подходяща площадка</w:t>
      </w:r>
      <w:r w:rsidRPr="00C0736A">
        <w:rPr>
          <w:rFonts w:ascii="Times New Roman" w:hAnsi="Times New Roman"/>
          <w:sz w:val="24"/>
          <w:szCs w:val="24"/>
        </w:rPr>
        <w:t>, данни за площадката и прилежащата към нея техническа инфраструктура.</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обяснителна записка , съдържаща най-малко:</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определяне на водни количества и замърсителни товари към настоящия и към края на експлоатационния период;</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необходимата степен на пречистване на база на изискванията в разрешителното за заустване ( в случай, че няма такова ще бъдат подготвени необходимите технически данни и ще бъде оказано съдействие при попълване на документи за издаването му);</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lastRenderedPageBreak/>
        <w:t>с описание на два варианта на технологии за пречистване на отпадъчните води и два варианти за третиране на утайките.</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технологично и хидравлично оразмеряване на основните съоръжения и сградите за двата варианта;</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спецификация на основното машинно-технологично оборудване за двата варианта;</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 xml:space="preserve">спецификация на основните консуматори на електрическа енергия с изчислени работни часове и очакван общ годишен разход на електрическа енергия; </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 xml:space="preserve"> количествено-стойностни изчисления по окрупнени показатели; </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прогнозни стойности за експлоатационните разходи и цената на 1 m3 пречистена вода;</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технико-икономическо сравнение на вариантите</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задания за проектиране по всички проектни части с включени минимални технологични изисквания към тях.</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предложение за етапност на изграждане;</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графична част, съдържаща най-малко:</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технологични схеми на предложените варианти (PI&amp;D);</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надлъжен профил по пътя на водата</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генерален план с нанесени основни комуникации между сградите и съоръженията;</w:t>
      </w:r>
    </w:p>
    <w:p w:rsidR="00C0736A" w:rsidRPr="00C0736A" w:rsidRDefault="00C0736A" w:rsidP="005E0572">
      <w:pPr>
        <w:spacing w:before="120" w:after="0" w:line="240" w:lineRule="auto"/>
        <w:ind w:left="720"/>
        <w:jc w:val="both"/>
        <w:rPr>
          <w:rFonts w:ascii="Times New Roman" w:hAnsi="Times New Roman"/>
          <w:sz w:val="24"/>
          <w:szCs w:val="24"/>
        </w:rPr>
      </w:pPr>
      <w:r w:rsidRPr="00C0736A">
        <w:rPr>
          <w:rFonts w:ascii="Times New Roman" w:hAnsi="Times New Roman"/>
          <w:sz w:val="24"/>
          <w:szCs w:val="24"/>
        </w:rPr>
        <w:t>генерален план с нанесени техническа инфраструктура, необходима за обслужване.</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Да бъдат сравнени варианти, от които се вземат в предвид следните параметри:</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Себестойност на инвестицията (Себестойност на оборудване ; Себестойност на СМР)</w:t>
      </w:r>
    </w:p>
    <w:p w:rsidR="00C0736A" w:rsidRPr="00C0736A"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C0736A">
        <w:rPr>
          <w:rFonts w:ascii="Times New Roman" w:hAnsi="Times New Roman"/>
          <w:sz w:val="24"/>
          <w:szCs w:val="24"/>
        </w:rPr>
        <w:t>Експлоатационни разходи (Разход на ток; Разход на реагенти; Разход на вода, пара и др. в зависимост от технологичната схема).</w:t>
      </w:r>
    </w:p>
    <w:p w:rsidR="00C0736A" w:rsidRPr="005E0572" w:rsidRDefault="00C0736A" w:rsidP="005E0572">
      <w:pPr>
        <w:spacing w:before="120" w:after="0"/>
        <w:jc w:val="both"/>
        <w:rPr>
          <w:rFonts w:ascii="Times New Roman" w:hAnsi="Times New Roman"/>
          <w:b/>
          <w:i/>
          <w:sz w:val="24"/>
          <w:szCs w:val="24"/>
          <w:u w:val="single"/>
          <w:lang w:val="ru-RU"/>
        </w:rPr>
      </w:pPr>
      <w:r w:rsidRPr="005E0572">
        <w:rPr>
          <w:rFonts w:ascii="Times New Roman" w:hAnsi="Times New Roman"/>
          <w:b/>
          <w:i/>
          <w:sz w:val="24"/>
          <w:szCs w:val="24"/>
          <w:u w:val="single"/>
          <w:lang w:val="ru-RU"/>
        </w:rPr>
        <w:t xml:space="preserve">На база на всичко описано по-горе да бъде предложено на </w:t>
      </w:r>
      <w:r w:rsidR="005E0572" w:rsidRPr="005E0572">
        <w:rPr>
          <w:rFonts w:ascii="Times New Roman" w:hAnsi="Times New Roman"/>
          <w:b/>
          <w:i/>
          <w:sz w:val="24"/>
          <w:szCs w:val="24"/>
          <w:u w:val="single"/>
          <w:lang w:val="ru-RU"/>
        </w:rPr>
        <w:t>Вэзложителя</w:t>
      </w:r>
      <w:r w:rsidRPr="005E0572">
        <w:rPr>
          <w:rFonts w:ascii="Times New Roman" w:hAnsi="Times New Roman"/>
          <w:b/>
          <w:i/>
          <w:sz w:val="24"/>
          <w:szCs w:val="24"/>
          <w:u w:val="single"/>
          <w:lang w:val="ru-RU"/>
        </w:rPr>
        <w:t>, тенико-икономически най-изгодното решение за бъдеща инвестиция.</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Количествени сметки и обяснителни записки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Да се изготвят обяснителни записки и подробни количествени сметки. </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Количествените сметки да се представят на хартиен и магнитен носител.</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Инвестиционният проект да се оформи съгласно изискванията на чл.139 ал. 3 от Закон за устройство на територията и се съгласува със експлоатиращите фирми и контролните органи.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Да се изготвят и количествено-стойностни сметки по всички части на проекта, необходими при кандитатстване за средства от Европейските фондове.</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Да се изготвят количествени сметки</w:t>
      </w:r>
    </w:p>
    <w:p w:rsidR="00C0736A" w:rsidRPr="005E0572" w:rsidRDefault="00C0736A"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5E0572">
        <w:rPr>
          <w:rFonts w:ascii="Times New Roman" w:hAnsi="Times New Roman"/>
          <w:sz w:val="24"/>
          <w:szCs w:val="24"/>
        </w:rPr>
        <w:t>Да се изготвят количествено-стойностни сметки</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част Геология</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lastRenderedPageBreak/>
        <w:t xml:space="preserve">Да се изготви обяснителна записка с посочване категорията на почвите и ниво на подпочвени води. </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Част ПСД</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Да се изготвят количествени сметки</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Да се изготвят количествено-стойностни сметки</w:t>
      </w:r>
    </w:p>
    <w:p w:rsidR="00C0736A" w:rsidRPr="005E0572" w:rsidRDefault="00C0736A" w:rsidP="005E0572">
      <w:pPr>
        <w:tabs>
          <w:tab w:val="num" w:pos="720"/>
        </w:tabs>
        <w:spacing w:before="120" w:after="0"/>
        <w:jc w:val="both"/>
        <w:rPr>
          <w:rFonts w:ascii="Times New Roman" w:hAnsi="Times New Roman"/>
          <w:b/>
          <w:sz w:val="24"/>
          <w:szCs w:val="24"/>
          <w:lang w:val="ru-RU"/>
        </w:rPr>
      </w:pPr>
      <w:r w:rsidRPr="005E0572">
        <w:rPr>
          <w:rFonts w:ascii="Times New Roman" w:hAnsi="Times New Roman"/>
          <w:b/>
          <w:sz w:val="24"/>
          <w:szCs w:val="24"/>
          <w:lang w:val="ru-RU"/>
        </w:rPr>
        <w:t>Забележка:</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Ако по време на проектирането възникнат въпроси, неизяснени в настоящото Техническо задание, както и такива свързани с изключения от съответните норми за проектиране задължително се уведомява Възложителя и се иска неговото писмено съгласуване.</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 xml:space="preserve">Проектната документация да се предаде в 4 екземпляра на хартиен носител по всички части и 1 брой на електронен носител. </w:t>
      </w:r>
    </w:p>
    <w:p w:rsidR="00C0736A" w:rsidRPr="005E0572" w:rsidRDefault="00C0736A"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Приложение: Регулационен план на село Кавракирово, община Петрич.</w:t>
      </w:r>
    </w:p>
    <w:p w:rsidR="005E0572" w:rsidRPr="005E0572" w:rsidRDefault="005E0572" w:rsidP="005E0572">
      <w:pPr>
        <w:spacing w:before="120" w:after="0"/>
        <w:ind w:right="23"/>
        <w:rPr>
          <w:rFonts w:ascii="Times New Roman" w:hAnsi="Times New Roman"/>
          <w:b/>
          <w:sz w:val="24"/>
          <w:szCs w:val="24"/>
          <w:u w:val="single"/>
        </w:rPr>
      </w:pPr>
      <w:r w:rsidRPr="005E0572">
        <w:rPr>
          <w:rFonts w:ascii="Times New Roman" w:hAnsi="Times New Roman"/>
          <w:b/>
          <w:sz w:val="24"/>
          <w:szCs w:val="24"/>
          <w:u w:val="single"/>
        </w:rPr>
        <w:t>АВТОРСКИ НАДЗОР</w:t>
      </w:r>
    </w:p>
    <w:p w:rsidR="005E0572" w:rsidRPr="005E0572" w:rsidRDefault="005E0572"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В етапа на изпълнение на строително - монтажните работи проектантите - автори на проектната документация по части или уплъномощени от тях правоспособни физически лица, следва да изпълняват авторски надзор съгласно ЗУТ, подзаконовите нормативни актове по прилагането му и договорните условия. С осъществяването на надзор от проектантите - автори на отделни части на работния проект, се гарантира точното изпълнение на проекта и спазването на приложимите правила и нормативи. Авторският надзор по всички части на инвестиционния проект е задължителен.</w:t>
      </w:r>
    </w:p>
    <w:p w:rsidR="005E0572" w:rsidRPr="005E0572" w:rsidRDefault="005E0572"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Предписанията на проектантите, свързани с авторското им право, за точното спазване на изработената от тях част на инвестиционен проект се вписват в заповедната книга и са задължителни за останалите участници в строителството.</w:t>
      </w:r>
    </w:p>
    <w:p w:rsidR="005E0572" w:rsidRPr="005E0572" w:rsidRDefault="005E0572"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В изпълнение на задълженията си проектантите има право на свободен достъп до строежа, строителните книжа, заповедната книга и актовете и протоколите, съставени по време на строителството. Изпълнителят е длъжен да осигури на проектантите свободен достъп до строежа за упражняване на авторски надзор.</w:t>
      </w:r>
    </w:p>
    <w:p w:rsidR="005E0572" w:rsidRPr="005E0572" w:rsidRDefault="005E0572"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Авторският надзор трябва да бъде упражняван във всички случаи, когато присъствието на проектант на обекта е наложително, относно:</w:t>
      </w:r>
    </w:p>
    <w:p w:rsidR="005E0572" w:rsidRPr="00775AF2" w:rsidRDefault="005E0572"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775AF2">
        <w:rPr>
          <w:rFonts w:ascii="Times New Roman" w:hAnsi="Times New Roman"/>
          <w:sz w:val="24"/>
          <w:szCs w:val="24"/>
        </w:rPr>
        <w:t>установяване на точно изпълнение на проекта;</w:t>
      </w:r>
    </w:p>
    <w:p w:rsidR="005E0572" w:rsidRPr="00775AF2" w:rsidRDefault="005E0572"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775AF2">
        <w:rPr>
          <w:rFonts w:ascii="Times New Roman" w:hAnsi="Times New Roman"/>
          <w:sz w:val="24"/>
          <w:szCs w:val="24"/>
        </w:rPr>
        <w:t>съставяне и подписване на изискуемите актове и протоколи по време на строителството, регламентирани в Наредба № 3 за съставяне на актове и протоколи по време на строителството;</w:t>
      </w:r>
    </w:p>
    <w:p w:rsidR="005E0572" w:rsidRPr="00775AF2" w:rsidRDefault="005E0572" w:rsidP="005E0572">
      <w:pPr>
        <w:numPr>
          <w:ilvl w:val="0"/>
          <w:numId w:val="30"/>
        </w:numPr>
        <w:tabs>
          <w:tab w:val="clear" w:pos="1080"/>
          <w:tab w:val="num" w:pos="720"/>
        </w:tabs>
        <w:spacing w:before="120" w:after="0" w:line="240" w:lineRule="auto"/>
        <w:ind w:left="720" w:hanging="720"/>
        <w:jc w:val="both"/>
        <w:rPr>
          <w:rFonts w:ascii="Times New Roman" w:hAnsi="Times New Roman"/>
          <w:sz w:val="24"/>
          <w:szCs w:val="24"/>
        </w:rPr>
      </w:pPr>
      <w:r w:rsidRPr="00775AF2">
        <w:rPr>
          <w:rFonts w:ascii="Times New Roman" w:hAnsi="Times New Roman"/>
          <w:sz w:val="24"/>
          <w:szCs w:val="24"/>
        </w:rPr>
        <w:t>изработване и съгласуване на промени в проектната документация при необходимост по искане на Възложителя и/или по предложение на строителния надзор/Инженера, или наложени в резултат от проява на непревдвидени обстоятелства.</w:t>
      </w:r>
    </w:p>
    <w:p w:rsidR="005E0572" w:rsidRPr="005E0572" w:rsidRDefault="005E0572"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Авторският надзор трябва да бъде упражняван и във всички случаи, когато Възложителя писмено изиска това.</w:t>
      </w:r>
    </w:p>
    <w:p w:rsidR="005E0572" w:rsidRPr="005E0572" w:rsidRDefault="005E0572"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lastRenderedPageBreak/>
        <w:t>След фактическото завършване на строежите лицата, упражнили авторски надзор, заверяват екзекутивна документация, отразяваща несъществените отклонения от съгласуваните проекти, изготвена от Изпълнителя.</w:t>
      </w:r>
    </w:p>
    <w:p w:rsidR="005E0572" w:rsidRPr="005E0572" w:rsidRDefault="005E0572" w:rsidP="005E0572">
      <w:pPr>
        <w:spacing w:before="120" w:after="0"/>
        <w:jc w:val="both"/>
        <w:rPr>
          <w:rFonts w:ascii="Times New Roman" w:hAnsi="Times New Roman"/>
          <w:sz w:val="24"/>
          <w:szCs w:val="24"/>
          <w:lang w:val="ru-RU"/>
        </w:rPr>
      </w:pPr>
      <w:r w:rsidRPr="005E0572">
        <w:rPr>
          <w:rFonts w:ascii="Times New Roman" w:hAnsi="Times New Roman"/>
          <w:sz w:val="24"/>
          <w:szCs w:val="24"/>
          <w:lang w:val="ru-RU"/>
        </w:rPr>
        <w:t>Проектантите носят отговорност за всички свои действия при упражняване на авторския надзор по време на строителството.</w:t>
      </w:r>
    </w:p>
    <w:p w:rsidR="00812DEC" w:rsidRPr="00812DEC" w:rsidRDefault="00812DEC"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XI</w:t>
      </w:r>
      <w:r>
        <w:rPr>
          <w:b/>
          <w:sz w:val="24"/>
          <w:szCs w:val="24"/>
          <w:lang w:val="en-US"/>
        </w:rPr>
        <w:t>I</w:t>
      </w:r>
      <w:r w:rsidRPr="00835831">
        <w:rPr>
          <w:b/>
          <w:sz w:val="24"/>
          <w:szCs w:val="24"/>
        </w:rPr>
        <w:t>I.</w:t>
      </w:r>
      <w:r w:rsidRPr="00C429A4">
        <w:rPr>
          <w:b/>
          <w:sz w:val="24"/>
          <w:szCs w:val="24"/>
        </w:rPr>
        <w:t xml:space="preserve"> </w:t>
      </w:r>
      <w:r w:rsidR="00DD3980" w:rsidRPr="004C6DC9">
        <w:rPr>
          <w:b/>
          <w:sz w:val="24"/>
          <w:szCs w:val="24"/>
        </w:rPr>
        <w:t>ПРОЕКТ НА ДОГОВОР</w:t>
      </w:r>
    </w:p>
    <w:p w:rsidR="00F12D5C" w:rsidRPr="004E4B19" w:rsidRDefault="004E4B19" w:rsidP="004E4B19">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Проектът на договора за обществената поръчка е приложен като самостоятелен документ към </w:t>
      </w:r>
      <w:r w:rsidR="004C6DC9">
        <w:rPr>
          <w:color w:val="000000"/>
          <w:sz w:val="24"/>
          <w:szCs w:val="24"/>
          <w:lang w:bidi="bg-BG"/>
        </w:rPr>
        <w:t>настоящия документ</w:t>
      </w:r>
      <w:r>
        <w:rPr>
          <w:color w:val="000000"/>
          <w:sz w:val="24"/>
          <w:szCs w:val="24"/>
          <w:lang w:bidi="bg-BG"/>
        </w:rPr>
        <w:t xml:space="preserve">, но е неразделна част от </w:t>
      </w:r>
      <w:r w:rsidR="004C6DC9">
        <w:rPr>
          <w:color w:val="000000"/>
          <w:sz w:val="24"/>
          <w:szCs w:val="24"/>
          <w:lang w:bidi="bg-BG"/>
        </w:rPr>
        <w:t>него</w:t>
      </w:r>
      <w:r>
        <w:rPr>
          <w:color w:val="000000"/>
          <w:sz w:val="24"/>
          <w:szCs w:val="24"/>
          <w:lang w:bidi="bg-BG"/>
        </w:rPr>
        <w:t>.</w:t>
      </w:r>
    </w:p>
    <w:sectPr w:rsidR="00F12D5C" w:rsidRPr="004E4B19" w:rsidSect="00CD7BB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0741" w:rsidRDefault="00F00741" w:rsidP="00522395">
      <w:pPr>
        <w:spacing w:after="0" w:line="240" w:lineRule="auto"/>
      </w:pPr>
      <w:r>
        <w:separator/>
      </w:r>
    </w:p>
  </w:endnote>
  <w:endnote w:type="continuationSeparator" w:id="0">
    <w:p w:rsidR="00F00741" w:rsidRDefault="00F00741"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charset w:val="00"/>
    <w:family w:val="roman"/>
    <w:pitch w:val="variable"/>
    <w:sig w:usb0="00000287" w:usb1="00000000" w:usb2="00000000" w:usb3="00000000" w:csb0="0000001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tima">
    <w:charset w:val="00"/>
    <w:family w:val="swiss"/>
    <w:pitch w:val="variable"/>
    <w:sig w:usb0="00000007" w:usb1="00000000" w:usb2="00000000" w:usb3="00000000" w:csb0="00000093" w:csb1="00000000"/>
  </w:font>
  <w:font w:name="Times CY">
    <w:altName w:val="MS Mincho"/>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es New Roman"/>
    <w:panose1 w:val="00000000000000000000"/>
    <w:charset w:val="CC"/>
    <w:family w:val="roman"/>
    <w:notTrueType/>
    <w:pitch w:val="default"/>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0741" w:rsidRDefault="00F00741" w:rsidP="00522395">
      <w:pPr>
        <w:spacing w:after="0" w:line="240" w:lineRule="auto"/>
      </w:pPr>
      <w:r>
        <w:separator/>
      </w:r>
    </w:p>
  </w:footnote>
  <w:footnote w:type="continuationSeparator" w:id="0">
    <w:p w:rsidR="00F00741" w:rsidRDefault="00F00741" w:rsidP="005223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nsid w:val="020C4292"/>
    <w:multiLevelType w:val="hybridMultilevel"/>
    <w:tmpl w:val="1B62074E"/>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nsid w:val="050378F4"/>
    <w:multiLevelType w:val="hybridMultilevel"/>
    <w:tmpl w:val="03BC90F0"/>
    <w:lvl w:ilvl="0" w:tplc="04020009">
      <w:start w:val="1"/>
      <w:numFmt w:val="bullet"/>
      <w:lvlText w:val=""/>
      <w:lvlJc w:val="left"/>
      <w:pPr>
        <w:tabs>
          <w:tab w:val="num" w:pos="360"/>
        </w:tabs>
        <w:ind w:left="360" w:hanging="360"/>
      </w:pPr>
      <w:rPr>
        <w:rFonts w:ascii="Wingdings" w:hAnsi="Wingdings" w:hint="default"/>
      </w:rPr>
    </w:lvl>
    <w:lvl w:ilvl="1" w:tplc="04020003">
      <w:start w:val="1"/>
      <w:numFmt w:val="bullet"/>
      <w:lvlText w:val="o"/>
      <w:lvlJc w:val="left"/>
      <w:pPr>
        <w:tabs>
          <w:tab w:val="num" w:pos="1080"/>
        </w:tabs>
        <w:ind w:left="1080" w:hanging="360"/>
      </w:pPr>
      <w:rPr>
        <w:rFonts w:ascii="Courier New" w:hAnsi="Courier New" w:cs="Courier New" w:hint="default"/>
      </w:rPr>
    </w:lvl>
    <w:lvl w:ilvl="2" w:tplc="04090009">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5">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6">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7">
    <w:nsid w:val="0B266BF9"/>
    <w:multiLevelType w:val="hybridMultilevel"/>
    <w:tmpl w:val="F6E2FA94"/>
    <w:lvl w:ilvl="0" w:tplc="FFFFFFFF">
      <w:start w:val="1"/>
      <w:numFmt w:val="bullet"/>
      <w:lvlText w:val=""/>
      <w:lvlJc w:val="left"/>
      <w:pPr>
        <w:ind w:left="1429" w:hanging="360"/>
      </w:pPr>
      <w:rPr>
        <w:rFonts w:ascii="Wingdings" w:hAnsi="Wingdings"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8">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9">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F0329F"/>
    <w:multiLevelType w:val="hybridMultilevel"/>
    <w:tmpl w:val="A0D48AF2"/>
    <w:lvl w:ilvl="0" w:tplc="9C4EDB82">
      <w:numFmt w:val="bullet"/>
      <w:lvlText w:val="-"/>
      <w:lvlJc w:val="left"/>
      <w:pPr>
        <w:tabs>
          <w:tab w:val="num" w:pos="1080"/>
        </w:tabs>
        <w:ind w:left="1080" w:hanging="360"/>
      </w:pPr>
      <w:rPr>
        <w:rFonts w:ascii="Times New Roman" w:eastAsia="Times New Roman" w:hAnsi="Times New Roman" w:cs="Times New Roman" w:hint="default"/>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12">
    <w:nsid w:val="1FD976EB"/>
    <w:multiLevelType w:val="hybridMultilevel"/>
    <w:tmpl w:val="293C57A2"/>
    <w:lvl w:ilvl="0" w:tplc="0409000B">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5">
    <w:nsid w:val="26B81846"/>
    <w:multiLevelType w:val="hybridMultilevel"/>
    <w:tmpl w:val="623C2FF0"/>
    <w:lvl w:ilvl="0" w:tplc="7D76B794">
      <w:start w:val="1"/>
      <w:numFmt w:val="decimal"/>
      <w:lvlText w:val="%1."/>
      <w:lvlJc w:val="left"/>
      <w:pPr>
        <w:tabs>
          <w:tab w:val="num" w:pos="1065"/>
        </w:tabs>
        <w:ind w:left="1065" w:hanging="360"/>
      </w:pPr>
      <w:rPr>
        <w:rFonts w:hint="default"/>
      </w:rPr>
    </w:lvl>
    <w:lvl w:ilvl="1" w:tplc="04020019">
      <w:start w:val="1"/>
      <w:numFmt w:val="lowerLetter"/>
      <w:lvlText w:val="%2."/>
      <w:lvlJc w:val="left"/>
      <w:pPr>
        <w:tabs>
          <w:tab w:val="num" w:pos="1785"/>
        </w:tabs>
        <w:ind w:left="1785" w:hanging="360"/>
      </w:pPr>
    </w:lvl>
    <w:lvl w:ilvl="2" w:tplc="0402001B" w:tentative="1">
      <w:start w:val="1"/>
      <w:numFmt w:val="lowerRoman"/>
      <w:lvlText w:val="%3."/>
      <w:lvlJc w:val="right"/>
      <w:pPr>
        <w:tabs>
          <w:tab w:val="num" w:pos="2505"/>
        </w:tabs>
        <w:ind w:left="2505" w:hanging="180"/>
      </w:pPr>
    </w:lvl>
    <w:lvl w:ilvl="3" w:tplc="0402000F" w:tentative="1">
      <w:start w:val="1"/>
      <w:numFmt w:val="decimal"/>
      <w:lvlText w:val="%4."/>
      <w:lvlJc w:val="left"/>
      <w:pPr>
        <w:tabs>
          <w:tab w:val="num" w:pos="3225"/>
        </w:tabs>
        <w:ind w:left="3225" w:hanging="360"/>
      </w:pPr>
    </w:lvl>
    <w:lvl w:ilvl="4" w:tplc="04020019" w:tentative="1">
      <w:start w:val="1"/>
      <w:numFmt w:val="lowerLetter"/>
      <w:lvlText w:val="%5."/>
      <w:lvlJc w:val="left"/>
      <w:pPr>
        <w:tabs>
          <w:tab w:val="num" w:pos="3945"/>
        </w:tabs>
        <w:ind w:left="3945" w:hanging="360"/>
      </w:pPr>
    </w:lvl>
    <w:lvl w:ilvl="5" w:tplc="0402001B" w:tentative="1">
      <w:start w:val="1"/>
      <w:numFmt w:val="lowerRoman"/>
      <w:lvlText w:val="%6."/>
      <w:lvlJc w:val="right"/>
      <w:pPr>
        <w:tabs>
          <w:tab w:val="num" w:pos="4665"/>
        </w:tabs>
        <w:ind w:left="4665" w:hanging="180"/>
      </w:pPr>
    </w:lvl>
    <w:lvl w:ilvl="6" w:tplc="0402000F" w:tentative="1">
      <w:start w:val="1"/>
      <w:numFmt w:val="decimal"/>
      <w:lvlText w:val="%7."/>
      <w:lvlJc w:val="left"/>
      <w:pPr>
        <w:tabs>
          <w:tab w:val="num" w:pos="5385"/>
        </w:tabs>
        <w:ind w:left="5385" w:hanging="360"/>
      </w:pPr>
    </w:lvl>
    <w:lvl w:ilvl="7" w:tplc="04020019" w:tentative="1">
      <w:start w:val="1"/>
      <w:numFmt w:val="lowerLetter"/>
      <w:lvlText w:val="%8."/>
      <w:lvlJc w:val="left"/>
      <w:pPr>
        <w:tabs>
          <w:tab w:val="num" w:pos="6105"/>
        </w:tabs>
        <w:ind w:left="6105" w:hanging="360"/>
      </w:pPr>
    </w:lvl>
    <w:lvl w:ilvl="8" w:tplc="0402001B" w:tentative="1">
      <w:start w:val="1"/>
      <w:numFmt w:val="lowerRoman"/>
      <w:lvlText w:val="%9."/>
      <w:lvlJc w:val="right"/>
      <w:pPr>
        <w:tabs>
          <w:tab w:val="num" w:pos="6825"/>
        </w:tabs>
        <w:ind w:left="6825" w:hanging="180"/>
      </w:pPr>
    </w:lvl>
  </w:abstractNum>
  <w:abstractNum w:abstractNumId="16">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7">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8">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9">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37706FE7"/>
    <w:multiLevelType w:val="hybridMultilevel"/>
    <w:tmpl w:val="87843580"/>
    <w:lvl w:ilvl="0" w:tplc="FFFFFFFF">
      <w:start w:val="1"/>
      <w:numFmt w:val="bullet"/>
      <w:lvlText w:val=""/>
      <w:lvlJc w:val="left"/>
      <w:pPr>
        <w:ind w:left="1080" w:hanging="360"/>
      </w:pPr>
      <w:rPr>
        <w:rFonts w:ascii="Symbol" w:hAnsi="Symbol" w:hint="default"/>
        <w:color w:val="auto"/>
      </w:rPr>
    </w:lvl>
    <w:lvl w:ilvl="1" w:tplc="04020003" w:tentative="1">
      <w:start w:val="1"/>
      <w:numFmt w:val="bullet"/>
      <w:lvlText w:val="o"/>
      <w:lvlJc w:val="left"/>
      <w:pPr>
        <w:tabs>
          <w:tab w:val="num" w:pos="1800"/>
        </w:tabs>
        <w:ind w:left="1800" w:hanging="360"/>
      </w:pPr>
      <w:rPr>
        <w:rFonts w:ascii="Courier New" w:hAnsi="Courier New" w:cs="Courier New" w:hint="default"/>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cs="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cs="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21">
    <w:nsid w:val="3BC37A3C"/>
    <w:multiLevelType w:val="hybridMultilevel"/>
    <w:tmpl w:val="2A0A3AFE"/>
    <w:lvl w:ilvl="0" w:tplc="0409000F">
      <w:start w:val="7"/>
      <w:numFmt w:val="bullet"/>
      <w:pStyle w:val="a1"/>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2">
    <w:nsid w:val="3C3338E6"/>
    <w:multiLevelType w:val="hybridMultilevel"/>
    <w:tmpl w:val="2F843DD6"/>
    <w:lvl w:ilvl="0" w:tplc="89DC34D8">
      <w:numFmt w:val="bullet"/>
      <w:lvlText w:val="–"/>
      <w:lvlJc w:val="left"/>
      <w:pPr>
        <w:tabs>
          <w:tab w:val="num" w:pos="1440"/>
        </w:tabs>
        <w:ind w:left="1440" w:hanging="360"/>
      </w:pPr>
      <w:rPr>
        <w:rFonts w:ascii="Times New Roman" w:eastAsia="Times New Roman" w:hAnsi="Times New Roman" w:cs="Times New Roman"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23">
    <w:nsid w:val="40D61BB7"/>
    <w:multiLevelType w:val="hybridMultilevel"/>
    <w:tmpl w:val="D6F072B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5">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7">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9">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30">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69D0234B"/>
    <w:multiLevelType w:val="hybridMultilevel"/>
    <w:tmpl w:val="3D4CDC66"/>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7D27E84"/>
    <w:multiLevelType w:val="hybridMultilevel"/>
    <w:tmpl w:val="41803B14"/>
    <w:lvl w:ilvl="0" w:tplc="D52EE398">
      <w:start w:val="65535"/>
      <w:numFmt w:val="bullet"/>
      <w:lvlText w:val="-"/>
      <w:lvlJc w:val="left"/>
      <w:pPr>
        <w:ind w:left="1905" w:hanging="360"/>
      </w:pPr>
      <w:rPr>
        <w:rFonts w:ascii="Times New Roman" w:hAnsi="Times New Roman" w:cs="Times New Roman" w:hint="default"/>
        <w:b w:val="0"/>
      </w:rPr>
    </w:lvl>
    <w:lvl w:ilvl="1" w:tplc="04090003" w:tentative="1">
      <w:start w:val="1"/>
      <w:numFmt w:val="bullet"/>
      <w:lvlText w:val="o"/>
      <w:lvlJc w:val="left"/>
      <w:pPr>
        <w:ind w:left="2625" w:hanging="360"/>
      </w:pPr>
      <w:rPr>
        <w:rFonts w:ascii="Courier New" w:hAnsi="Courier New" w:cs="Courier New" w:hint="default"/>
      </w:rPr>
    </w:lvl>
    <w:lvl w:ilvl="2" w:tplc="04090005" w:tentative="1">
      <w:start w:val="1"/>
      <w:numFmt w:val="bullet"/>
      <w:lvlText w:val=""/>
      <w:lvlJc w:val="left"/>
      <w:pPr>
        <w:ind w:left="3345" w:hanging="360"/>
      </w:pPr>
      <w:rPr>
        <w:rFonts w:ascii="Wingdings" w:hAnsi="Wingdings" w:hint="default"/>
      </w:rPr>
    </w:lvl>
    <w:lvl w:ilvl="3" w:tplc="04090001" w:tentative="1">
      <w:start w:val="1"/>
      <w:numFmt w:val="bullet"/>
      <w:lvlText w:val=""/>
      <w:lvlJc w:val="left"/>
      <w:pPr>
        <w:ind w:left="4065" w:hanging="360"/>
      </w:pPr>
      <w:rPr>
        <w:rFonts w:ascii="Symbol" w:hAnsi="Symbol" w:hint="default"/>
      </w:rPr>
    </w:lvl>
    <w:lvl w:ilvl="4" w:tplc="04090003" w:tentative="1">
      <w:start w:val="1"/>
      <w:numFmt w:val="bullet"/>
      <w:lvlText w:val="o"/>
      <w:lvlJc w:val="left"/>
      <w:pPr>
        <w:ind w:left="4785" w:hanging="360"/>
      </w:pPr>
      <w:rPr>
        <w:rFonts w:ascii="Courier New" w:hAnsi="Courier New" w:cs="Courier New" w:hint="default"/>
      </w:rPr>
    </w:lvl>
    <w:lvl w:ilvl="5" w:tplc="04090005" w:tentative="1">
      <w:start w:val="1"/>
      <w:numFmt w:val="bullet"/>
      <w:lvlText w:val=""/>
      <w:lvlJc w:val="left"/>
      <w:pPr>
        <w:ind w:left="5505" w:hanging="360"/>
      </w:pPr>
      <w:rPr>
        <w:rFonts w:ascii="Wingdings" w:hAnsi="Wingdings" w:hint="default"/>
      </w:rPr>
    </w:lvl>
    <w:lvl w:ilvl="6" w:tplc="04090001" w:tentative="1">
      <w:start w:val="1"/>
      <w:numFmt w:val="bullet"/>
      <w:lvlText w:val=""/>
      <w:lvlJc w:val="left"/>
      <w:pPr>
        <w:ind w:left="6225" w:hanging="360"/>
      </w:pPr>
      <w:rPr>
        <w:rFonts w:ascii="Symbol" w:hAnsi="Symbol" w:hint="default"/>
      </w:rPr>
    </w:lvl>
    <w:lvl w:ilvl="7" w:tplc="04090003" w:tentative="1">
      <w:start w:val="1"/>
      <w:numFmt w:val="bullet"/>
      <w:lvlText w:val="o"/>
      <w:lvlJc w:val="left"/>
      <w:pPr>
        <w:ind w:left="6945" w:hanging="360"/>
      </w:pPr>
      <w:rPr>
        <w:rFonts w:ascii="Courier New" w:hAnsi="Courier New" w:cs="Courier New" w:hint="default"/>
      </w:rPr>
    </w:lvl>
    <w:lvl w:ilvl="8" w:tplc="04090005" w:tentative="1">
      <w:start w:val="1"/>
      <w:numFmt w:val="bullet"/>
      <w:lvlText w:val=""/>
      <w:lvlJc w:val="left"/>
      <w:pPr>
        <w:ind w:left="7665" w:hanging="360"/>
      </w:pPr>
      <w:rPr>
        <w:rFonts w:ascii="Wingdings" w:hAnsi="Wingdings" w:hint="default"/>
      </w:rPr>
    </w:lvl>
  </w:abstractNum>
  <w:num w:numId="1">
    <w:abstractNumId w:val="16"/>
  </w:num>
  <w:num w:numId="2">
    <w:abstractNumId w:val="30"/>
  </w:num>
  <w:num w:numId="3">
    <w:abstractNumId w:val="9"/>
  </w:num>
  <w:num w:numId="4">
    <w:abstractNumId w:val="31"/>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33"/>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4"/>
  </w:num>
  <w:num w:numId="9">
    <w:abstractNumId w:val="19"/>
  </w:num>
  <w:num w:numId="10">
    <w:abstractNumId w:val="29"/>
    <w:lvlOverride w:ilvl="0">
      <w:startOverride w:val="1"/>
    </w:lvlOverride>
  </w:num>
  <w:num w:numId="11">
    <w:abstractNumId w:val="27"/>
  </w:num>
  <w:num w:numId="12">
    <w:abstractNumId w:val="13"/>
  </w:num>
  <w:num w:numId="13">
    <w:abstractNumId w:val="25"/>
  </w:num>
  <w:num w:numId="14">
    <w:abstractNumId w:val="2"/>
  </w:num>
  <w:num w:numId="15">
    <w:abstractNumId w:val="5"/>
  </w:num>
  <w:num w:numId="16">
    <w:abstractNumId w:val="17"/>
  </w:num>
  <w:num w:numId="17">
    <w:abstractNumId w:val="14"/>
  </w:num>
  <w:num w:numId="18">
    <w:abstractNumId w:val="8"/>
  </w:num>
  <w:num w:numId="19">
    <w:abstractNumId w:val="28"/>
  </w:num>
  <w:num w:numId="20">
    <w:abstractNumId w:val="18"/>
  </w:num>
  <w:num w:numId="21">
    <w:abstractNumId w:val="10"/>
  </w:num>
  <w:num w:numId="22">
    <w:abstractNumId w:val="32"/>
  </w:num>
  <w:num w:numId="23">
    <w:abstractNumId w:val="23"/>
  </w:num>
  <w:num w:numId="24">
    <w:abstractNumId w:val="12"/>
  </w:num>
  <w:num w:numId="25">
    <w:abstractNumId w:val="34"/>
  </w:num>
  <w:num w:numId="26">
    <w:abstractNumId w:val="4"/>
  </w:num>
  <w:num w:numId="27">
    <w:abstractNumId w:val="20"/>
  </w:num>
  <w:num w:numId="28">
    <w:abstractNumId w:val="15"/>
  </w:num>
  <w:num w:numId="29">
    <w:abstractNumId w:val="22"/>
  </w:num>
  <w:num w:numId="30">
    <w:abstractNumId w:val="11"/>
  </w:num>
  <w:num w:numId="31">
    <w:abstractNumId w:val="3"/>
  </w:num>
  <w:num w:numId="32">
    <w:abstractNumId w:val="7"/>
  </w:num>
  <w:num w:numId="33">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58C"/>
    <w:rsid w:val="00010505"/>
    <w:rsid w:val="0001213A"/>
    <w:rsid w:val="0001514A"/>
    <w:rsid w:val="0001740A"/>
    <w:rsid w:val="00032C7A"/>
    <w:rsid w:val="00035176"/>
    <w:rsid w:val="00052DE0"/>
    <w:rsid w:val="00052F55"/>
    <w:rsid w:val="00057912"/>
    <w:rsid w:val="00063BFB"/>
    <w:rsid w:val="0007648B"/>
    <w:rsid w:val="000A4139"/>
    <w:rsid w:val="000B3756"/>
    <w:rsid w:val="000E102E"/>
    <w:rsid w:val="000F1116"/>
    <w:rsid w:val="000F465F"/>
    <w:rsid w:val="00103452"/>
    <w:rsid w:val="00103895"/>
    <w:rsid w:val="0010598C"/>
    <w:rsid w:val="00107057"/>
    <w:rsid w:val="00124C37"/>
    <w:rsid w:val="001404C2"/>
    <w:rsid w:val="0014377E"/>
    <w:rsid w:val="00145655"/>
    <w:rsid w:val="00152077"/>
    <w:rsid w:val="00163FE6"/>
    <w:rsid w:val="00172F46"/>
    <w:rsid w:val="00176E70"/>
    <w:rsid w:val="001A33F5"/>
    <w:rsid w:val="001B0325"/>
    <w:rsid w:val="001C2B60"/>
    <w:rsid w:val="001D0D5C"/>
    <w:rsid w:val="001D0F77"/>
    <w:rsid w:val="001F34CA"/>
    <w:rsid w:val="001F479E"/>
    <w:rsid w:val="001F5AE4"/>
    <w:rsid w:val="002012BD"/>
    <w:rsid w:val="00226CDC"/>
    <w:rsid w:val="002346DB"/>
    <w:rsid w:val="00237099"/>
    <w:rsid w:val="002377DD"/>
    <w:rsid w:val="0024759C"/>
    <w:rsid w:val="0025375F"/>
    <w:rsid w:val="002731FC"/>
    <w:rsid w:val="00273F00"/>
    <w:rsid w:val="00274777"/>
    <w:rsid w:val="00274BD3"/>
    <w:rsid w:val="00290413"/>
    <w:rsid w:val="002920AD"/>
    <w:rsid w:val="002A457C"/>
    <w:rsid w:val="002B1F92"/>
    <w:rsid w:val="002B37C9"/>
    <w:rsid w:val="002B4AB5"/>
    <w:rsid w:val="002C66ED"/>
    <w:rsid w:val="002D7446"/>
    <w:rsid w:val="002F4CE6"/>
    <w:rsid w:val="0030106B"/>
    <w:rsid w:val="00307C9A"/>
    <w:rsid w:val="003202C9"/>
    <w:rsid w:val="00341C27"/>
    <w:rsid w:val="00345A83"/>
    <w:rsid w:val="00345B7A"/>
    <w:rsid w:val="003613F6"/>
    <w:rsid w:val="00365FDA"/>
    <w:rsid w:val="00371D90"/>
    <w:rsid w:val="00376871"/>
    <w:rsid w:val="00380303"/>
    <w:rsid w:val="00383DD5"/>
    <w:rsid w:val="003A65BA"/>
    <w:rsid w:val="003B26DE"/>
    <w:rsid w:val="003C50D9"/>
    <w:rsid w:val="003C59F9"/>
    <w:rsid w:val="003D22AE"/>
    <w:rsid w:val="003D5FAE"/>
    <w:rsid w:val="003E6ACD"/>
    <w:rsid w:val="003E75D3"/>
    <w:rsid w:val="00414B6B"/>
    <w:rsid w:val="00417C11"/>
    <w:rsid w:val="0043333C"/>
    <w:rsid w:val="00433FE5"/>
    <w:rsid w:val="00453222"/>
    <w:rsid w:val="004547F5"/>
    <w:rsid w:val="004651E5"/>
    <w:rsid w:val="0049036F"/>
    <w:rsid w:val="004947D7"/>
    <w:rsid w:val="004A040F"/>
    <w:rsid w:val="004A36A3"/>
    <w:rsid w:val="004A3850"/>
    <w:rsid w:val="004A6221"/>
    <w:rsid w:val="004B0C75"/>
    <w:rsid w:val="004B2D72"/>
    <w:rsid w:val="004C0C6F"/>
    <w:rsid w:val="004C6DC9"/>
    <w:rsid w:val="004E4B19"/>
    <w:rsid w:val="00516152"/>
    <w:rsid w:val="00522395"/>
    <w:rsid w:val="00525AA0"/>
    <w:rsid w:val="005330BF"/>
    <w:rsid w:val="00544365"/>
    <w:rsid w:val="00552F26"/>
    <w:rsid w:val="00555EBA"/>
    <w:rsid w:val="00570BC0"/>
    <w:rsid w:val="0057214B"/>
    <w:rsid w:val="005757C2"/>
    <w:rsid w:val="00576BC9"/>
    <w:rsid w:val="00577EA3"/>
    <w:rsid w:val="005948ED"/>
    <w:rsid w:val="00594CE6"/>
    <w:rsid w:val="005A7B63"/>
    <w:rsid w:val="005B19A3"/>
    <w:rsid w:val="005B2978"/>
    <w:rsid w:val="005B62BA"/>
    <w:rsid w:val="005B7C0A"/>
    <w:rsid w:val="005C2194"/>
    <w:rsid w:val="005D567C"/>
    <w:rsid w:val="005E0572"/>
    <w:rsid w:val="005E7AC2"/>
    <w:rsid w:val="00604404"/>
    <w:rsid w:val="0062517A"/>
    <w:rsid w:val="00630C8B"/>
    <w:rsid w:val="00631E45"/>
    <w:rsid w:val="00634935"/>
    <w:rsid w:val="006551BB"/>
    <w:rsid w:val="00686B7F"/>
    <w:rsid w:val="006976F4"/>
    <w:rsid w:val="006978A8"/>
    <w:rsid w:val="006A3E20"/>
    <w:rsid w:val="006B77D4"/>
    <w:rsid w:val="006C6706"/>
    <w:rsid w:val="006D135E"/>
    <w:rsid w:val="006E001D"/>
    <w:rsid w:val="006E4B93"/>
    <w:rsid w:val="007044EB"/>
    <w:rsid w:val="007165BA"/>
    <w:rsid w:val="0074010F"/>
    <w:rsid w:val="00744127"/>
    <w:rsid w:val="0076558C"/>
    <w:rsid w:val="00766605"/>
    <w:rsid w:val="00767DC7"/>
    <w:rsid w:val="00781B3A"/>
    <w:rsid w:val="0078584F"/>
    <w:rsid w:val="007934D6"/>
    <w:rsid w:val="007A4313"/>
    <w:rsid w:val="007A4DFB"/>
    <w:rsid w:val="007B09FE"/>
    <w:rsid w:val="007B6B8D"/>
    <w:rsid w:val="007C00BF"/>
    <w:rsid w:val="007C35B9"/>
    <w:rsid w:val="007C4BB0"/>
    <w:rsid w:val="007D3CBC"/>
    <w:rsid w:val="007D6B37"/>
    <w:rsid w:val="007F7CB6"/>
    <w:rsid w:val="00802C25"/>
    <w:rsid w:val="0080748F"/>
    <w:rsid w:val="00810288"/>
    <w:rsid w:val="00812DEC"/>
    <w:rsid w:val="00821652"/>
    <w:rsid w:val="008233CD"/>
    <w:rsid w:val="0082548C"/>
    <w:rsid w:val="00835831"/>
    <w:rsid w:val="00850E0E"/>
    <w:rsid w:val="00850F16"/>
    <w:rsid w:val="008663D6"/>
    <w:rsid w:val="00870E9A"/>
    <w:rsid w:val="00871154"/>
    <w:rsid w:val="00872D3E"/>
    <w:rsid w:val="0088298D"/>
    <w:rsid w:val="00884731"/>
    <w:rsid w:val="00893396"/>
    <w:rsid w:val="008949CA"/>
    <w:rsid w:val="00897206"/>
    <w:rsid w:val="008B176B"/>
    <w:rsid w:val="008B34AF"/>
    <w:rsid w:val="008C2ABF"/>
    <w:rsid w:val="008D0110"/>
    <w:rsid w:val="008D067F"/>
    <w:rsid w:val="008E36B9"/>
    <w:rsid w:val="008F2B6C"/>
    <w:rsid w:val="00903090"/>
    <w:rsid w:val="00930641"/>
    <w:rsid w:val="00930FC7"/>
    <w:rsid w:val="00937795"/>
    <w:rsid w:val="00940A62"/>
    <w:rsid w:val="009455CD"/>
    <w:rsid w:val="00945CE9"/>
    <w:rsid w:val="009463EC"/>
    <w:rsid w:val="00946E47"/>
    <w:rsid w:val="00963162"/>
    <w:rsid w:val="00975263"/>
    <w:rsid w:val="009809DA"/>
    <w:rsid w:val="009858A0"/>
    <w:rsid w:val="009A4D9D"/>
    <w:rsid w:val="009B6AC8"/>
    <w:rsid w:val="009D1389"/>
    <w:rsid w:val="009D1E1C"/>
    <w:rsid w:val="009E1D82"/>
    <w:rsid w:val="009E27E6"/>
    <w:rsid w:val="009E59F2"/>
    <w:rsid w:val="009F151A"/>
    <w:rsid w:val="009F3079"/>
    <w:rsid w:val="00A11E63"/>
    <w:rsid w:val="00A12628"/>
    <w:rsid w:val="00A13F54"/>
    <w:rsid w:val="00A1696A"/>
    <w:rsid w:val="00A20F9F"/>
    <w:rsid w:val="00A23A44"/>
    <w:rsid w:val="00A36528"/>
    <w:rsid w:val="00A412C8"/>
    <w:rsid w:val="00A65106"/>
    <w:rsid w:val="00A748E2"/>
    <w:rsid w:val="00A912C0"/>
    <w:rsid w:val="00A91F6E"/>
    <w:rsid w:val="00AA1E51"/>
    <w:rsid w:val="00AA442E"/>
    <w:rsid w:val="00AB068E"/>
    <w:rsid w:val="00AB5B34"/>
    <w:rsid w:val="00AB6D83"/>
    <w:rsid w:val="00AD4228"/>
    <w:rsid w:val="00AE0826"/>
    <w:rsid w:val="00AE7C43"/>
    <w:rsid w:val="00AF0B27"/>
    <w:rsid w:val="00AF0CCF"/>
    <w:rsid w:val="00AF1158"/>
    <w:rsid w:val="00AF57E7"/>
    <w:rsid w:val="00B00EC9"/>
    <w:rsid w:val="00B02EF1"/>
    <w:rsid w:val="00B17FE5"/>
    <w:rsid w:val="00B35A8C"/>
    <w:rsid w:val="00B371DC"/>
    <w:rsid w:val="00B37873"/>
    <w:rsid w:val="00B40ADA"/>
    <w:rsid w:val="00B43639"/>
    <w:rsid w:val="00B4421D"/>
    <w:rsid w:val="00B570B2"/>
    <w:rsid w:val="00B572B3"/>
    <w:rsid w:val="00B67888"/>
    <w:rsid w:val="00B83CD8"/>
    <w:rsid w:val="00B87F5C"/>
    <w:rsid w:val="00BA06DA"/>
    <w:rsid w:val="00BA1964"/>
    <w:rsid w:val="00BB213D"/>
    <w:rsid w:val="00BC48F7"/>
    <w:rsid w:val="00BF5A38"/>
    <w:rsid w:val="00C0736A"/>
    <w:rsid w:val="00C26826"/>
    <w:rsid w:val="00C33472"/>
    <w:rsid w:val="00C429A4"/>
    <w:rsid w:val="00C4466F"/>
    <w:rsid w:val="00C519FD"/>
    <w:rsid w:val="00C6558A"/>
    <w:rsid w:val="00C818B7"/>
    <w:rsid w:val="00C91BA5"/>
    <w:rsid w:val="00C9232C"/>
    <w:rsid w:val="00CA586C"/>
    <w:rsid w:val="00CA6943"/>
    <w:rsid w:val="00CC68B7"/>
    <w:rsid w:val="00CD7BB9"/>
    <w:rsid w:val="00CE0FB1"/>
    <w:rsid w:val="00CE3163"/>
    <w:rsid w:val="00CE5E19"/>
    <w:rsid w:val="00D11D20"/>
    <w:rsid w:val="00D20F80"/>
    <w:rsid w:val="00D34C54"/>
    <w:rsid w:val="00D51AF5"/>
    <w:rsid w:val="00D54963"/>
    <w:rsid w:val="00D5740A"/>
    <w:rsid w:val="00D70973"/>
    <w:rsid w:val="00D731FB"/>
    <w:rsid w:val="00D7653C"/>
    <w:rsid w:val="00D81045"/>
    <w:rsid w:val="00D87951"/>
    <w:rsid w:val="00D96B31"/>
    <w:rsid w:val="00DA0768"/>
    <w:rsid w:val="00DA09FE"/>
    <w:rsid w:val="00DB7000"/>
    <w:rsid w:val="00DB72D1"/>
    <w:rsid w:val="00DC70D1"/>
    <w:rsid w:val="00DD3980"/>
    <w:rsid w:val="00DF4873"/>
    <w:rsid w:val="00E10A70"/>
    <w:rsid w:val="00E11826"/>
    <w:rsid w:val="00E15D9E"/>
    <w:rsid w:val="00E25F1E"/>
    <w:rsid w:val="00E32238"/>
    <w:rsid w:val="00E41606"/>
    <w:rsid w:val="00E9358C"/>
    <w:rsid w:val="00EA72E1"/>
    <w:rsid w:val="00EA7432"/>
    <w:rsid w:val="00EB04A5"/>
    <w:rsid w:val="00EB0A37"/>
    <w:rsid w:val="00EB276D"/>
    <w:rsid w:val="00EB4F92"/>
    <w:rsid w:val="00EE51C7"/>
    <w:rsid w:val="00EF3472"/>
    <w:rsid w:val="00EF573C"/>
    <w:rsid w:val="00EF5913"/>
    <w:rsid w:val="00EF5B51"/>
    <w:rsid w:val="00EF60B1"/>
    <w:rsid w:val="00F00741"/>
    <w:rsid w:val="00F07DF3"/>
    <w:rsid w:val="00F11219"/>
    <w:rsid w:val="00F12D5C"/>
    <w:rsid w:val="00F205EC"/>
    <w:rsid w:val="00F21455"/>
    <w:rsid w:val="00F24C6C"/>
    <w:rsid w:val="00F329A8"/>
    <w:rsid w:val="00F34C08"/>
    <w:rsid w:val="00F42CA2"/>
    <w:rsid w:val="00F44AB7"/>
    <w:rsid w:val="00F63226"/>
    <w:rsid w:val="00F648CD"/>
    <w:rsid w:val="00F81D7E"/>
    <w:rsid w:val="00F8540F"/>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B6C189F-5B2F-4A37-B27C-5591614F2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57E7"/>
    <w:pPr>
      <w:spacing w:after="200" w:line="276" w:lineRule="auto"/>
    </w:pPr>
    <w:rPr>
      <w:lang w:eastAsia="en-US"/>
    </w:rPr>
  </w:style>
  <w:style w:type="paragraph" w:styleId="12">
    <w:name w:val="heading 1"/>
    <w:basedOn w:val="a2"/>
    <w:next w:val="a2"/>
    <w:link w:val="13"/>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2">
    <w:name w:val="heading 2"/>
    <w:basedOn w:val="a2"/>
    <w:next w:val="a2"/>
    <w:link w:val="20"/>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4">
    <w:name w:val="heading 4"/>
    <w:basedOn w:val="a2"/>
    <w:next w:val="a2"/>
    <w:link w:val="40"/>
    <w:qFormat/>
    <w:locked/>
    <w:rsid w:val="00DD3980"/>
    <w:pPr>
      <w:keepNext/>
      <w:keepLines/>
      <w:spacing w:before="200" w:after="0"/>
      <w:outlineLvl w:val="3"/>
    </w:pPr>
    <w:rPr>
      <w:rFonts w:ascii="Cambria" w:eastAsia="Times New Roman" w:hAnsi="Cambria"/>
      <w:b/>
      <w:bCs/>
      <w:i/>
      <w:iCs/>
      <w:color w:val="4F81BD"/>
      <w:lang w:eastAsia="x-none"/>
    </w:rPr>
  </w:style>
  <w:style w:type="paragraph" w:styleId="5">
    <w:name w:val="heading 5"/>
    <w:basedOn w:val="a2"/>
    <w:next w:val="a2"/>
    <w:link w:val="50"/>
    <w:qFormat/>
    <w:locked/>
    <w:rsid w:val="00DD3980"/>
    <w:pPr>
      <w:keepNext/>
      <w:keepLines/>
      <w:spacing w:before="200" w:after="0"/>
      <w:outlineLvl w:val="4"/>
    </w:pPr>
    <w:rPr>
      <w:rFonts w:ascii="Cambria" w:eastAsia="Times New Roman" w:hAnsi="Cambria"/>
      <w:color w:val="243F60"/>
      <w:lang w:eastAsia="x-none"/>
    </w:rPr>
  </w:style>
  <w:style w:type="paragraph" w:styleId="6">
    <w:name w:val="heading 6"/>
    <w:basedOn w:val="a2"/>
    <w:next w:val="a2"/>
    <w:link w:val="60"/>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7">
    <w:name w:val="heading 7"/>
    <w:basedOn w:val="a2"/>
    <w:next w:val="a2"/>
    <w:link w:val="70"/>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8">
    <w:name w:val="heading 8"/>
    <w:basedOn w:val="a2"/>
    <w:next w:val="a2"/>
    <w:link w:val="80"/>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9">
    <w:name w:val="heading 9"/>
    <w:basedOn w:val="a2"/>
    <w:next w:val="a2"/>
    <w:link w:val="90"/>
    <w:qFormat/>
    <w:locked/>
    <w:rsid w:val="00DD3980"/>
    <w:pPr>
      <w:spacing w:before="240" w:after="60" w:line="240" w:lineRule="auto"/>
      <w:outlineLvl w:val="8"/>
    </w:pPr>
    <w:rPr>
      <w:rFonts w:ascii="Arial" w:eastAsia="Times New Roman" w:hAnsi="Arial"/>
      <w:lang w:eastAsia="bg-BG"/>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ListParagraph1">
    <w:name w:val="List Paragraph1"/>
    <w:basedOn w:val="a2"/>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1">
    <w:name w:val="Основен текст (2)_"/>
    <w:basedOn w:val="a3"/>
    <w:link w:val="22"/>
    <w:rsid w:val="0049036F"/>
    <w:rPr>
      <w:rFonts w:ascii="Times New Roman" w:eastAsia="Times New Roman" w:hAnsi="Times New Roman"/>
      <w:shd w:val="clear" w:color="auto" w:fill="FFFFFF"/>
    </w:rPr>
  </w:style>
  <w:style w:type="paragraph" w:customStyle="1" w:styleId="22">
    <w:name w:val="Основен текст (2)"/>
    <w:basedOn w:val="a2"/>
    <w:link w:val="21"/>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3">
    <w:name w:val="Основен текст (2) + Удебелен"/>
    <w:basedOn w:val="21"/>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a6">
    <w:name w:val="List Paragraph"/>
    <w:aliases w:val="ПАРАГРАФ,Гл точки,Normal 1,Списък на абзаци1,1.,текст Върбица"/>
    <w:basedOn w:val="a2"/>
    <w:link w:val="a7"/>
    <w:qFormat/>
    <w:rsid w:val="004A6221"/>
    <w:pPr>
      <w:ind w:left="720"/>
      <w:contextualSpacing/>
    </w:pPr>
  </w:style>
  <w:style w:type="paragraph" w:styleId="24">
    <w:name w:val="Body Text 2"/>
    <w:basedOn w:val="a2"/>
    <w:link w:val="25"/>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25">
    <w:name w:val="Основен текст 2 Знак"/>
    <w:basedOn w:val="a3"/>
    <w:link w:val="24"/>
    <w:rsid w:val="00DB72D1"/>
    <w:rPr>
      <w:rFonts w:ascii="Microsoft Sans Serif" w:eastAsia="Microsoft Sans Serif" w:hAnsi="Microsoft Sans Serif" w:cs="Microsoft Sans Serif"/>
      <w:color w:val="000000"/>
      <w:sz w:val="24"/>
      <w:szCs w:val="24"/>
    </w:rPr>
  </w:style>
  <w:style w:type="paragraph" w:styleId="a8">
    <w:name w:val="Plain Text"/>
    <w:basedOn w:val="a2"/>
    <w:link w:val="a9"/>
    <w:rsid w:val="00DB72D1"/>
    <w:pPr>
      <w:spacing w:after="0" w:line="240" w:lineRule="auto"/>
    </w:pPr>
    <w:rPr>
      <w:rFonts w:ascii="Courier New" w:eastAsia="Times New Roman" w:hAnsi="Courier New" w:cs="Courier New"/>
      <w:sz w:val="20"/>
      <w:szCs w:val="20"/>
      <w:lang w:eastAsia="bg-BG"/>
    </w:rPr>
  </w:style>
  <w:style w:type="character" w:customStyle="1" w:styleId="a9">
    <w:name w:val="Обикновен текст Знак"/>
    <w:basedOn w:val="a3"/>
    <w:link w:val="a8"/>
    <w:rsid w:val="00DB72D1"/>
    <w:rPr>
      <w:rFonts w:ascii="Courier New" w:eastAsia="Times New Roman" w:hAnsi="Courier New" w:cs="Courier New"/>
      <w:sz w:val="20"/>
      <w:szCs w:val="20"/>
    </w:rPr>
  </w:style>
  <w:style w:type="character" w:styleId="aa">
    <w:name w:val="page number"/>
    <w:rsid w:val="00FB57A4"/>
    <w:rPr>
      <w:rFonts w:cs="Times New Roman"/>
    </w:rPr>
  </w:style>
  <w:style w:type="character" w:customStyle="1" w:styleId="26">
    <w:name w:val="Заглавие #2_"/>
    <w:basedOn w:val="a3"/>
    <w:link w:val="27"/>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6"/>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8">
    <w:name w:val="Основен текст (2) + Курсив"/>
    <w:basedOn w:val="21"/>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1"/>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1">
    <w:name w:val="Основен текст (3)_"/>
    <w:basedOn w:val="a3"/>
    <w:rsid w:val="001D0F77"/>
    <w:rPr>
      <w:rFonts w:ascii="Times New Roman" w:eastAsia="Times New Roman" w:hAnsi="Times New Roman" w:cs="Times New Roman"/>
      <w:b/>
      <w:bCs/>
      <w:i w:val="0"/>
      <w:iCs w:val="0"/>
      <w:smallCaps w:val="0"/>
      <w:strike w:val="0"/>
      <w:u w:val="none"/>
    </w:rPr>
  </w:style>
  <w:style w:type="character" w:customStyle="1" w:styleId="41">
    <w:name w:val="Основен текст (4)_"/>
    <w:basedOn w:val="a3"/>
    <w:link w:val="42"/>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1"/>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1">
    <w:name w:val="Основен текст (5)_"/>
    <w:basedOn w:val="a3"/>
    <w:link w:val="52"/>
    <w:rsid w:val="001D0F77"/>
    <w:rPr>
      <w:rFonts w:ascii="Times New Roman" w:eastAsia="Times New Roman" w:hAnsi="Times New Roman"/>
      <w:i/>
      <w:iCs/>
      <w:shd w:val="clear" w:color="auto" w:fill="FFFFFF"/>
    </w:rPr>
  </w:style>
  <w:style w:type="character" w:customStyle="1" w:styleId="53">
    <w:name w:val="Основен текст (5) + Не е курсив"/>
    <w:basedOn w:val="5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 Не е удебелен"/>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3">
    <w:name w:val="Основен текст (3) + Не е удебелен;Курсив"/>
    <w:basedOn w:val="31"/>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1"/>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1"/>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1">
    <w:name w:val="Основен текст (6)_"/>
    <w:basedOn w:val="a3"/>
    <w:link w:val="62"/>
    <w:rsid w:val="001D0F77"/>
    <w:rPr>
      <w:rFonts w:ascii="Times New Roman" w:eastAsia="Times New Roman" w:hAnsi="Times New Roman"/>
      <w:shd w:val="clear" w:color="auto" w:fill="FFFFFF"/>
    </w:rPr>
  </w:style>
  <w:style w:type="character" w:customStyle="1" w:styleId="71">
    <w:name w:val="Основен текст (7)_"/>
    <w:basedOn w:val="a3"/>
    <w:link w:val="72"/>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3">
    <w:name w:val="Основен текст (7) + Не е курсив"/>
    <w:basedOn w:val="71"/>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4">
    <w:name w:val="Основен текст (3)"/>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a3"/>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1"/>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1"/>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1"/>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7">
    <w:name w:val="Заглавие #2"/>
    <w:basedOn w:val="a2"/>
    <w:link w:val="26"/>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2">
    <w:name w:val="Основен текст (4)"/>
    <w:basedOn w:val="a2"/>
    <w:link w:val="41"/>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2">
    <w:name w:val="Основен текст (5)"/>
    <w:basedOn w:val="a2"/>
    <w:link w:val="51"/>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2">
    <w:name w:val="Основен текст (6)"/>
    <w:basedOn w:val="a2"/>
    <w:link w:val="61"/>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2">
    <w:name w:val="Основен текст (7)"/>
    <w:basedOn w:val="a2"/>
    <w:link w:val="71"/>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a2"/>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a2"/>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a3"/>
    <w:rsid w:val="009463EC"/>
  </w:style>
  <w:style w:type="character" w:customStyle="1" w:styleId="newdocreference">
    <w:name w:val="newdocreference"/>
    <w:basedOn w:val="a3"/>
    <w:rsid w:val="009463EC"/>
  </w:style>
  <w:style w:type="character" w:customStyle="1" w:styleId="samedocreference">
    <w:name w:val="samedocreference"/>
    <w:basedOn w:val="a3"/>
    <w:rsid w:val="00F8540F"/>
  </w:style>
  <w:style w:type="table" w:styleId="ab">
    <w:name w:val="Table Grid"/>
    <w:basedOn w:val="a4"/>
    <w:locked/>
    <w:rsid w:val="001070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Списък на абзаци Знак"/>
    <w:aliases w:val="ПАРАГРАФ Знак,Гл точки Знак,Normal 1 Знак,Списък на абзаци1 Знак,1. Знак,текст Върбица Знак"/>
    <w:link w:val="a6"/>
    <w:locked/>
    <w:rsid w:val="00107057"/>
    <w:rPr>
      <w:lang w:eastAsia="en-US"/>
    </w:rPr>
  </w:style>
  <w:style w:type="paragraph" w:styleId="ac">
    <w:name w:val="No Spacing"/>
    <w:link w:val="ad"/>
    <w:uiPriority w:val="1"/>
    <w:qFormat/>
    <w:rsid w:val="00345B7A"/>
    <w:rPr>
      <w:rFonts w:eastAsia="Times New Roman"/>
      <w:szCs w:val="20"/>
      <w:lang w:eastAsia="en-US"/>
    </w:rPr>
  </w:style>
  <w:style w:type="character" w:customStyle="1" w:styleId="ad">
    <w:name w:val="Без разредка Знак"/>
    <w:link w:val="ac"/>
    <w:uiPriority w:val="1"/>
    <w:locked/>
    <w:rsid w:val="00345B7A"/>
    <w:rPr>
      <w:rFonts w:eastAsia="Times New Roman"/>
      <w:szCs w:val="20"/>
      <w:lang w:eastAsia="en-US"/>
    </w:rPr>
  </w:style>
  <w:style w:type="paragraph" w:customStyle="1" w:styleId="14">
    <w:name w:val="Без разредка1"/>
    <w:uiPriority w:val="99"/>
    <w:rsid w:val="00345B7A"/>
    <w:rPr>
      <w:rFonts w:eastAsia="Times New Roman" w:cs="Calibri"/>
      <w:lang w:eastAsia="en-US"/>
    </w:rPr>
  </w:style>
  <w:style w:type="paragraph" w:customStyle="1" w:styleId="ae">
    <w:name w:val="Основной текст"/>
    <w:basedOn w:val="a2"/>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af">
    <w:name w:val="Balloon Text"/>
    <w:basedOn w:val="a2"/>
    <w:link w:val="af0"/>
    <w:uiPriority w:val="99"/>
    <w:unhideWhenUsed/>
    <w:rsid w:val="0001514A"/>
    <w:pPr>
      <w:spacing w:after="0" w:line="240" w:lineRule="auto"/>
    </w:pPr>
    <w:rPr>
      <w:rFonts w:ascii="Tahoma" w:hAnsi="Tahoma" w:cs="Tahoma"/>
      <w:sz w:val="16"/>
      <w:szCs w:val="16"/>
    </w:rPr>
  </w:style>
  <w:style w:type="character" w:customStyle="1" w:styleId="af0">
    <w:name w:val="Изнесен текст Знак"/>
    <w:basedOn w:val="a3"/>
    <w:link w:val="af"/>
    <w:uiPriority w:val="99"/>
    <w:rsid w:val="0001514A"/>
    <w:rPr>
      <w:rFonts w:ascii="Tahoma" w:hAnsi="Tahoma" w:cs="Tahoma"/>
      <w:sz w:val="16"/>
      <w:szCs w:val="16"/>
      <w:lang w:eastAsia="en-US"/>
    </w:rPr>
  </w:style>
  <w:style w:type="paragraph" w:styleId="af1">
    <w:name w:val="Body Text"/>
    <w:aliases w:val="heading_txt,CV Body Text,bodytxy2,jtext,John1,One Page Summary,bt,Starbucks Body Text,heading3,3 indent,heading31,body text1,3 indent1,heading32,body text2,3 indent2,heading33,body text3,3 indent3,heading34,body text4,3 indent4,t"/>
    <w:basedOn w:val="a2"/>
    <w:link w:val="af2"/>
    <w:uiPriority w:val="99"/>
    <w:unhideWhenUsed/>
    <w:rsid w:val="00930FC7"/>
    <w:pPr>
      <w:spacing w:after="120"/>
    </w:pPr>
  </w:style>
  <w:style w:type="character" w:customStyle="1" w:styleId="af2">
    <w:name w:val="Основен текст Знак"/>
    <w:aliases w:val="heading_txt Знак,CV Body Text Знак,bodytxy2 Знак,jtext Знак,John1 Знак,One Page Summary Знак,bt Знак,Starbucks Body Text Знак,heading3 Знак,3 indent Знак,heading31 Знак,body text1 Знак,3 indent1 Знак,heading32 Знак,body text2 Знак"/>
    <w:basedOn w:val="a3"/>
    <w:link w:val="af1"/>
    <w:uiPriority w:val="99"/>
    <w:rsid w:val="00930FC7"/>
    <w:rPr>
      <w:lang w:eastAsia="en-US"/>
    </w:rPr>
  </w:style>
  <w:style w:type="character" w:customStyle="1" w:styleId="13">
    <w:name w:val="Заглавие 1 Знак"/>
    <w:basedOn w:val="a3"/>
    <w:link w:val="12"/>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9">
    <w:name w:val="2"/>
    <w:basedOn w:val="a2"/>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a3"/>
    <w:rsid w:val="00937795"/>
  </w:style>
  <w:style w:type="character" w:customStyle="1" w:styleId="charchar5">
    <w:name w:val="charchar5"/>
    <w:basedOn w:val="a3"/>
    <w:rsid w:val="00937795"/>
  </w:style>
  <w:style w:type="paragraph" w:styleId="af3">
    <w:name w:val="header"/>
    <w:aliases w:val=" Char1, Char1 Знак,Intestazione.int.intestazione,Intestazione.int"/>
    <w:basedOn w:val="a2"/>
    <w:link w:val="af4"/>
    <w:unhideWhenUsed/>
    <w:rsid w:val="00522395"/>
    <w:pPr>
      <w:tabs>
        <w:tab w:val="center" w:pos="4703"/>
        <w:tab w:val="right" w:pos="9406"/>
      </w:tabs>
      <w:spacing w:after="0" w:line="240" w:lineRule="auto"/>
    </w:pPr>
  </w:style>
  <w:style w:type="character" w:customStyle="1" w:styleId="af4">
    <w:name w:val="Горен колонтитул Знак"/>
    <w:aliases w:val=" Char1 Знак1, Char1 Знак Знак,Intestazione.int.intestazione Знак,Intestazione.int Знак"/>
    <w:basedOn w:val="a3"/>
    <w:link w:val="af3"/>
    <w:rsid w:val="00522395"/>
    <w:rPr>
      <w:lang w:eastAsia="en-US"/>
    </w:rPr>
  </w:style>
  <w:style w:type="paragraph" w:styleId="af5">
    <w:name w:val="footer"/>
    <w:basedOn w:val="a2"/>
    <w:link w:val="af6"/>
    <w:uiPriority w:val="99"/>
    <w:unhideWhenUsed/>
    <w:rsid w:val="00522395"/>
    <w:pPr>
      <w:tabs>
        <w:tab w:val="center" w:pos="4703"/>
        <w:tab w:val="right" w:pos="9406"/>
      </w:tabs>
      <w:spacing w:after="0" w:line="240" w:lineRule="auto"/>
    </w:pPr>
  </w:style>
  <w:style w:type="character" w:customStyle="1" w:styleId="af6">
    <w:name w:val="Долен колонтитул Знак"/>
    <w:basedOn w:val="a3"/>
    <w:link w:val="af5"/>
    <w:uiPriority w:val="99"/>
    <w:rsid w:val="00522395"/>
    <w:rPr>
      <w:lang w:eastAsia="en-US"/>
    </w:rPr>
  </w:style>
  <w:style w:type="character" w:customStyle="1" w:styleId="20">
    <w:name w:val="Заглавие 2 Знак"/>
    <w:basedOn w:val="a3"/>
    <w:link w:val="2"/>
    <w:rsid w:val="00522395"/>
    <w:rPr>
      <w:rFonts w:asciiTheme="majorHAnsi" w:eastAsiaTheme="majorEastAsia" w:hAnsiTheme="majorHAnsi" w:cstheme="majorBidi"/>
      <w:color w:val="365F91" w:themeColor="accent1" w:themeShade="BF"/>
      <w:sz w:val="26"/>
      <w:szCs w:val="26"/>
      <w:lang w:eastAsia="en-US"/>
    </w:rPr>
  </w:style>
  <w:style w:type="character" w:styleId="af7">
    <w:name w:val="Hyperlink"/>
    <w:uiPriority w:val="99"/>
    <w:rsid w:val="00522395"/>
    <w:rPr>
      <w:color w:val="0000FF"/>
      <w:u w:val="single"/>
    </w:rPr>
  </w:style>
  <w:style w:type="character" w:styleId="af8">
    <w:name w:val="FollowedHyperlink"/>
    <w:basedOn w:val="a3"/>
    <w:uiPriority w:val="99"/>
    <w:unhideWhenUsed/>
    <w:rsid w:val="004A040F"/>
    <w:rPr>
      <w:color w:val="800080" w:themeColor="followedHyperlink"/>
      <w:u w:val="single"/>
    </w:rPr>
  </w:style>
  <w:style w:type="character" w:customStyle="1" w:styleId="30">
    <w:name w:val="Заглавие 3 Знак"/>
    <w:basedOn w:val="a3"/>
    <w:link w:val="3"/>
    <w:rsid w:val="00DD3980"/>
    <w:rPr>
      <w:rFonts w:ascii="Arial" w:eastAsia="Times New Roman" w:hAnsi="Arial"/>
      <w:b/>
      <w:bCs/>
      <w:sz w:val="26"/>
      <w:szCs w:val="26"/>
      <w:lang w:val="en-AU"/>
    </w:rPr>
  </w:style>
  <w:style w:type="character" w:customStyle="1" w:styleId="40">
    <w:name w:val="Заглавие 4 Знак"/>
    <w:basedOn w:val="a3"/>
    <w:link w:val="4"/>
    <w:rsid w:val="00DD3980"/>
    <w:rPr>
      <w:rFonts w:ascii="Cambria" w:eastAsia="Times New Roman" w:hAnsi="Cambria"/>
      <w:b/>
      <w:bCs/>
      <w:i/>
      <w:iCs/>
      <w:color w:val="4F81BD"/>
      <w:lang w:eastAsia="x-none"/>
    </w:rPr>
  </w:style>
  <w:style w:type="character" w:customStyle="1" w:styleId="50">
    <w:name w:val="Заглавие 5 Знак"/>
    <w:basedOn w:val="a3"/>
    <w:link w:val="5"/>
    <w:rsid w:val="00DD3980"/>
    <w:rPr>
      <w:rFonts w:ascii="Cambria" w:eastAsia="Times New Roman" w:hAnsi="Cambria"/>
      <w:color w:val="243F60"/>
      <w:lang w:eastAsia="x-none"/>
    </w:rPr>
  </w:style>
  <w:style w:type="character" w:customStyle="1" w:styleId="60">
    <w:name w:val="Заглавие 6 Знак"/>
    <w:basedOn w:val="a3"/>
    <w:link w:val="6"/>
    <w:rsid w:val="00DD3980"/>
    <w:rPr>
      <w:rFonts w:ascii="Times New Roman" w:eastAsia="Times New Roman" w:hAnsi="Times New Roman"/>
      <w:b/>
      <w:i/>
      <w:sz w:val="28"/>
      <w:szCs w:val="20"/>
      <w:lang w:eastAsia="x-none"/>
    </w:rPr>
  </w:style>
  <w:style w:type="character" w:customStyle="1" w:styleId="70">
    <w:name w:val="Заглавие 7 Знак"/>
    <w:basedOn w:val="a3"/>
    <w:link w:val="7"/>
    <w:rsid w:val="00DD3980"/>
    <w:rPr>
      <w:rFonts w:ascii="Times New Roman" w:eastAsia="Times New Roman" w:hAnsi="Times New Roman"/>
      <w:b/>
      <w:sz w:val="28"/>
      <w:szCs w:val="20"/>
      <w:lang w:eastAsia="x-none"/>
    </w:rPr>
  </w:style>
  <w:style w:type="character" w:customStyle="1" w:styleId="80">
    <w:name w:val="Заглавие 8 Знак"/>
    <w:basedOn w:val="a3"/>
    <w:link w:val="8"/>
    <w:rsid w:val="00DD3980"/>
    <w:rPr>
      <w:rFonts w:ascii="Times New Roman" w:eastAsia="Times New Roman" w:hAnsi="Times New Roman"/>
      <w:b/>
      <w:sz w:val="28"/>
      <w:szCs w:val="20"/>
      <w:lang w:eastAsia="x-none"/>
    </w:rPr>
  </w:style>
  <w:style w:type="character" w:customStyle="1" w:styleId="90">
    <w:name w:val="Заглавие 9 Знак"/>
    <w:basedOn w:val="a3"/>
    <w:link w:val="9"/>
    <w:rsid w:val="00DD3980"/>
    <w:rPr>
      <w:rFonts w:ascii="Arial" w:eastAsia="Times New Roman" w:hAnsi="Arial"/>
    </w:rPr>
  </w:style>
  <w:style w:type="paragraph" w:customStyle="1" w:styleId="2a">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15">
    <w:name w:val="toc 1"/>
    <w:basedOn w:val="a2"/>
    <w:next w:val="a2"/>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2b">
    <w:name w:val="toc 2"/>
    <w:basedOn w:val="a2"/>
    <w:next w:val="a2"/>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a"/>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a2"/>
    <w:rsid w:val="00DD3980"/>
    <w:pPr>
      <w:tabs>
        <w:tab w:val="left" w:pos="709"/>
      </w:tabs>
      <w:spacing w:after="0" w:line="240" w:lineRule="auto"/>
    </w:pPr>
    <w:rPr>
      <w:rFonts w:ascii="Tahoma" w:eastAsia="Times New Roman" w:hAnsi="Tahoma" w:cs="Tahoma"/>
      <w:sz w:val="24"/>
      <w:szCs w:val="24"/>
      <w:lang w:val="pl-PL" w:eastAsia="pl-PL"/>
    </w:rPr>
  </w:style>
  <w:style w:type="paragraph" w:styleId="af9">
    <w:name w:val="footnote text"/>
    <w:basedOn w:val="a2"/>
    <w:link w:val="afa"/>
    <w:uiPriority w:val="99"/>
    <w:rsid w:val="00DD3980"/>
    <w:pPr>
      <w:spacing w:after="0" w:line="240" w:lineRule="auto"/>
    </w:pPr>
    <w:rPr>
      <w:rFonts w:ascii="Times New Roman" w:hAnsi="Times New Roman"/>
      <w:sz w:val="20"/>
      <w:szCs w:val="20"/>
      <w:lang w:eastAsia="bg-BG"/>
    </w:rPr>
  </w:style>
  <w:style w:type="character" w:customStyle="1" w:styleId="afa">
    <w:name w:val="Текст под линия Знак"/>
    <w:basedOn w:val="a3"/>
    <w:link w:val="af9"/>
    <w:uiPriority w:val="99"/>
    <w:rsid w:val="00DD3980"/>
    <w:rPr>
      <w:rFonts w:ascii="Times New Roman" w:hAnsi="Times New Roman"/>
      <w:sz w:val="20"/>
      <w:szCs w:val="20"/>
    </w:rPr>
  </w:style>
  <w:style w:type="character" w:styleId="afb">
    <w:name w:val="footnote reference"/>
    <w:rsid w:val="00DD3980"/>
    <w:rPr>
      <w:vertAlign w:val="superscript"/>
      <w:lang w:val="bg-BG"/>
    </w:rPr>
  </w:style>
  <w:style w:type="paragraph" w:customStyle="1" w:styleId="000">
    <w:name w:val="000"/>
    <w:basedOn w:val="a2"/>
    <w:uiPriority w:val="99"/>
    <w:rsid w:val="00DD3980"/>
    <w:pPr>
      <w:jc w:val="both"/>
    </w:pPr>
    <w:rPr>
      <w:rFonts w:cs="Calibri"/>
    </w:rPr>
  </w:style>
  <w:style w:type="paragraph" w:customStyle="1" w:styleId="PartTitle">
    <w:name w:val="PartTitle"/>
    <w:basedOn w:val="a2"/>
    <w:next w:val="a2"/>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afc">
    <w:name w:val="annotation reference"/>
    <w:uiPriority w:val="99"/>
    <w:rsid w:val="00DD3980"/>
    <w:rPr>
      <w:sz w:val="16"/>
      <w:szCs w:val="16"/>
    </w:rPr>
  </w:style>
  <w:style w:type="paragraph" w:styleId="afd">
    <w:name w:val="annotation text"/>
    <w:basedOn w:val="a2"/>
    <w:link w:val="afe"/>
    <w:uiPriority w:val="99"/>
    <w:rsid w:val="00DD3980"/>
    <w:rPr>
      <w:sz w:val="20"/>
      <w:szCs w:val="20"/>
      <w:lang w:val="x-none"/>
    </w:rPr>
  </w:style>
  <w:style w:type="character" w:customStyle="1" w:styleId="afe">
    <w:name w:val="Текст на коментар Знак"/>
    <w:basedOn w:val="a3"/>
    <w:link w:val="afd"/>
    <w:uiPriority w:val="99"/>
    <w:rsid w:val="00DD3980"/>
    <w:rPr>
      <w:sz w:val="20"/>
      <w:szCs w:val="20"/>
      <w:lang w:val="x-none" w:eastAsia="en-US"/>
    </w:rPr>
  </w:style>
  <w:style w:type="paragraph" w:styleId="aff">
    <w:name w:val="annotation subject"/>
    <w:basedOn w:val="afd"/>
    <w:next w:val="afd"/>
    <w:link w:val="aff0"/>
    <w:uiPriority w:val="99"/>
    <w:rsid w:val="00DD3980"/>
    <w:rPr>
      <w:b/>
      <w:bCs/>
    </w:rPr>
  </w:style>
  <w:style w:type="character" w:customStyle="1" w:styleId="aff0">
    <w:name w:val="Предмет на коментар Знак"/>
    <w:basedOn w:val="afe"/>
    <w:link w:val="aff"/>
    <w:uiPriority w:val="99"/>
    <w:rsid w:val="00DD3980"/>
    <w:rPr>
      <w:b/>
      <w:bCs/>
      <w:sz w:val="20"/>
      <w:szCs w:val="20"/>
      <w:lang w:val="x-none" w:eastAsia="en-US"/>
    </w:rPr>
  </w:style>
  <w:style w:type="numbering" w:styleId="111111">
    <w:name w:val="Outline List 2"/>
    <w:basedOn w:val="a5"/>
    <w:rsid w:val="00DD3980"/>
    <w:pPr>
      <w:numPr>
        <w:numId w:val="5"/>
      </w:numPr>
    </w:pPr>
  </w:style>
  <w:style w:type="paragraph" w:styleId="35">
    <w:name w:val="toc 3"/>
    <w:basedOn w:val="a2"/>
    <w:next w:val="a2"/>
    <w:autoRedefine/>
    <w:uiPriority w:val="39"/>
    <w:unhideWhenUsed/>
    <w:locked/>
    <w:rsid w:val="00DD3980"/>
    <w:pPr>
      <w:spacing w:after="100"/>
      <w:ind w:left="440"/>
    </w:pPr>
    <w:rPr>
      <w:rFonts w:eastAsia="Times New Roman"/>
      <w:lang w:val="en-US"/>
    </w:rPr>
  </w:style>
  <w:style w:type="paragraph" w:styleId="43">
    <w:name w:val="toc 4"/>
    <w:basedOn w:val="a2"/>
    <w:next w:val="a2"/>
    <w:autoRedefine/>
    <w:uiPriority w:val="39"/>
    <w:unhideWhenUsed/>
    <w:locked/>
    <w:rsid w:val="00DD3980"/>
    <w:pPr>
      <w:spacing w:after="100"/>
      <w:ind w:left="660"/>
    </w:pPr>
    <w:rPr>
      <w:rFonts w:eastAsia="Times New Roman"/>
      <w:lang w:val="en-US"/>
    </w:rPr>
  </w:style>
  <w:style w:type="paragraph" w:styleId="54">
    <w:name w:val="toc 5"/>
    <w:basedOn w:val="a2"/>
    <w:next w:val="a2"/>
    <w:autoRedefine/>
    <w:uiPriority w:val="39"/>
    <w:unhideWhenUsed/>
    <w:locked/>
    <w:rsid w:val="00DD3980"/>
    <w:pPr>
      <w:spacing w:after="100"/>
      <w:ind w:left="880"/>
    </w:pPr>
    <w:rPr>
      <w:rFonts w:eastAsia="Times New Roman"/>
      <w:lang w:val="en-US"/>
    </w:rPr>
  </w:style>
  <w:style w:type="paragraph" w:styleId="63">
    <w:name w:val="toc 6"/>
    <w:basedOn w:val="a2"/>
    <w:next w:val="a2"/>
    <w:autoRedefine/>
    <w:uiPriority w:val="39"/>
    <w:unhideWhenUsed/>
    <w:locked/>
    <w:rsid w:val="00DD3980"/>
    <w:pPr>
      <w:spacing w:after="100"/>
      <w:ind w:left="1100"/>
    </w:pPr>
    <w:rPr>
      <w:rFonts w:eastAsia="Times New Roman"/>
      <w:lang w:val="en-US"/>
    </w:rPr>
  </w:style>
  <w:style w:type="paragraph" w:styleId="74">
    <w:name w:val="toc 7"/>
    <w:basedOn w:val="a2"/>
    <w:next w:val="a2"/>
    <w:autoRedefine/>
    <w:uiPriority w:val="39"/>
    <w:unhideWhenUsed/>
    <w:locked/>
    <w:rsid w:val="00DD3980"/>
    <w:pPr>
      <w:spacing w:after="100"/>
      <w:ind w:left="1320"/>
    </w:pPr>
    <w:rPr>
      <w:rFonts w:eastAsia="Times New Roman"/>
      <w:lang w:val="en-US"/>
    </w:rPr>
  </w:style>
  <w:style w:type="paragraph" w:styleId="81">
    <w:name w:val="toc 8"/>
    <w:basedOn w:val="a2"/>
    <w:next w:val="a2"/>
    <w:autoRedefine/>
    <w:uiPriority w:val="39"/>
    <w:unhideWhenUsed/>
    <w:locked/>
    <w:rsid w:val="00DD3980"/>
    <w:pPr>
      <w:spacing w:after="100"/>
      <w:ind w:left="1540"/>
    </w:pPr>
    <w:rPr>
      <w:rFonts w:eastAsia="Times New Roman"/>
      <w:lang w:val="en-US"/>
    </w:rPr>
  </w:style>
  <w:style w:type="paragraph" w:styleId="91">
    <w:name w:val="toc 9"/>
    <w:basedOn w:val="a2"/>
    <w:next w:val="a2"/>
    <w:autoRedefine/>
    <w:uiPriority w:val="39"/>
    <w:unhideWhenUsed/>
    <w:locked/>
    <w:rsid w:val="00DD3980"/>
    <w:pPr>
      <w:spacing w:after="100"/>
      <w:ind w:left="1760"/>
    </w:pPr>
    <w:rPr>
      <w:rFonts w:eastAsia="Times New Roman"/>
      <w:lang w:val="en-US"/>
    </w:rPr>
  </w:style>
  <w:style w:type="paragraph" w:styleId="2c">
    <w:name w:val="Body Text Indent 2"/>
    <w:basedOn w:val="a2"/>
    <w:link w:val="2d"/>
    <w:rsid w:val="00DD3980"/>
    <w:pPr>
      <w:spacing w:after="120" w:line="480" w:lineRule="auto"/>
      <w:ind w:left="283"/>
    </w:pPr>
    <w:rPr>
      <w:rFonts w:ascii="Arial" w:eastAsia="Times New Roman" w:hAnsi="Arial"/>
      <w:sz w:val="24"/>
      <w:szCs w:val="20"/>
      <w:lang w:val="en-AU" w:eastAsia="x-none"/>
    </w:rPr>
  </w:style>
  <w:style w:type="character" w:customStyle="1" w:styleId="2d">
    <w:name w:val="Основен текст с отстъп 2 Знак"/>
    <w:basedOn w:val="a3"/>
    <w:link w:val="2c"/>
    <w:rsid w:val="00DD3980"/>
    <w:rPr>
      <w:rFonts w:ascii="Arial" w:eastAsia="Times New Roman" w:hAnsi="Arial"/>
      <w:sz w:val="24"/>
      <w:szCs w:val="20"/>
      <w:lang w:val="en-AU" w:eastAsia="x-none"/>
    </w:rPr>
  </w:style>
  <w:style w:type="paragraph" w:styleId="36">
    <w:name w:val="Body Text Indent 3"/>
    <w:basedOn w:val="a2"/>
    <w:link w:val="37"/>
    <w:unhideWhenUsed/>
    <w:rsid w:val="00DD3980"/>
    <w:pPr>
      <w:spacing w:after="120"/>
      <w:ind w:left="283"/>
    </w:pPr>
    <w:rPr>
      <w:sz w:val="16"/>
      <w:szCs w:val="16"/>
      <w:lang w:eastAsia="x-none"/>
    </w:rPr>
  </w:style>
  <w:style w:type="character" w:customStyle="1" w:styleId="37">
    <w:name w:val="Основен текст с отстъп 3 Знак"/>
    <w:basedOn w:val="a3"/>
    <w:link w:val="36"/>
    <w:rsid w:val="00DD3980"/>
    <w:rPr>
      <w:sz w:val="16"/>
      <w:szCs w:val="16"/>
      <w:lang w:eastAsia="x-none"/>
    </w:rPr>
  </w:style>
  <w:style w:type="paragraph" w:styleId="aff1">
    <w:name w:val="Subtitle"/>
    <w:basedOn w:val="a2"/>
    <w:link w:val="aff2"/>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aff2">
    <w:name w:val="Подзаглавие Знак"/>
    <w:basedOn w:val="a3"/>
    <w:link w:val="aff1"/>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a2"/>
    <w:rsid w:val="00DD3980"/>
    <w:pPr>
      <w:tabs>
        <w:tab w:val="left" w:pos="6645"/>
      </w:tabs>
      <w:spacing w:before="120" w:after="120" w:line="240" w:lineRule="auto"/>
      <w:jc w:val="both"/>
    </w:pPr>
    <w:rPr>
      <w:rFonts w:ascii="Optima" w:eastAsia="Times New Roman" w:hAnsi="Optima"/>
      <w:szCs w:val="20"/>
      <w:lang w:val="en-GB" w:eastAsia="en-GB"/>
    </w:rPr>
  </w:style>
  <w:style w:type="paragraph" w:styleId="a1">
    <w:name w:val="List Bullet"/>
    <w:basedOn w:val="a2"/>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ff3">
    <w:name w:val="A"/>
    <w:basedOn w:val="a2"/>
    <w:rsid w:val="00DD3980"/>
    <w:pPr>
      <w:numPr>
        <w:ilvl w:val="12"/>
      </w:numPr>
      <w:spacing w:after="120" w:line="240" w:lineRule="auto"/>
      <w:ind w:left="567"/>
      <w:jc w:val="both"/>
    </w:pPr>
    <w:rPr>
      <w:rFonts w:ascii="Arial" w:eastAsia="Times New Roman" w:hAnsi="Arial"/>
      <w:szCs w:val="24"/>
      <w:lang w:eastAsia="bg-BG"/>
    </w:rPr>
  </w:style>
  <w:style w:type="paragraph" w:styleId="aff4">
    <w:name w:val="Normal (Web)"/>
    <w:basedOn w:val="a2"/>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styleId="aff5">
    <w:name w:val="Body Text Indent"/>
    <w:basedOn w:val="a2"/>
    <w:link w:val="aff6"/>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aff6">
    <w:name w:val="Основен текст с отстъп Знак"/>
    <w:basedOn w:val="a3"/>
    <w:link w:val="aff5"/>
    <w:rsid w:val="00DD3980"/>
    <w:rPr>
      <w:rFonts w:ascii="Times New Roman" w:eastAsia="Times New Roman" w:hAnsi="Times New Roman"/>
      <w:sz w:val="24"/>
      <w:szCs w:val="20"/>
    </w:rPr>
  </w:style>
  <w:style w:type="paragraph" w:customStyle="1" w:styleId="tocka">
    <w:name w:val="tocka"/>
    <w:basedOn w:val="a2"/>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a2"/>
    <w:rsid w:val="00DD3980"/>
    <w:pPr>
      <w:numPr>
        <w:ilvl w:val="1"/>
        <w:numId w:val="8"/>
      </w:numPr>
      <w:spacing w:after="0" w:line="240" w:lineRule="auto"/>
      <w:jc w:val="both"/>
    </w:pPr>
    <w:rPr>
      <w:rFonts w:ascii="ExcelciorCyr" w:eastAsia="Times New Roman" w:hAnsi="ExcelciorCyr"/>
      <w:sz w:val="24"/>
      <w:szCs w:val="20"/>
    </w:rPr>
  </w:style>
  <w:style w:type="paragraph" w:styleId="aff7">
    <w:name w:val="TOC Heading"/>
    <w:basedOn w:val="12"/>
    <w:next w:val="a2"/>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aff8">
    <w:name w:val="Emphasis"/>
    <w:qFormat/>
    <w:locked/>
    <w:rsid w:val="00DD3980"/>
    <w:rPr>
      <w:i/>
      <w:iCs/>
    </w:rPr>
  </w:style>
  <w:style w:type="paragraph" w:customStyle="1" w:styleId="Text3">
    <w:name w:val="Text 3"/>
    <w:basedOn w:val="a2"/>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aff9">
    <w:name w:val="Normal Indent"/>
    <w:aliases w:val="Normal Indent Char Char,Normal Indent Char1 Char,Normal Indent Char1"/>
    <w:basedOn w:val="a2"/>
    <w:link w:val="affa"/>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affa">
    <w:name w:val="Нормален отстъп Знак"/>
    <w:aliases w:val="Normal Indent Char Char Знак,Normal Indent Char1 Char Знак,Normal Indent Char1 Знак"/>
    <w:link w:val="aff9"/>
    <w:locked/>
    <w:rsid w:val="00DD3980"/>
    <w:rPr>
      <w:rFonts w:ascii="Times New Roman" w:eastAsia="Times New Roman" w:hAnsi="Times New Roman"/>
      <w:sz w:val="24"/>
      <w:szCs w:val="20"/>
      <w:lang w:val="en-GB" w:eastAsia="x-none"/>
    </w:rPr>
  </w:style>
  <w:style w:type="paragraph" w:styleId="affb">
    <w:name w:val="caption"/>
    <w:aliases w:val="Titlu Tabel,Map Char,Map,Map Char Char,Map Char Char Char Char Char,Caption Char Char Car Car,Caption Char Char Car Car Car,Map Char Char Char Car Car,Caption Char Char,Caption Char Char Char Char,Char1 Char,Caption Char1, Char1 Char,Char,Char2"/>
    <w:basedOn w:val="a2"/>
    <w:next w:val="a2"/>
    <w:link w:val="affc"/>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affc">
    <w:name w:val="Надпис Знак"/>
    <w:aliases w:val="Titlu Tabel Знак,Map Char Знак,Map Знак,Map Char Char Знак,Map Char Char Char Char Char Знак,Caption Char Char Car Car Знак,Caption Char Char Car Car Car Знак,Map Char Char Char Car Car Знак,Caption Char Char Знак,Char1 Char Знак,Char Знак"/>
    <w:link w:val="affb"/>
    <w:locked/>
    <w:rsid w:val="00DD3980"/>
    <w:rPr>
      <w:rFonts w:ascii="Times New Roman" w:hAnsi="Times New Roman"/>
      <w:b/>
      <w:sz w:val="24"/>
      <w:szCs w:val="20"/>
      <w:lang w:val="en-GB" w:eastAsia="nl-NL"/>
    </w:rPr>
  </w:style>
  <w:style w:type="character" w:customStyle="1" w:styleId="hpsatn">
    <w:name w:val="hps atn"/>
    <w:basedOn w:val="a3"/>
    <w:rsid w:val="00DD3980"/>
  </w:style>
  <w:style w:type="paragraph" w:styleId="affd">
    <w:name w:val="Title"/>
    <w:basedOn w:val="a2"/>
    <w:link w:val="affe"/>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affe">
    <w:name w:val="Заглавие Знак"/>
    <w:basedOn w:val="a3"/>
    <w:link w:val="affd"/>
    <w:uiPriority w:val="10"/>
    <w:rsid w:val="00DD3980"/>
    <w:rPr>
      <w:rFonts w:ascii="Times New Roman" w:eastAsia="Times New Roman" w:hAnsi="Times New Roman"/>
      <w:b/>
      <w:sz w:val="28"/>
      <w:szCs w:val="20"/>
      <w:lang w:eastAsia="x-none"/>
    </w:rPr>
  </w:style>
  <w:style w:type="paragraph" w:styleId="HTML">
    <w:name w:val="HTML Preformatted"/>
    <w:basedOn w:val="a2"/>
    <w:link w:val="HTML0"/>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0">
    <w:name w:val="HTML стандартен Знак"/>
    <w:basedOn w:val="a3"/>
    <w:link w:val="HTML"/>
    <w:rsid w:val="00DD3980"/>
    <w:rPr>
      <w:rFonts w:ascii="Courier New" w:eastAsia="Times New Roman" w:hAnsi="Courier New"/>
      <w:sz w:val="20"/>
      <w:szCs w:val="20"/>
    </w:rPr>
  </w:style>
  <w:style w:type="paragraph" w:customStyle="1" w:styleId="CharCharCharCharCharChar">
    <w:name w:val="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12"/>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a2"/>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6">
    <w:name w:val="Заглавие1"/>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a2"/>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a2"/>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a2"/>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a2"/>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a2"/>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a2"/>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a2"/>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a2"/>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a2"/>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
    <w:name w:val="HTML Top of Form"/>
    <w:basedOn w:val="a2"/>
    <w:next w:val="a2"/>
    <w:link w:val="z-0"/>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0">
    <w:name w:val="z-Начало формуляр Знак"/>
    <w:basedOn w:val="a3"/>
    <w:link w:val="z-"/>
    <w:uiPriority w:val="99"/>
    <w:rsid w:val="00DD3980"/>
    <w:rPr>
      <w:rFonts w:ascii="Arial" w:eastAsia="Times New Roman" w:hAnsi="Arial"/>
      <w:vanish/>
      <w:sz w:val="16"/>
      <w:szCs w:val="16"/>
      <w:lang w:val="x-none" w:eastAsia="x-none"/>
    </w:rPr>
  </w:style>
  <w:style w:type="paragraph" w:customStyle="1" w:styleId="style10">
    <w:name w:val="style1"/>
    <w:basedOn w:val="a2"/>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a3"/>
    <w:rsid w:val="00DD3980"/>
  </w:style>
  <w:style w:type="character" w:customStyle="1" w:styleId="style30">
    <w:name w:val="style3"/>
    <w:basedOn w:val="a3"/>
    <w:rsid w:val="00DD3980"/>
  </w:style>
  <w:style w:type="paragraph" w:customStyle="1" w:styleId="style4">
    <w:name w:val="style4"/>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1">
    <w:name w:val="HTML Bottom of Form"/>
    <w:basedOn w:val="a2"/>
    <w:next w:val="a2"/>
    <w:link w:val="z-2"/>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2">
    <w:name w:val="z-Край формуляр Знак"/>
    <w:basedOn w:val="a3"/>
    <w:link w:val="z-1"/>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a2"/>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a3"/>
    <w:rsid w:val="00DD3980"/>
  </w:style>
  <w:style w:type="paragraph" w:styleId="38">
    <w:name w:val="Body Text 3"/>
    <w:basedOn w:val="a2"/>
    <w:link w:val="39"/>
    <w:unhideWhenUsed/>
    <w:rsid w:val="00DD3980"/>
    <w:pPr>
      <w:spacing w:after="120"/>
    </w:pPr>
    <w:rPr>
      <w:sz w:val="16"/>
      <w:szCs w:val="16"/>
      <w:lang w:eastAsia="x-none"/>
    </w:rPr>
  </w:style>
  <w:style w:type="character" w:customStyle="1" w:styleId="39">
    <w:name w:val="Основен текст 3 Знак"/>
    <w:basedOn w:val="a3"/>
    <w:link w:val="38"/>
    <w:rsid w:val="00DD3980"/>
    <w:rPr>
      <w:sz w:val="16"/>
      <w:szCs w:val="16"/>
      <w:lang w:eastAsia="x-none"/>
    </w:rPr>
  </w:style>
  <w:style w:type="paragraph" w:styleId="afff">
    <w:name w:val="Document Map"/>
    <w:basedOn w:val="a2"/>
    <w:link w:val="afff0"/>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afff0">
    <w:name w:val="План на документа Знак"/>
    <w:basedOn w:val="a3"/>
    <w:link w:val="afff"/>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a2"/>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a3"/>
    <w:rsid w:val="00DD3980"/>
  </w:style>
  <w:style w:type="paragraph" w:customStyle="1" w:styleId="ACharChar">
    <w:name w:val="A Char Char"/>
    <w:basedOn w:val="a2"/>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a2"/>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a3"/>
    <w:rsid w:val="00DD3980"/>
  </w:style>
  <w:style w:type="character" w:customStyle="1" w:styleId="skypepnhcontainer">
    <w:name w:val="skype_pnh_container"/>
    <w:basedOn w:val="a3"/>
    <w:rsid w:val="00DD3980"/>
  </w:style>
  <w:style w:type="character" w:customStyle="1" w:styleId="skypepnhmark">
    <w:name w:val="skype_pnh_mark"/>
    <w:basedOn w:val="a3"/>
    <w:rsid w:val="00DD3980"/>
  </w:style>
  <w:style w:type="character" w:customStyle="1" w:styleId="skypepnhtextspan">
    <w:name w:val="skype_pnh_text_span"/>
    <w:basedOn w:val="a3"/>
    <w:rsid w:val="00DD3980"/>
  </w:style>
  <w:style w:type="character" w:customStyle="1" w:styleId="skypepnhfreetextspan">
    <w:name w:val="skype_pnh_free_text_span"/>
    <w:basedOn w:val="a3"/>
    <w:rsid w:val="00DD3980"/>
  </w:style>
  <w:style w:type="paragraph" w:customStyle="1" w:styleId="NormalNumbered">
    <w:name w:val="Normal Numbered"/>
    <w:basedOn w:val="a2"/>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fff1">
    <w:name w:val="текст"/>
    <w:basedOn w:val="a2"/>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a2"/>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a2"/>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a2"/>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a2"/>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fff2">
    <w:name w:val="таблица"/>
    <w:basedOn w:val="a2"/>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a2"/>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e">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a">
    <w:name w:val="Ниво 3"/>
    <w:basedOn w:val="2e"/>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a2"/>
    <w:rsid w:val="00DD3980"/>
    <w:pPr>
      <w:spacing w:after="0" w:line="240" w:lineRule="auto"/>
    </w:pPr>
    <w:rPr>
      <w:rFonts w:ascii="HebarCond" w:eastAsia="Times New Roman" w:hAnsi="HebarCond"/>
      <w:noProof/>
      <w:sz w:val="20"/>
      <w:szCs w:val="20"/>
      <w:lang w:val="en-AU" w:eastAsia="bg-BG"/>
    </w:rPr>
  </w:style>
  <w:style w:type="paragraph" w:styleId="afff3">
    <w:name w:val="envelope address"/>
    <w:basedOn w:val="a2"/>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7">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afff4">
    <w:name w:val="Block Text"/>
    <w:basedOn w:val="a2"/>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24"/>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af3"/>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afff5">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a2"/>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a2"/>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a2"/>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a2"/>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a2"/>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af1"/>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a2"/>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a2"/>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a2"/>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2c"/>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a2"/>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a2"/>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a2"/>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a2"/>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fff6">
    <w:name w:val="a)"/>
    <w:basedOn w:val="text"/>
    <w:rsid w:val="00DD3980"/>
    <w:pPr>
      <w:spacing w:before="120"/>
      <w:ind w:left="567" w:firstLine="0"/>
    </w:pPr>
  </w:style>
  <w:style w:type="paragraph" w:customStyle="1" w:styleId="tablen">
    <w:name w:val="table_n"/>
    <w:basedOn w:val="a2"/>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a2"/>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a2"/>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f">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fff7">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a2"/>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a2"/>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a2"/>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a2"/>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a2"/>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a2"/>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a2"/>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a2"/>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a2"/>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a2"/>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a2"/>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a2"/>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a2"/>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a2"/>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a2"/>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a2"/>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a2"/>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a2"/>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a2"/>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a2"/>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a2"/>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a2"/>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a2"/>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a2"/>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a2"/>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a2"/>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a2"/>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a2"/>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a2"/>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a2"/>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a2"/>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a2"/>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a2"/>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a2"/>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a2"/>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a2"/>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a2"/>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a2"/>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a2"/>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a2"/>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a2"/>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a2"/>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a2"/>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a2"/>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a2"/>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a2"/>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a2"/>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a2"/>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a2"/>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a2"/>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a2"/>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a2"/>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a2"/>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a2"/>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a2"/>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a2"/>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a2"/>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a2"/>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a2"/>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a2"/>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a2"/>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a2"/>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a2"/>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a2"/>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a2"/>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a2"/>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a2"/>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a2"/>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a2"/>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a2"/>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a2"/>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a2"/>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a2"/>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a2"/>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a2"/>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a2"/>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a2"/>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a2"/>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a2"/>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a2"/>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a2"/>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fff8">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a2"/>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a2"/>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b">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5">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6">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2">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fff9">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fffa">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3">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2">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3">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a3"/>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a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a3"/>
    <w:link w:val="271"/>
    <w:rsid w:val="00DD3980"/>
    <w:rPr>
      <w:rFonts w:ascii="Times New Roman" w:eastAsia="Times New Roman" w:hAnsi="Times New Roman"/>
      <w:shd w:val="clear" w:color="auto" w:fill="FFFFFF"/>
    </w:rPr>
  </w:style>
  <w:style w:type="paragraph" w:customStyle="1" w:styleId="271">
    <w:name w:val="Основен текст (27)"/>
    <w:basedOn w:val="a2"/>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a3"/>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a2"/>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1"/>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1"/>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1"/>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0">
    <w:name w:val="Основен текст (42)_"/>
    <w:basedOn w:val="a3"/>
    <w:rsid w:val="00DD3980"/>
    <w:rPr>
      <w:rFonts w:ascii="Tahoma" w:eastAsia="Tahoma" w:hAnsi="Tahoma" w:cs="Tahoma"/>
      <w:b w:val="0"/>
      <w:bCs w:val="0"/>
      <w:i w:val="0"/>
      <w:iCs w:val="0"/>
      <w:smallCaps w:val="0"/>
      <w:strike w:val="0"/>
      <w:sz w:val="26"/>
      <w:szCs w:val="26"/>
      <w:u w:val="none"/>
    </w:rPr>
  </w:style>
  <w:style w:type="character" w:customStyle="1" w:styleId="421">
    <w:name w:val="Основен текст (42)"/>
    <w:basedOn w:val="420"/>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0"/>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a3"/>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0">
    <w:name w:val="Основен текст (39)_"/>
    <w:basedOn w:val="a3"/>
    <w:link w:val="391"/>
    <w:rsid w:val="00DD3980"/>
    <w:rPr>
      <w:rFonts w:ascii="Tahoma" w:eastAsia="Tahoma" w:hAnsi="Tahoma" w:cs="Tahoma"/>
      <w:sz w:val="21"/>
      <w:szCs w:val="21"/>
      <w:shd w:val="clear" w:color="auto" w:fill="FFFFFF"/>
    </w:rPr>
  </w:style>
  <w:style w:type="character" w:customStyle="1" w:styleId="39Exact">
    <w:name w:val="Основен текст (39) Exact"/>
    <w:basedOn w:val="a3"/>
    <w:rsid w:val="00DD3980"/>
    <w:rPr>
      <w:rFonts w:ascii="Tahoma" w:eastAsia="Tahoma" w:hAnsi="Tahoma" w:cs="Tahoma"/>
      <w:b w:val="0"/>
      <w:bCs w:val="0"/>
      <w:i w:val="0"/>
      <w:iCs w:val="0"/>
      <w:smallCaps w:val="0"/>
      <w:strike w:val="0"/>
      <w:sz w:val="21"/>
      <w:szCs w:val="21"/>
      <w:u w:val="none"/>
    </w:rPr>
  </w:style>
  <w:style w:type="paragraph" w:customStyle="1" w:styleId="391">
    <w:name w:val="Основен текст (39)"/>
    <w:basedOn w:val="a2"/>
    <w:link w:val="390"/>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a2"/>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a3"/>
    <w:rsid w:val="00DD3980"/>
  </w:style>
  <w:style w:type="character" w:customStyle="1" w:styleId="mw-editsectionmw-editsection-expanded">
    <w:name w:val="mw-editsection mw-editsection-expanded"/>
    <w:basedOn w:val="a3"/>
    <w:rsid w:val="00DD3980"/>
  </w:style>
  <w:style w:type="character" w:customStyle="1" w:styleId="mw-editsection-bracket">
    <w:name w:val="mw-editsection-bracket"/>
    <w:basedOn w:val="a3"/>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a3"/>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fffb"/>
    <w:rsid w:val="00DD3980"/>
    <w:rPr>
      <w:rFonts w:ascii="Century Schoolbook" w:eastAsia="Century Schoolbook" w:hAnsi="Century Schoolbook" w:cs="Century Schoolbook"/>
      <w:shd w:val="clear" w:color="auto" w:fill="FFFFFF"/>
    </w:rPr>
  </w:style>
  <w:style w:type="character" w:customStyle="1" w:styleId="afffb">
    <w:name w:val="Заглавие на изображение_"/>
    <w:basedOn w:val="a3"/>
    <w:link w:val="afffc"/>
    <w:rsid w:val="00DD3980"/>
    <w:rPr>
      <w:rFonts w:ascii="Century Schoolbook" w:eastAsia="Century Schoolbook" w:hAnsi="Century Schoolbook" w:cs="Century Schoolbook"/>
      <w:shd w:val="clear" w:color="auto" w:fill="FFFFFF"/>
    </w:rPr>
  </w:style>
  <w:style w:type="paragraph" w:customStyle="1" w:styleId="afffc">
    <w:name w:val="Заглавие на изображение"/>
    <w:basedOn w:val="a2"/>
    <w:link w:val="afffb"/>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4">
    <w:name w:val="Заглавие #6_"/>
    <w:basedOn w:val="a3"/>
    <w:link w:val="65"/>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4"/>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5">
    <w:name w:val="Заглавие #6"/>
    <w:basedOn w:val="a2"/>
    <w:link w:val="64"/>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a3"/>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a2"/>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a2"/>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fff9"/>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fff9"/>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fffb"/>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a2"/>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1"/>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a3"/>
    <w:link w:val="57"/>
    <w:rsid w:val="00DD3980"/>
    <w:rPr>
      <w:rFonts w:ascii="Times New Roman" w:eastAsia="Times New Roman" w:hAnsi="Times New Roman"/>
      <w:sz w:val="14"/>
      <w:szCs w:val="14"/>
      <w:shd w:val="clear" w:color="auto" w:fill="FFFFFF"/>
    </w:rPr>
  </w:style>
  <w:style w:type="paragraph" w:customStyle="1" w:styleId="57">
    <w:name w:val="Заглавие на изображение (5)"/>
    <w:basedOn w:val="a2"/>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1"/>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1"/>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1"/>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a3"/>
    <w:link w:val="3c"/>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a3"/>
    <w:link w:val="44"/>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c">
    <w:name w:val="Заглавие на изображение (3)"/>
    <w:basedOn w:val="a2"/>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4">
    <w:name w:val="Заглавие на изображение (4)"/>
    <w:basedOn w:val="a2"/>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a3"/>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1"/>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5">
    <w:name w:val="Заглавие на изображение (4)_"/>
    <w:basedOn w:val="a3"/>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1"/>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fffd">
    <w:name w:val="Съдържание_"/>
    <w:basedOn w:val="a3"/>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fffe">
    <w:name w:val="Съдържание"/>
    <w:basedOn w:val="afffd"/>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1"/>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1"/>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f0">
    <w:name w:val="Съдържание (2)_"/>
    <w:basedOn w:val="a3"/>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f1">
    <w:name w:val="Съдържание (2)"/>
    <w:basedOn w:val="2f0"/>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f0"/>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fffd"/>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affff">
    <w:name w:val="Текст"/>
    <w:basedOn w:val="a2"/>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ffff"/>
    <w:rsid w:val="00DD3980"/>
    <w:rPr>
      <w:rFonts w:ascii="Times New Roman" w:eastAsia="Times New Roman" w:hAnsi="Times New Roman"/>
      <w:bCs/>
      <w:iCs/>
      <w:color w:val="000000"/>
      <w:sz w:val="24"/>
      <w:szCs w:val="24"/>
      <w:lang w:val="x-none" w:eastAsia="ar-SA"/>
    </w:rPr>
  </w:style>
  <w:style w:type="paragraph" w:customStyle="1" w:styleId="affff0">
    <w:name w:val="точки"/>
    <w:basedOn w:val="a2"/>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fff1">
    <w:name w:val="Главна точка"/>
    <w:basedOn w:val="a2"/>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a2"/>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a2"/>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a2"/>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fff2">
    <w:name w:val="Основен текст_"/>
    <w:link w:val="18"/>
    <w:rsid w:val="00DD3980"/>
    <w:rPr>
      <w:sz w:val="23"/>
      <w:szCs w:val="23"/>
      <w:shd w:val="clear" w:color="auto" w:fill="FFFFFF"/>
    </w:rPr>
  </w:style>
  <w:style w:type="paragraph" w:customStyle="1" w:styleId="18">
    <w:name w:val="Основен текст1"/>
    <w:basedOn w:val="a2"/>
    <w:link w:val="affff2"/>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a3"/>
    <w:link w:val="360"/>
    <w:rsid w:val="00DD3980"/>
    <w:rPr>
      <w:rFonts w:ascii="Georgia" w:eastAsia="Georgia" w:hAnsi="Georgia" w:cs="Georgia"/>
      <w:b/>
      <w:bCs/>
      <w:i/>
      <w:iCs/>
      <w:sz w:val="60"/>
      <w:szCs w:val="60"/>
      <w:shd w:val="clear" w:color="auto" w:fill="FFFFFF"/>
    </w:rPr>
  </w:style>
  <w:style w:type="paragraph" w:customStyle="1" w:styleId="360">
    <w:name w:val="Основен текст (36)"/>
    <w:basedOn w:val="a2"/>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 w:type="paragraph" w:customStyle="1" w:styleId="CharCharCharCharCharChar2">
    <w:name w:val=" Char Char Char Знак Знак Char Char Char Знак Знак"/>
    <w:basedOn w:val="a2"/>
    <w:rsid w:val="009F151A"/>
    <w:pPr>
      <w:tabs>
        <w:tab w:val="left" w:pos="709"/>
      </w:tabs>
      <w:spacing w:after="0" w:line="240" w:lineRule="auto"/>
    </w:pPr>
    <w:rPr>
      <w:rFonts w:ascii="Tahoma" w:eastAsia="Times New Roman" w:hAnsi="Tahoma"/>
      <w:sz w:val="24"/>
      <w:szCs w:val="24"/>
      <w:lang w:val="pl-PL" w:eastAsia="pl-PL"/>
    </w:rPr>
  </w:style>
  <w:style w:type="paragraph" w:customStyle="1" w:styleId="NoSpacing">
    <w:name w:val="No Spacing"/>
    <w:qFormat/>
    <w:rsid w:val="00C0736A"/>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bg.wikipedia.org/wiki/%D0%9F%D0%B5%D1%82%D1%80%D0%B8%D1%87" TargetMode="External"/><Relationship Id="rId18" Type="http://schemas.openxmlformats.org/officeDocument/2006/relationships/hyperlink" Target="https://bg.wikipedia.org/wiki/%D0%9C%D0%B8%D1%85%D0%BD%D0%B5%D0%B2%D0%BE" TargetMode="External"/><Relationship Id="rId26" Type="http://schemas.openxmlformats.org/officeDocument/2006/relationships/hyperlink" Target="https://www.mirela.bg/cms.php?f=3&amp;i=3989" TargetMode="External"/><Relationship Id="rId3" Type="http://schemas.openxmlformats.org/officeDocument/2006/relationships/styles" Target="styles.xml"/><Relationship Id="rId21" Type="http://schemas.openxmlformats.org/officeDocument/2006/relationships/hyperlink" Target="https://bg.wikipedia.org/wiki/%D0%9E%D0%B1%D1%89%D0%B8%D0%BD%D0%B0_%D0%9F%D0%B5%D1%82%D1%80%D0%B8%D1%8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fo-m.eu/petrichnew/" TargetMode="External"/><Relationship Id="rId17" Type="http://schemas.openxmlformats.org/officeDocument/2006/relationships/hyperlink" Target="https://bg.wikipedia.org/wiki/%D0%9F%D1%8A%D1%80%D0%B2%D0%BE%D0%BC%D0%B0%D0%B9_(%D1%81%D0%B5%D0%BB%D0%BE)" TargetMode="External"/><Relationship Id="rId25" Type="http://schemas.openxmlformats.org/officeDocument/2006/relationships/hyperlink" Target="https://www.mirela.bg/cms.php?f=3&amp;c=16" TargetMode="External"/><Relationship Id="rId33" Type="http://schemas.openxmlformats.org/officeDocument/2006/relationships/hyperlink" Target="http://pravo0.ciela.net/act.aspx?ID=1&amp;IDNA=7F48E662&amp;IDSTR=7E8081BA" TargetMode="External"/><Relationship Id="rId2" Type="http://schemas.openxmlformats.org/officeDocument/2006/relationships/numbering" Target="numbering.xml"/><Relationship Id="rId16" Type="http://schemas.openxmlformats.org/officeDocument/2006/relationships/hyperlink" Target="https://bg.wikipedia.org/wiki/%D0%A1%D1%82%D1%80%D1%83%D0%BC%D0%B5%D1%88%D0%BD%D0%B8%D1%86%D0%B0_(%D1%80%D0%B5%D0%BA%D0%B0)" TargetMode="External"/><Relationship Id="rId20" Type="http://schemas.openxmlformats.org/officeDocument/2006/relationships/hyperlink" Target="https://bg.wikipedia.org/wiki/%D0%91%D1%8A%D0%BB%D0%B3%D0%B0%D1%80%D0%B8%D1%8F" TargetMode="External"/><Relationship Id="rId29" Type="http://schemas.openxmlformats.org/officeDocument/2006/relationships/hyperlink" Target="https://www.mirela.bg/cms.php?f=4&amp;i=15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m.eu/petrichnew/" TargetMode="External"/><Relationship Id="rId24" Type="http://schemas.openxmlformats.org/officeDocument/2006/relationships/hyperlink" Target="https://bg.wikipedia.org/wiki/%D0%97%D1%83%D1%80%D0%BD%D0%B0" TargetMode="External"/><Relationship Id="rId32" Type="http://schemas.openxmlformats.org/officeDocument/2006/relationships/hyperlink" Target="https://www.mirela.bg/cms.php?f=3&amp;i=3752" TargetMode="External"/><Relationship Id="rId5" Type="http://schemas.openxmlformats.org/officeDocument/2006/relationships/webSettings" Target="webSettings.xml"/><Relationship Id="rId15" Type="http://schemas.openxmlformats.org/officeDocument/2006/relationships/hyperlink" Target="https://bg.wikipedia.org/wiki/%D0%9F%D0%B5%D1%82%D1%80%D0%B8%D1%87%D0%BA%D0%BE-%D0%A1%D0%B0%D0%BD%D0%B4%D0%B0%D0%BD%D1%81%D0%BA%D0%B0%D1%82%D0%B0_%D0%BA%D0%BE%D1%82%D0%BB%D0%BE%D0%B2%D0%B8%D0%BD%D0%B0" TargetMode="External"/><Relationship Id="rId23" Type="http://schemas.openxmlformats.org/officeDocument/2006/relationships/hyperlink" Target="https://bg.wikipedia.org/wiki/%D0%A1%D0%B8%D0%BC%D0%B5%D0%BE%D0%BD_%D0%9A%D0%B0%D0%B2%D1%80%D0%B0%D0%BA%D0%B8%D1%80%D0%BE%D0%B2" TargetMode="External"/><Relationship Id="rId28" Type="http://schemas.openxmlformats.org/officeDocument/2006/relationships/hyperlink" Target="https://www.mirela.bg/cms.php?f=3&amp;i=3611" TargetMode="External"/><Relationship Id="rId10" Type="http://schemas.openxmlformats.org/officeDocument/2006/relationships/hyperlink" Target="http://www.petrich.bg/" TargetMode="External"/><Relationship Id="rId19" Type="http://schemas.openxmlformats.org/officeDocument/2006/relationships/hyperlink" Target="https://bg.wikipedia.org/wiki/%D0%A1%D0%B5%D0%BB%D0%BE" TargetMode="External"/><Relationship Id="rId31" Type="http://schemas.openxmlformats.org/officeDocument/2006/relationships/hyperlink" Target="https://www.mirela.bg/cms.php?f=3&amp;i=3774"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bg.wikipedia.org/wiki/%D0%9E%D0%B3%D1%80%D0%B0%D0%B6%D0%B4%D0%B5%D0%BD" TargetMode="External"/><Relationship Id="rId22" Type="http://schemas.openxmlformats.org/officeDocument/2006/relationships/hyperlink" Target="https://bg.wikipedia.org/wiki/%D0%9E%D0%B1%D0%BB%D0%B0%D1%81%D1%82_%D0%91%D0%BB%D0%B0%D0%B3%D0%BE%D0%B5%D0%B2%D0%B3%D1%80%D0%B0%D0%B4" TargetMode="External"/><Relationship Id="rId27" Type="http://schemas.openxmlformats.org/officeDocument/2006/relationships/hyperlink" Target="https://www.mirela.bg/cms.php?f=3&amp;c=3" TargetMode="External"/><Relationship Id="rId30" Type="http://schemas.openxmlformats.org/officeDocument/2006/relationships/hyperlink" Target="https://www.mirela.bg/cms.php?f=4&amp;i=12522"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92743-AE40-4E07-97BB-A24868EED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385</TotalTime>
  <Pages>33</Pages>
  <Words>13182</Words>
  <Characters>75144</Characters>
  <Application>Microsoft Office Word</Application>
  <DocSecurity>0</DocSecurity>
  <Lines>626</Lines>
  <Paragraphs>176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88150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cp:lastModifiedBy>ETzoneva</cp:lastModifiedBy>
  <cp:revision>16</cp:revision>
  <cp:lastPrinted>2016-05-04T13:21:00Z</cp:lastPrinted>
  <dcterms:created xsi:type="dcterms:W3CDTF">2018-06-17T18:34:00Z</dcterms:created>
  <dcterms:modified xsi:type="dcterms:W3CDTF">2018-07-27T13:06:00Z</dcterms:modified>
</cp:coreProperties>
</file>