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693D" w:rsidRPr="00FA32D5" w:rsidRDefault="00C6693D" w:rsidP="00C6693D">
      <w:pPr>
        <w:spacing w:after="160" w:line="259" w:lineRule="auto"/>
        <w:jc w:val="both"/>
        <w:rPr>
          <w:b/>
          <w:bCs/>
          <w:sz w:val="24"/>
          <w:lang w:val="bg-BG"/>
        </w:rPr>
      </w:pPr>
      <w:r w:rsidRPr="00FA32D5">
        <w:rPr>
          <w:b/>
          <w:bCs/>
          <w:noProof/>
          <w:sz w:val="24"/>
        </w:rPr>
        <mc:AlternateContent>
          <mc:Choice Requires="wpg">
            <w:drawing>
              <wp:anchor distT="0" distB="0" distL="114300" distR="114300" simplePos="0" relativeHeight="251673600" behindDoc="0" locked="0" layoutInCell="1" allowOverlap="1">
                <wp:simplePos x="0" y="0"/>
                <wp:positionH relativeFrom="column">
                  <wp:posOffset>132715</wp:posOffset>
                </wp:positionH>
                <wp:positionV relativeFrom="paragraph">
                  <wp:posOffset>-141605</wp:posOffset>
                </wp:positionV>
                <wp:extent cx="5714365" cy="784860"/>
                <wp:effectExtent l="0" t="1270" r="1270" b="4445"/>
                <wp:wrapTight wrapText="bothSides">
                  <wp:wrapPolygon edited="0">
                    <wp:start x="-36" y="0"/>
                    <wp:lineTo x="-36" y="20027"/>
                    <wp:lineTo x="2160" y="20027"/>
                    <wp:lineTo x="2160" y="0"/>
                    <wp:lineTo x="-36" y="0"/>
                  </wp:wrapPolygon>
                </wp:wrapTight>
                <wp:docPr id="62" name="Групиране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784860"/>
                          <a:chOff x="1650" y="796"/>
                          <a:chExt cx="8999" cy="1236"/>
                        </a:xfrm>
                      </wpg:grpSpPr>
                      <wps:wsp>
                        <wps:cNvPr id="63" name="Text Box 3"/>
                        <wps:cNvSpPr txBox="1">
                          <a:spLocks noChangeArrowheads="1"/>
                        </wps:cNvSpPr>
                        <wps:spPr bwMode="auto">
                          <a:xfrm>
                            <a:off x="2759" y="837"/>
                            <a:ext cx="7890" cy="1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75E8" w:rsidRPr="00244704" w:rsidRDefault="001B75E8" w:rsidP="00C6693D">
                              <w:pPr>
                                <w:spacing w:after="120"/>
                                <w:jc w:val="center"/>
                                <w:rPr>
                                  <w:rFonts w:ascii="Arial" w:hAnsi="Arial" w:cs="Arial"/>
                                  <w:b/>
                                </w:rPr>
                              </w:pPr>
                              <w:bookmarkStart w:id="0" w:name="_GoBack"/>
                              <w:r w:rsidRPr="00244704">
                                <w:rPr>
                                  <w:rFonts w:ascii="Arial" w:hAnsi="Arial" w:cs="Arial"/>
                                  <w:b/>
                                </w:rPr>
                                <w:t>ОБЩ</w:t>
                              </w:r>
                              <w:bookmarkEnd w:id="0"/>
                              <w:r w:rsidRPr="00244704">
                                <w:rPr>
                                  <w:rFonts w:ascii="Arial" w:hAnsi="Arial" w:cs="Arial"/>
                                  <w:b/>
                                </w:rPr>
                                <w:t>ИНА ПЕТРИЧ, ОБЛАСТ БЛАГОЕВГРАД, РЕПУБЛИКА БЪЛГАРИЯ</w:t>
                              </w:r>
                            </w:p>
                            <w:p w:rsidR="001B75E8" w:rsidRPr="003548E5" w:rsidRDefault="001B75E8" w:rsidP="00C6693D">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1B75E8" w:rsidRPr="003548E5" w:rsidRDefault="001B75E8" w:rsidP="00C6693D">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1B75E8" w:rsidRPr="00947096" w:rsidRDefault="001B75E8" w:rsidP="00C6693D">
                              <w:pPr>
                                <w:jc w:val="center"/>
                                <w:rPr>
                                  <w:rFonts w:ascii="Arial" w:hAnsi="Arial" w:cs="Arial"/>
                                  <w:b/>
                                  <w:lang w:val="fr-FR"/>
                                </w:rPr>
                              </w:pPr>
                            </w:p>
                          </w:txbxContent>
                        </wps:txbx>
                        <wps:bodyPr rot="0" vert="horz" wrap="square" lIns="18000" tIns="45720" rIns="18000" bIns="45720" anchor="t" anchorCtr="0" upright="1">
                          <a:noAutofit/>
                        </wps:bodyPr>
                      </wps:wsp>
                      <pic:pic xmlns:pic="http://schemas.openxmlformats.org/drawingml/2006/picture">
                        <pic:nvPicPr>
                          <pic:cNvPr id="192" name="Picture 4"/>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Групиране 62" o:spid="_x0000_s1026" style="position:absolute;left:0;text-align:left;margin-left:10.45pt;margin-top:-11.15pt;width:449.95pt;height:61.8pt;z-index:251673600" coordorigin="1650,796" coordsize="8999,123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">
                <v:shapetype id="_x0000_t202" coordsize="21600,21600" o:spt="202" path="m,l,21600r21600,l21600,xe">
                  <v:stroke joinstyle="miter"/>
                  <v:path gradientshapeok="t" o:connecttype="rect"/>
                </v:shapetype>
                <v:shape id="Text Box 3" o:spid="_x0000_s1027" type="#_x0000_t202" style="position:absolute;left:2759;top:837;width:7890;height:1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m/BcUA&#10;AADbAAAADwAAAGRycy9kb3ducmV2LnhtbESPQWvCQBSE74L/YXlCb7qxpRKiq4hQKIW2mIri7ZF9&#10;ZoPZt2l2TeK/7xYKPQ4z8w2z2gy2Fh21vnKsYD5LQBAXTldcKjh8vUxTED4ga6wdk4I7edisx6MV&#10;Ztr1vKcuD6WIEPYZKjAhNJmUvjBk0c9cQxy9i2sthijbUuoW+wi3tXxMkoW0WHFcMNjQzlBxzW9W&#10;wfm7S0/p/fbm86bfmw/9+Xx8l0o9TIbtEkSgIfyH/9qvWsHiCX6/xB8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mb8FxQAAANsAAAAPAAAAAAAAAAAAAAAAAJgCAABkcnMv&#10;ZG93bnJldi54bWxQSwUGAAAAAAQABAD1AAAAigMAAAAA&#10;" filled="f" stroked="f">
                  <v:textbox inset=".5mm,,.5mm">
                    <w:txbxContent>
                      <w:p w:rsidR="001B75E8" w:rsidRPr="00244704" w:rsidRDefault="001B75E8" w:rsidP="00C6693D">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1B75E8" w:rsidRPr="003548E5" w:rsidRDefault="001B75E8" w:rsidP="00C6693D">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1B75E8" w:rsidRPr="003548E5" w:rsidRDefault="001B75E8" w:rsidP="00C6693D">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1B75E8" w:rsidRPr="00947096" w:rsidRDefault="001B75E8" w:rsidP="00C6693D">
                        <w:pPr>
                          <w:jc w:val="center"/>
                          <w:rPr>
                            <w:rFonts w:ascii="Arial" w:hAnsi="Arial" w:cs="Arial"/>
                            <w:b/>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650;top:796;width:900;height:11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L74vCAAAA3AAAAA8AAABkcnMvZG93bnJldi54bWxET0uLwjAQvi/4H8II3tZU3RWtRnGFgnsR&#10;fFy8Dc3YFpNJabJt/fdmYWFv8/E9Z73trREtNb5yrGAyTkAQ505XXCi4XrL3BQgfkDUax6TgSR62&#10;m8HbGlPtOj5Rew6FiCHsU1RQhlCnUvq8JIt+7GriyN1dYzFE2BRSN9jFcGvkNEnm0mLFsaHEmvYl&#10;5Y/zj1Vw+35e/NfnzOTHzHwcTdZO9t1dqdGw361ABOrDv/jPfdBx/nIKv8/EC+Tm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TC++LwgAAANwAAAAPAAAAAAAAAAAAAAAAAJ8C&#10;AABkcnMvZG93bnJldi54bWxQSwUGAAAAAAQABAD3AAAAjgMAAAAA&#10;">
                  <v:imagedata r:id="rId8" o:title="" grayscale="t"/>
                </v:shape>
                <w10:wrap type="tight"/>
              </v:group>
            </w:pict>
          </mc:Fallback>
        </mc:AlternateContent>
      </w:r>
    </w:p>
    <w:p w:rsidR="00C6693D" w:rsidRPr="00FA32D5" w:rsidRDefault="00C6693D" w:rsidP="00C6693D">
      <w:pPr>
        <w:spacing w:after="160" w:line="259" w:lineRule="auto"/>
        <w:jc w:val="both"/>
        <w:rPr>
          <w:b/>
          <w:bCs/>
          <w:sz w:val="24"/>
          <w:lang w:val="bg-BG"/>
        </w:rPr>
      </w:pPr>
    </w:p>
    <w:p w:rsidR="00C6693D" w:rsidRPr="00FA32D5" w:rsidRDefault="00C6693D" w:rsidP="00C6693D">
      <w:pPr>
        <w:spacing w:line="259" w:lineRule="auto"/>
        <w:rPr>
          <w:b/>
          <w:i/>
          <w:sz w:val="24"/>
          <w:szCs w:val="24"/>
        </w:rPr>
      </w:pPr>
    </w:p>
    <w:p w:rsidR="00C40476" w:rsidRPr="00BC2286" w:rsidRDefault="00DF65E2" w:rsidP="00BC2286">
      <w:pPr>
        <w:keepNext/>
        <w:widowControl/>
        <w:spacing w:before="1440"/>
        <w:jc w:val="center"/>
        <w:outlineLvl w:val="0"/>
        <w:rPr>
          <w:rFonts w:ascii="Times New Roman" w:eastAsia="Times New Roman" w:hAnsi="Times New Roman" w:cs="Times New Roman"/>
          <w:b/>
          <w:sz w:val="72"/>
          <w:szCs w:val="72"/>
          <w:lang w:val="bg-BG" w:eastAsia="x-none"/>
        </w:rPr>
      </w:pPr>
      <w:r w:rsidRPr="00BC2286">
        <w:rPr>
          <w:rFonts w:ascii="Times New Roman" w:eastAsia="Times New Roman" w:hAnsi="Times New Roman" w:cs="Times New Roman"/>
          <w:b/>
          <w:sz w:val="72"/>
          <w:szCs w:val="72"/>
          <w:lang w:val="bg-BG" w:eastAsia="x-none"/>
        </w:rPr>
        <w:t>ТЕХНИЧЕСКО ЗАДАНИЕ</w:t>
      </w:r>
    </w:p>
    <w:p w:rsidR="00C40476" w:rsidRPr="00BC2286" w:rsidRDefault="00DF65E2" w:rsidP="00BC2286">
      <w:pPr>
        <w:keepNext/>
        <w:widowControl/>
        <w:spacing w:before="240"/>
        <w:jc w:val="center"/>
        <w:outlineLvl w:val="0"/>
        <w:rPr>
          <w:rFonts w:ascii="Times New Roman" w:eastAsia="Times New Roman" w:hAnsi="Times New Roman" w:cs="Times New Roman"/>
          <w:b/>
          <w:sz w:val="28"/>
          <w:szCs w:val="28"/>
          <w:lang w:val="bg-BG" w:eastAsia="x-none"/>
        </w:rPr>
      </w:pPr>
      <w:r w:rsidRPr="00BC2286">
        <w:rPr>
          <w:rFonts w:ascii="Times New Roman" w:eastAsia="Times New Roman" w:hAnsi="Times New Roman" w:cs="Times New Roman"/>
          <w:b/>
          <w:sz w:val="28"/>
          <w:szCs w:val="28"/>
          <w:lang w:val="bg-BG" w:eastAsia="x-none"/>
        </w:rPr>
        <w:t>ЗА</w:t>
      </w:r>
    </w:p>
    <w:p w:rsidR="00BC2286" w:rsidRDefault="00DF65E2" w:rsidP="00BC2286">
      <w:pPr>
        <w:keepNext/>
        <w:widowControl/>
        <w:spacing w:before="240"/>
        <w:jc w:val="center"/>
        <w:outlineLvl w:val="0"/>
        <w:rPr>
          <w:rFonts w:ascii="Times New Roman" w:eastAsia="Times New Roman" w:hAnsi="Times New Roman" w:cs="Times New Roman"/>
          <w:b/>
          <w:sz w:val="28"/>
          <w:szCs w:val="28"/>
          <w:lang w:val="bg-BG" w:eastAsia="x-none"/>
        </w:rPr>
      </w:pPr>
      <w:r w:rsidRPr="00BC2286">
        <w:rPr>
          <w:rFonts w:ascii="Times New Roman" w:eastAsia="Times New Roman" w:hAnsi="Times New Roman" w:cs="Times New Roman"/>
          <w:b/>
          <w:sz w:val="28"/>
          <w:szCs w:val="28"/>
          <w:lang w:val="bg-BG" w:eastAsia="x-none"/>
        </w:rPr>
        <w:t xml:space="preserve">ИЗРАБОТВАНЕ НА ПОДРОБНИ УСТРОЙСТВЕНИ ПЛАНОВЕ </w:t>
      </w:r>
      <w:r w:rsidR="00BC2286">
        <w:rPr>
          <w:rFonts w:ascii="Times New Roman" w:eastAsia="Times New Roman" w:hAnsi="Times New Roman" w:cs="Times New Roman"/>
          <w:b/>
          <w:sz w:val="28"/>
          <w:szCs w:val="28"/>
          <w:lang w:val="bg-BG" w:eastAsia="x-none"/>
        </w:rPr>
        <w:t>–</w:t>
      </w:r>
      <w:r w:rsidRPr="00BC2286">
        <w:rPr>
          <w:rFonts w:ascii="Times New Roman" w:eastAsia="Times New Roman" w:hAnsi="Times New Roman" w:cs="Times New Roman"/>
          <w:b/>
          <w:sz w:val="28"/>
          <w:szCs w:val="28"/>
          <w:lang w:val="bg-BG" w:eastAsia="x-none"/>
        </w:rPr>
        <w:t xml:space="preserve"> </w:t>
      </w:r>
    </w:p>
    <w:p w:rsidR="00BC2286" w:rsidRDefault="00DF65E2" w:rsidP="00BC2286">
      <w:pPr>
        <w:keepNext/>
        <w:widowControl/>
        <w:jc w:val="center"/>
        <w:outlineLvl w:val="0"/>
        <w:rPr>
          <w:rFonts w:ascii="Times New Roman" w:eastAsia="Times New Roman" w:hAnsi="Times New Roman" w:cs="Times New Roman"/>
          <w:b/>
          <w:sz w:val="28"/>
          <w:szCs w:val="28"/>
          <w:lang w:val="bg-BG" w:eastAsia="x-none"/>
        </w:rPr>
      </w:pPr>
      <w:r w:rsidRPr="00BC2286">
        <w:rPr>
          <w:rFonts w:ascii="Times New Roman" w:eastAsia="Times New Roman" w:hAnsi="Times New Roman" w:cs="Times New Roman"/>
          <w:b/>
          <w:sz w:val="28"/>
          <w:szCs w:val="28"/>
          <w:lang w:val="bg-BG" w:eastAsia="x-none"/>
        </w:rPr>
        <w:t xml:space="preserve">ПЛАН ЗА РЕГУЛАЦИЯ И ЗАСТРОЯВАНЕ </w:t>
      </w:r>
    </w:p>
    <w:p w:rsidR="00C40476" w:rsidRPr="00BC2286" w:rsidRDefault="00DF65E2" w:rsidP="00BC2286">
      <w:pPr>
        <w:keepNext/>
        <w:widowControl/>
        <w:jc w:val="center"/>
        <w:outlineLvl w:val="0"/>
        <w:rPr>
          <w:rFonts w:ascii="Times New Roman" w:eastAsia="Times New Roman" w:hAnsi="Times New Roman" w:cs="Times New Roman"/>
          <w:b/>
          <w:sz w:val="28"/>
          <w:szCs w:val="28"/>
          <w:lang w:val="bg-BG" w:eastAsia="x-none"/>
        </w:rPr>
      </w:pPr>
      <w:r w:rsidRPr="00BC2286">
        <w:rPr>
          <w:rFonts w:ascii="Times New Roman" w:eastAsia="Times New Roman" w:hAnsi="Times New Roman" w:cs="Times New Roman"/>
          <w:b/>
          <w:sz w:val="28"/>
          <w:szCs w:val="28"/>
          <w:lang w:val="bg-BG" w:eastAsia="x-none"/>
        </w:rPr>
        <w:t xml:space="preserve">ЗА ТЕРИТОРИЯТА НА ГРАД ПЕТРИЧ И </w:t>
      </w:r>
      <w:r w:rsidR="00044C72" w:rsidRPr="00BC2286">
        <w:rPr>
          <w:rFonts w:ascii="Times New Roman" w:eastAsia="Times New Roman" w:hAnsi="Times New Roman" w:cs="Times New Roman"/>
          <w:b/>
          <w:sz w:val="28"/>
          <w:szCs w:val="28"/>
          <w:lang w:val="bg-BG" w:eastAsia="x-none"/>
        </w:rPr>
        <w:t>СЕЛ</w:t>
      </w:r>
      <w:r w:rsidR="00B735A8" w:rsidRPr="00BC2286">
        <w:rPr>
          <w:rFonts w:ascii="Times New Roman" w:eastAsia="Times New Roman" w:hAnsi="Times New Roman" w:cs="Times New Roman"/>
          <w:b/>
          <w:sz w:val="28"/>
          <w:szCs w:val="28"/>
          <w:lang w:val="bg-BG" w:eastAsia="x-none"/>
        </w:rPr>
        <w:t>О</w:t>
      </w:r>
      <w:r w:rsidRPr="00BC2286">
        <w:rPr>
          <w:rFonts w:ascii="Times New Roman" w:eastAsia="Times New Roman" w:hAnsi="Times New Roman" w:cs="Times New Roman"/>
          <w:b/>
          <w:sz w:val="28"/>
          <w:szCs w:val="28"/>
          <w:lang w:val="bg-BG" w:eastAsia="x-none"/>
        </w:rPr>
        <w:t xml:space="preserve"> БЕЛАСИЦА</w:t>
      </w:r>
    </w:p>
    <w:p w:rsidR="00C40476" w:rsidRPr="00BC2286" w:rsidRDefault="00BC2286" w:rsidP="00705665">
      <w:pPr>
        <w:widowControl/>
        <w:spacing w:before="8280"/>
        <w:jc w:val="center"/>
        <w:rPr>
          <w:rFonts w:ascii="Times New Roman" w:eastAsia="Times New Roman" w:hAnsi="Times New Roman" w:cs="Times New Roman"/>
          <w:b/>
          <w:sz w:val="28"/>
          <w:szCs w:val="28"/>
          <w:lang w:val="bg-BG"/>
        </w:rPr>
      </w:pPr>
      <w:r>
        <w:rPr>
          <w:rFonts w:ascii="Times New Roman" w:eastAsia="Times New Roman" w:hAnsi="Times New Roman" w:cs="Times New Roman"/>
          <w:b/>
          <w:sz w:val="28"/>
          <w:szCs w:val="28"/>
          <w:lang w:val="bg-BG"/>
        </w:rPr>
        <w:t>Ноември</w:t>
      </w:r>
      <w:r w:rsidR="00DF65E2" w:rsidRPr="00BC2286">
        <w:rPr>
          <w:rFonts w:ascii="Times New Roman" w:eastAsia="Times New Roman" w:hAnsi="Times New Roman" w:cs="Times New Roman"/>
          <w:b/>
          <w:sz w:val="28"/>
          <w:szCs w:val="28"/>
          <w:lang w:val="bg-BG"/>
        </w:rPr>
        <w:t>, 2018</w:t>
      </w:r>
    </w:p>
    <w:p w:rsidR="00C40476" w:rsidRDefault="00DF65E2">
      <w:pPr>
        <w:pBdr>
          <w:top w:val="nil"/>
          <w:left w:val="nil"/>
          <w:bottom w:val="nil"/>
          <w:right w:val="nil"/>
          <w:between w:val="nil"/>
        </w:pBdr>
        <w:spacing w:line="276" w:lineRule="auto"/>
      </w:pPr>
      <w:r>
        <w:br w:type="page"/>
      </w:r>
    </w:p>
    <w:p w:rsidR="00FB03C0" w:rsidRPr="00BC2286" w:rsidRDefault="00D90F01"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lastRenderedPageBreak/>
        <w:t>1.</w:t>
      </w:r>
      <w:r w:rsidR="00FB03C0" w:rsidRPr="00BC2286">
        <w:rPr>
          <w:rFonts w:ascii="Times New Roman" w:eastAsia="Times New Roman" w:hAnsi="Times New Roman" w:cs="Times New Roman"/>
          <w:b/>
          <w:sz w:val="24"/>
          <w:szCs w:val="24"/>
          <w:lang w:val="bg-BG" w:eastAsia="bg-BG"/>
        </w:rPr>
        <w:t xml:space="preserve"> </w:t>
      </w:r>
      <w:r w:rsidR="00BC2286" w:rsidRPr="00BC2286">
        <w:rPr>
          <w:rFonts w:ascii="Times New Roman" w:eastAsia="Times New Roman" w:hAnsi="Times New Roman" w:cs="Times New Roman"/>
          <w:b/>
          <w:sz w:val="24"/>
          <w:szCs w:val="24"/>
          <w:lang w:val="bg-BG" w:eastAsia="bg-BG"/>
        </w:rPr>
        <w:t>ОБЩА ИНФОРМАЦИЯ</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През последните три десетилетия в територията на гр. Петрич и село Беласица, са одобрявани частични ПУП-ПРЗ за отделни имоти, предимно частна собственост, с предвиждания за жилищно, обществено и друго строителство. Тяхното прилагане, без предварително изследване на самостоятелното и сумарното им въздействие върху територията на града, биха компр</w:t>
      </w:r>
      <w:r w:rsidR="00133689">
        <w:rPr>
          <w:rFonts w:ascii="Times New Roman" w:eastAsia="Times New Roman" w:hAnsi="Times New Roman" w:cs="Times New Roman"/>
          <w:sz w:val="24"/>
          <w:szCs w:val="24"/>
          <w:lang w:val="bg-BG" w:eastAsia="bg-BG"/>
        </w:rPr>
        <w:t>ометирали градската среда</w:t>
      </w:r>
      <w:r w:rsidRPr="00BC2286">
        <w:rPr>
          <w:rFonts w:ascii="Times New Roman" w:eastAsia="Times New Roman" w:hAnsi="Times New Roman" w:cs="Times New Roman"/>
          <w:sz w:val="24"/>
          <w:szCs w:val="24"/>
          <w:lang w:val="bg-BG" w:eastAsia="bg-BG"/>
        </w:rPr>
        <w:t>.</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Предвид изложеното, с решение на Общинския съвет на община Петрич е открита процедура по възлагане изработването на подробен устройствен план – план за регулация и застрояване (ПУП- ПРЗ) по чл.110, ал.1, т.1 от Закона за устройство на територията на град Петрич и село Беласица в обхвата на новите строителни граници, определни с ОУПО.</w:t>
      </w:r>
    </w:p>
    <w:p w:rsidR="005C3266" w:rsidRPr="00BC2286" w:rsidRDefault="00BC2286"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t>2. ТЕРИТОРИАЛЕН ОБХВАТ И ВИД НА ПЛАНОВЕТЕ</w:t>
      </w:r>
    </w:p>
    <w:p w:rsidR="005C3266" w:rsidRPr="00BC2286" w:rsidRDefault="005C3266"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t>2.1</w:t>
      </w:r>
      <w:r w:rsidR="00BC2286">
        <w:rPr>
          <w:rFonts w:ascii="Times New Roman" w:eastAsia="Times New Roman" w:hAnsi="Times New Roman" w:cs="Times New Roman"/>
          <w:b/>
          <w:sz w:val="24"/>
          <w:szCs w:val="24"/>
          <w:lang w:val="bg-BG" w:eastAsia="bg-BG"/>
        </w:rPr>
        <w:t>.</w:t>
      </w:r>
      <w:r w:rsidRPr="00BC2286">
        <w:rPr>
          <w:rFonts w:ascii="Times New Roman" w:eastAsia="Times New Roman" w:hAnsi="Times New Roman" w:cs="Times New Roman"/>
          <w:b/>
          <w:sz w:val="24"/>
          <w:szCs w:val="24"/>
          <w:lang w:val="bg-BG" w:eastAsia="bg-BG"/>
        </w:rPr>
        <w:t xml:space="preserve"> Териториален обхват:</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Територията на гр</w:t>
      </w:r>
      <w:r w:rsidR="00133689">
        <w:rPr>
          <w:rFonts w:ascii="Times New Roman" w:eastAsia="Times New Roman" w:hAnsi="Times New Roman" w:cs="Times New Roman"/>
          <w:sz w:val="24"/>
          <w:szCs w:val="24"/>
          <w:lang w:val="bg-BG" w:eastAsia="bg-BG"/>
        </w:rPr>
        <w:t>а</w:t>
      </w:r>
      <w:r w:rsidRPr="00BC2286">
        <w:rPr>
          <w:rFonts w:ascii="Times New Roman" w:eastAsia="Times New Roman" w:hAnsi="Times New Roman" w:cs="Times New Roman"/>
          <w:sz w:val="24"/>
          <w:szCs w:val="24"/>
          <w:lang w:val="bg-BG" w:eastAsia="bg-BG"/>
        </w:rPr>
        <w:t>д Петрич и село Беласица</w:t>
      </w:r>
      <w:r w:rsidR="00133689">
        <w:rPr>
          <w:rFonts w:ascii="Times New Roman" w:eastAsia="Times New Roman" w:hAnsi="Times New Roman" w:cs="Times New Roman"/>
          <w:sz w:val="24"/>
          <w:szCs w:val="24"/>
          <w:lang w:val="bg-BG" w:eastAsia="bg-BG"/>
        </w:rPr>
        <w:t>.</w:t>
      </w:r>
    </w:p>
    <w:p w:rsidR="005C3266" w:rsidRPr="00BC2286" w:rsidRDefault="005C3266"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t>2.2. Вид</w:t>
      </w:r>
      <w:r w:rsidR="00BC2286" w:rsidRPr="00BC2286">
        <w:rPr>
          <w:rFonts w:ascii="Times New Roman" w:eastAsia="Times New Roman" w:hAnsi="Times New Roman" w:cs="Times New Roman"/>
          <w:b/>
          <w:sz w:val="24"/>
          <w:szCs w:val="24"/>
          <w:lang w:val="bg-BG" w:eastAsia="bg-BG"/>
        </w:rPr>
        <w:t xml:space="preserve"> на подробните устройствени планове</w:t>
      </w:r>
      <w:r w:rsidRPr="00BC2286">
        <w:rPr>
          <w:rFonts w:ascii="Times New Roman" w:eastAsia="Times New Roman" w:hAnsi="Times New Roman" w:cs="Times New Roman"/>
          <w:b/>
          <w:sz w:val="24"/>
          <w:szCs w:val="24"/>
          <w:lang w:val="bg-BG" w:eastAsia="bg-BG"/>
        </w:rPr>
        <w:t>:</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Подробен устройствен план – План за регулация и застрояване по чл. 110, ал. 1, т.1 ЗУТ (ПУП – ПРЗ) за определения в т. 2.1</w:t>
      </w:r>
      <w:hyperlink w:anchor="_48pi1tg"/>
      <w:r w:rsidRPr="00BC2286">
        <w:rPr>
          <w:rFonts w:ascii="Times New Roman" w:eastAsia="Times New Roman" w:hAnsi="Times New Roman" w:cs="Times New Roman"/>
          <w:sz w:val="24"/>
          <w:szCs w:val="24"/>
          <w:lang w:val="bg-BG" w:eastAsia="bg-BG"/>
        </w:rPr>
        <w:t xml:space="preserve"> от настоящото задание обхват</w:t>
      </w:r>
    </w:p>
    <w:p w:rsidR="006977AB" w:rsidRPr="00BC2286" w:rsidRDefault="006977AB"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t xml:space="preserve">3. </w:t>
      </w:r>
      <w:r w:rsidR="00BC2286" w:rsidRPr="00BC2286">
        <w:rPr>
          <w:rFonts w:ascii="Times New Roman" w:eastAsia="Times New Roman" w:hAnsi="Times New Roman" w:cs="Times New Roman"/>
          <w:b/>
          <w:sz w:val="24"/>
          <w:szCs w:val="24"/>
          <w:lang w:val="bg-BG" w:eastAsia="bg-BG"/>
        </w:rPr>
        <w:t>ИЗХОДНИ ДАННИ</w:t>
      </w:r>
    </w:p>
    <w:p w:rsidR="005C3266" w:rsidRPr="00BC2286" w:rsidRDefault="006977AB"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t>3.1.</w:t>
      </w:r>
      <w:r w:rsidR="00D90F01" w:rsidRPr="00BC2286">
        <w:rPr>
          <w:rFonts w:ascii="Times New Roman" w:eastAsia="Times New Roman" w:hAnsi="Times New Roman" w:cs="Times New Roman"/>
          <w:b/>
          <w:sz w:val="24"/>
          <w:szCs w:val="24"/>
          <w:lang w:val="bg-BG" w:eastAsia="bg-BG"/>
        </w:rPr>
        <w:t xml:space="preserve"> </w:t>
      </w:r>
      <w:r w:rsidR="005C3266" w:rsidRPr="00BC2286">
        <w:rPr>
          <w:rFonts w:ascii="Times New Roman" w:eastAsia="Times New Roman" w:hAnsi="Times New Roman" w:cs="Times New Roman"/>
          <w:b/>
          <w:sz w:val="24"/>
          <w:szCs w:val="24"/>
          <w:lang w:val="bg-BG" w:eastAsia="bg-BG"/>
        </w:rPr>
        <w:t>Кадастрална карта и кадастрални регистри (КККР)</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КККР за землището на гр. Петрич</w:t>
      </w:r>
      <w:r w:rsidR="00D90F01" w:rsidRPr="00BC2286">
        <w:rPr>
          <w:rFonts w:ascii="Times New Roman" w:eastAsia="Times New Roman" w:hAnsi="Times New Roman" w:cs="Times New Roman"/>
          <w:sz w:val="24"/>
          <w:szCs w:val="24"/>
          <w:lang w:val="bg-BG" w:eastAsia="bg-BG"/>
        </w:rPr>
        <w:t xml:space="preserve"> и с. Беласица</w:t>
      </w:r>
      <w:r w:rsidRPr="00BC2286">
        <w:rPr>
          <w:rFonts w:ascii="Times New Roman" w:eastAsia="Times New Roman" w:hAnsi="Times New Roman" w:cs="Times New Roman"/>
          <w:sz w:val="24"/>
          <w:szCs w:val="24"/>
          <w:lang w:val="bg-BG" w:eastAsia="bg-BG"/>
        </w:rPr>
        <w:t xml:space="preserve"> са одобрени със Заповед на Изпълнителния директор на АГКК. Отделни промени са извършвани в периода след одобряване на КККР и времето на изработване на настоящето задание, като са одобрявани със заповеди на Началника на СГКК - Благоевград.</w:t>
      </w:r>
    </w:p>
    <w:p w:rsidR="005C3266" w:rsidRPr="00BC2286" w:rsidRDefault="005C6BD3" w:rsidP="00BC2286">
      <w:pPr>
        <w:widowControl/>
        <w:spacing w:before="120"/>
        <w:rPr>
          <w:rFonts w:ascii="Times New Roman" w:eastAsia="Times New Roman" w:hAnsi="Times New Roman" w:cs="Times New Roman"/>
          <w:b/>
          <w:sz w:val="24"/>
          <w:szCs w:val="24"/>
          <w:lang w:val="bg-BG" w:eastAsia="bg-BG"/>
        </w:rPr>
      </w:pPr>
      <w:bookmarkStart w:id="1" w:name="2xcytpi" w:colFirst="0" w:colLast="0"/>
      <w:bookmarkStart w:id="2" w:name="_1ci93xb" w:colFirst="0" w:colLast="0"/>
      <w:bookmarkEnd w:id="1"/>
      <w:bookmarkEnd w:id="2"/>
      <w:r w:rsidRPr="00BC2286">
        <w:rPr>
          <w:rFonts w:ascii="Times New Roman" w:eastAsia="Times New Roman" w:hAnsi="Times New Roman" w:cs="Times New Roman"/>
          <w:b/>
          <w:sz w:val="24"/>
          <w:szCs w:val="24"/>
          <w:lang w:val="bg-BG" w:eastAsia="bg-BG"/>
        </w:rPr>
        <w:t>3.2</w:t>
      </w:r>
      <w:r w:rsidR="00D90F01" w:rsidRPr="00BC2286">
        <w:rPr>
          <w:rFonts w:ascii="Times New Roman" w:eastAsia="Times New Roman" w:hAnsi="Times New Roman" w:cs="Times New Roman"/>
          <w:b/>
          <w:sz w:val="24"/>
          <w:szCs w:val="24"/>
          <w:lang w:val="bg-BG" w:eastAsia="bg-BG"/>
        </w:rPr>
        <w:t xml:space="preserve">. </w:t>
      </w:r>
      <w:r w:rsidR="005C3266" w:rsidRPr="00BC2286">
        <w:rPr>
          <w:rFonts w:ascii="Times New Roman" w:eastAsia="Times New Roman" w:hAnsi="Times New Roman" w:cs="Times New Roman"/>
          <w:b/>
          <w:sz w:val="24"/>
          <w:szCs w:val="24"/>
          <w:lang w:val="bg-BG" w:eastAsia="bg-BG"/>
        </w:rPr>
        <w:t>Планова обезпеченост и устройствени предвиждания</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По информация</w:t>
      </w:r>
      <w:r w:rsidR="00BC2286" w:rsidRPr="00BC2286">
        <w:rPr>
          <w:rFonts w:ascii="Times New Roman" w:eastAsia="Times New Roman" w:hAnsi="Times New Roman" w:cs="Times New Roman"/>
          <w:sz w:val="24"/>
          <w:szCs w:val="24"/>
          <w:lang w:val="bg-BG" w:eastAsia="bg-BG"/>
        </w:rPr>
        <w:t>,</w:t>
      </w:r>
      <w:r w:rsidRPr="00BC2286">
        <w:rPr>
          <w:rFonts w:ascii="Times New Roman" w:eastAsia="Times New Roman" w:hAnsi="Times New Roman" w:cs="Times New Roman"/>
          <w:sz w:val="24"/>
          <w:szCs w:val="24"/>
          <w:lang w:val="bg-BG" w:eastAsia="bg-BG"/>
        </w:rPr>
        <w:t xml:space="preserve"> съхраняваща се в техническия архив на Община Петрич</w:t>
      </w:r>
      <w:r w:rsidR="00BC2286" w:rsidRPr="00BC2286">
        <w:rPr>
          <w:rFonts w:ascii="Times New Roman" w:eastAsia="Times New Roman" w:hAnsi="Times New Roman" w:cs="Times New Roman"/>
          <w:sz w:val="24"/>
          <w:szCs w:val="24"/>
          <w:lang w:val="bg-BG" w:eastAsia="bg-BG"/>
        </w:rPr>
        <w:t>,</w:t>
      </w:r>
      <w:r w:rsidRPr="00BC2286">
        <w:rPr>
          <w:rFonts w:ascii="Times New Roman" w:eastAsia="Times New Roman" w:hAnsi="Times New Roman" w:cs="Times New Roman"/>
          <w:sz w:val="24"/>
          <w:szCs w:val="24"/>
          <w:lang w:val="bg-BG" w:eastAsia="bg-BG"/>
        </w:rPr>
        <w:t xml:space="preserve"> за територията на града </w:t>
      </w:r>
      <w:r w:rsidR="00D90F01" w:rsidRPr="00BC2286">
        <w:rPr>
          <w:rFonts w:ascii="Times New Roman" w:eastAsia="Times New Roman" w:hAnsi="Times New Roman" w:cs="Times New Roman"/>
          <w:sz w:val="24"/>
          <w:szCs w:val="24"/>
          <w:lang w:val="bg-BG" w:eastAsia="bg-BG"/>
        </w:rPr>
        <w:t>и село Беласица има регулацион</w:t>
      </w:r>
      <w:r w:rsidRPr="00BC2286">
        <w:rPr>
          <w:rFonts w:ascii="Times New Roman" w:eastAsia="Times New Roman" w:hAnsi="Times New Roman" w:cs="Times New Roman"/>
          <w:sz w:val="24"/>
          <w:szCs w:val="24"/>
          <w:lang w:val="bg-BG" w:eastAsia="bg-BG"/>
        </w:rPr>
        <w:t>н</w:t>
      </w:r>
      <w:r w:rsidR="00D90F01" w:rsidRPr="00BC2286">
        <w:rPr>
          <w:rFonts w:ascii="Times New Roman" w:eastAsia="Times New Roman" w:hAnsi="Times New Roman" w:cs="Times New Roman"/>
          <w:sz w:val="24"/>
          <w:szCs w:val="24"/>
          <w:lang w:val="bg-BG" w:eastAsia="bg-BG"/>
        </w:rPr>
        <w:t>и</w:t>
      </w:r>
      <w:r w:rsidRPr="00BC2286">
        <w:rPr>
          <w:rFonts w:ascii="Times New Roman" w:eastAsia="Times New Roman" w:hAnsi="Times New Roman" w:cs="Times New Roman"/>
          <w:sz w:val="24"/>
          <w:szCs w:val="24"/>
          <w:lang w:val="bg-BG" w:eastAsia="bg-BG"/>
        </w:rPr>
        <w:t xml:space="preserve"> план</w:t>
      </w:r>
      <w:r w:rsidR="00D90F01" w:rsidRPr="00BC2286">
        <w:rPr>
          <w:rFonts w:ascii="Times New Roman" w:eastAsia="Times New Roman" w:hAnsi="Times New Roman" w:cs="Times New Roman"/>
          <w:sz w:val="24"/>
          <w:szCs w:val="24"/>
          <w:lang w:val="bg-BG" w:eastAsia="bg-BG"/>
        </w:rPr>
        <w:t>ове</w:t>
      </w:r>
      <w:r w:rsidRPr="00BC2286">
        <w:rPr>
          <w:rFonts w:ascii="Times New Roman" w:eastAsia="Times New Roman" w:hAnsi="Times New Roman" w:cs="Times New Roman"/>
          <w:sz w:val="24"/>
          <w:szCs w:val="24"/>
          <w:lang w:val="bg-BG" w:eastAsia="bg-BG"/>
        </w:rPr>
        <w:t>. Техническите носители на т</w:t>
      </w:r>
      <w:r w:rsidR="00D90F01" w:rsidRPr="00BC2286">
        <w:rPr>
          <w:rFonts w:ascii="Times New Roman" w:eastAsia="Times New Roman" w:hAnsi="Times New Roman" w:cs="Times New Roman"/>
          <w:sz w:val="24"/>
          <w:szCs w:val="24"/>
          <w:lang w:val="bg-BG" w:eastAsia="bg-BG"/>
        </w:rPr>
        <w:t>е</w:t>
      </w:r>
      <w:r w:rsidRPr="00BC2286">
        <w:rPr>
          <w:rFonts w:ascii="Times New Roman" w:eastAsia="Times New Roman" w:hAnsi="Times New Roman" w:cs="Times New Roman"/>
          <w:sz w:val="24"/>
          <w:szCs w:val="24"/>
          <w:lang w:val="bg-BG" w:eastAsia="bg-BG"/>
        </w:rPr>
        <w:t>зи план</w:t>
      </w:r>
      <w:r w:rsidR="00D90F01" w:rsidRPr="00BC2286">
        <w:rPr>
          <w:rFonts w:ascii="Times New Roman" w:eastAsia="Times New Roman" w:hAnsi="Times New Roman" w:cs="Times New Roman"/>
          <w:sz w:val="24"/>
          <w:szCs w:val="24"/>
          <w:lang w:val="bg-BG" w:eastAsia="bg-BG"/>
        </w:rPr>
        <w:t>ове</w:t>
      </w:r>
      <w:r w:rsidRPr="00BC2286">
        <w:rPr>
          <w:rFonts w:ascii="Times New Roman" w:eastAsia="Times New Roman" w:hAnsi="Times New Roman" w:cs="Times New Roman"/>
          <w:sz w:val="24"/>
          <w:szCs w:val="24"/>
          <w:lang w:val="bg-BG" w:eastAsia="bg-BG"/>
        </w:rPr>
        <w:t xml:space="preserve"> са в лошо състояние и предвид множеството последвали г</w:t>
      </w:r>
      <w:r w:rsidR="00D90F01" w:rsidRPr="00BC2286">
        <w:rPr>
          <w:rFonts w:ascii="Times New Roman" w:eastAsia="Times New Roman" w:hAnsi="Times New Roman" w:cs="Times New Roman"/>
          <w:sz w:val="24"/>
          <w:szCs w:val="24"/>
          <w:lang w:val="bg-BG" w:eastAsia="bg-BG"/>
        </w:rPr>
        <w:t>и</w:t>
      </w:r>
      <w:r w:rsidRPr="00BC2286">
        <w:rPr>
          <w:rFonts w:ascii="Times New Roman" w:eastAsia="Times New Roman" w:hAnsi="Times New Roman" w:cs="Times New Roman"/>
          <w:sz w:val="24"/>
          <w:szCs w:val="24"/>
          <w:lang w:val="bg-BG" w:eastAsia="bg-BG"/>
        </w:rPr>
        <w:t xml:space="preserve"> изменения на практика не съдържа</w:t>
      </w:r>
      <w:r w:rsidR="00D90F01" w:rsidRPr="00BC2286">
        <w:rPr>
          <w:rFonts w:ascii="Times New Roman" w:eastAsia="Times New Roman" w:hAnsi="Times New Roman" w:cs="Times New Roman"/>
          <w:sz w:val="24"/>
          <w:szCs w:val="24"/>
          <w:lang w:val="bg-BG" w:eastAsia="bg-BG"/>
        </w:rPr>
        <w:t>т</w:t>
      </w:r>
      <w:r w:rsidRPr="00BC2286">
        <w:rPr>
          <w:rFonts w:ascii="Times New Roman" w:eastAsia="Times New Roman" w:hAnsi="Times New Roman" w:cs="Times New Roman"/>
          <w:sz w:val="24"/>
          <w:szCs w:val="24"/>
          <w:lang w:val="bg-BG" w:eastAsia="bg-BG"/>
        </w:rPr>
        <w:t xml:space="preserve"> полезна относима информация. Съществува</w:t>
      </w:r>
      <w:r w:rsidR="00D90F01" w:rsidRPr="00BC2286">
        <w:rPr>
          <w:rFonts w:ascii="Times New Roman" w:eastAsia="Times New Roman" w:hAnsi="Times New Roman" w:cs="Times New Roman"/>
          <w:sz w:val="24"/>
          <w:szCs w:val="24"/>
          <w:lang w:val="bg-BG" w:eastAsia="bg-BG"/>
        </w:rPr>
        <w:t>т</w:t>
      </w:r>
      <w:r w:rsidRPr="00BC2286">
        <w:rPr>
          <w:rFonts w:ascii="Times New Roman" w:eastAsia="Times New Roman" w:hAnsi="Times New Roman" w:cs="Times New Roman"/>
          <w:sz w:val="24"/>
          <w:szCs w:val="24"/>
          <w:lang w:val="bg-BG" w:eastAsia="bg-BG"/>
        </w:rPr>
        <w:t xml:space="preserve"> и план</w:t>
      </w:r>
      <w:r w:rsidR="00D90F01" w:rsidRPr="00BC2286">
        <w:rPr>
          <w:rFonts w:ascii="Times New Roman" w:eastAsia="Times New Roman" w:hAnsi="Times New Roman" w:cs="Times New Roman"/>
          <w:sz w:val="24"/>
          <w:szCs w:val="24"/>
          <w:lang w:val="bg-BG" w:eastAsia="bg-BG"/>
        </w:rPr>
        <w:t>ове</w:t>
      </w:r>
      <w:r w:rsidRPr="00BC2286">
        <w:rPr>
          <w:rFonts w:ascii="Times New Roman" w:eastAsia="Times New Roman" w:hAnsi="Times New Roman" w:cs="Times New Roman"/>
          <w:sz w:val="24"/>
          <w:szCs w:val="24"/>
          <w:lang w:val="bg-BG" w:eastAsia="bg-BG"/>
        </w:rPr>
        <w:t xml:space="preserve"> за засторяване, които също може да се прием</w:t>
      </w:r>
      <w:r w:rsidR="00D90F01" w:rsidRPr="00BC2286">
        <w:rPr>
          <w:rFonts w:ascii="Times New Roman" w:eastAsia="Times New Roman" w:hAnsi="Times New Roman" w:cs="Times New Roman"/>
          <w:sz w:val="24"/>
          <w:szCs w:val="24"/>
          <w:lang w:val="bg-BG" w:eastAsia="bg-BG"/>
        </w:rPr>
        <w:t>ат</w:t>
      </w:r>
      <w:r w:rsidRPr="00BC2286">
        <w:rPr>
          <w:rFonts w:ascii="Times New Roman" w:eastAsia="Times New Roman" w:hAnsi="Times New Roman" w:cs="Times New Roman"/>
          <w:sz w:val="24"/>
          <w:szCs w:val="24"/>
          <w:lang w:val="bg-BG" w:eastAsia="bg-BG"/>
        </w:rPr>
        <w:t xml:space="preserve"> </w:t>
      </w:r>
      <w:r w:rsidR="00D90F01" w:rsidRPr="00BC2286">
        <w:rPr>
          <w:rFonts w:ascii="Times New Roman" w:eastAsia="Times New Roman" w:hAnsi="Times New Roman" w:cs="Times New Roman"/>
          <w:sz w:val="24"/>
          <w:szCs w:val="24"/>
          <w:lang w:val="bg-BG" w:eastAsia="bg-BG"/>
        </w:rPr>
        <w:t>за неактул</w:t>
      </w:r>
      <w:r w:rsidRPr="00BC2286">
        <w:rPr>
          <w:rFonts w:ascii="Times New Roman" w:eastAsia="Times New Roman" w:hAnsi="Times New Roman" w:cs="Times New Roman"/>
          <w:sz w:val="24"/>
          <w:szCs w:val="24"/>
          <w:lang w:val="bg-BG" w:eastAsia="bg-BG"/>
        </w:rPr>
        <w:t>н</w:t>
      </w:r>
      <w:r w:rsidR="00D90F01" w:rsidRPr="00BC2286">
        <w:rPr>
          <w:rFonts w:ascii="Times New Roman" w:eastAsia="Times New Roman" w:hAnsi="Times New Roman" w:cs="Times New Roman"/>
          <w:sz w:val="24"/>
          <w:szCs w:val="24"/>
          <w:lang w:val="bg-BG" w:eastAsia="bg-BG"/>
        </w:rPr>
        <w:t>и</w:t>
      </w:r>
      <w:r w:rsidRPr="00BC2286">
        <w:rPr>
          <w:rFonts w:ascii="Times New Roman" w:eastAsia="Times New Roman" w:hAnsi="Times New Roman" w:cs="Times New Roman"/>
          <w:sz w:val="24"/>
          <w:szCs w:val="24"/>
          <w:lang w:val="bg-BG" w:eastAsia="bg-BG"/>
        </w:rPr>
        <w:t xml:space="preserve"> </w:t>
      </w:r>
      <w:r w:rsidR="00D90F01" w:rsidRPr="00BC2286">
        <w:rPr>
          <w:rFonts w:ascii="Times New Roman" w:eastAsia="Times New Roman" w:hAnsi="Times New Roman" w:cs="Times New Roman"/>
          <w:sz w:val="24"/>
          <w:szCs w:val="24"/>
          <w:lang w:val="bg-BG" w:eastAsia="bg-BG"/>
        </w:rPr>
        <w:t xml:space="preserve">и не отговарящи </w:t>
      </w:r>
      <w:r w:rsidRPr="00BC2286">
        <w:rPr>
          <w:rFonts w:ascii="Times New Roman" w:eastAsia="Times New Roman" w:hAnsi="Times New Roman" w:cs="Times New Roman"/>
          <w:sz w:val="24"/>
          <w:szCs w:val="24"/>
          <w:lang w:val="bg-BG" w:eastAsia="bg-BG"/>
        </w:rPr>
        <w:t>на реалната времава рамка до днес</w:t>
      </w:r>
      <w:r w:rsidR="00D90F01" w:rsidRPr="00BC2286">
        <w:rPr>
          <w:rFonts w:ascii="Times New Roman" w:eastAsia="Times New Roman" w:hAnsi="Times New Roman" w:cs="Times New Roman"/>
          <w:sz w:val="24"/>
          <w:szCs w:val="24"/>
          <w:lang w:val="bg-BG" w:eastAsia="bg-BG"/>
        </w:rPr>
        <w:t>.</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 xml:space="preserve">Към момента на изготвяне на настоящето задание за територията на общината </w:t>
      </w:r>
      <w:r w:rsidR="00D90F01" w:rsidRPr="00BC2286">
        <w:rPr>
          <w:rFonts w:ascii="Times New Roman" w:eastAsia="Times New Roman" w:hAnsi="Times New Roman" w:cs="Times New Roman"/>
          <w:sz w:val="24"/>
          <w:szCs w:val="24"/>
          <w:lang w:val="bg-BG" w:eastAsia="bg-BG"/>
        </w:rPr>
        <w:t>се изработва</w:t>
      </w:r>
      <w:r w:rsidRPr="00BC2286">
        <w:rPr>
          <w:rFonts w:ascii="Times New Roman" w:eastAsia="Times New Roman" w:hAnsi="Times New Roman" w:cs="Times New Roman"/>
          <w:sz w:val="24"/>
          <w:szCs w:val="24"/>
          <w:lang w:val="bg-BG" w:eastAsia="bg-BG"/>
        </w:rPr>
        <w:t xml:space="preserve"> </w:t>
      </w:r>
      <w:r w:rsidR="00D90F01" w:rsidRPr="00BC2286">
        <w:rPr>
          <w:rFonts w:ascii="Times New Roman" w:eastAsia="Times New Roman" w:hAnsi="Times New Roman" w:cs="Times New Roman"/>
          <w:sz w:val="24"/>
          <w:szCs w:val="24"/>
          <w:lang w:val="bg-BG" w:eastAsia="bg-BG"/>
        </w:rPr>
        <w:t xml:space="preserve">предварителен </w:t>
      </w:r>
      <w:r w:rsidRPr="00BC2286">
        <w:rPr>
          <w:rFonts w:ascii="Times New Roman" w:eastAsia="Times New Roman" w:hAnsi="Times New Roman" w:cs="Times New Roman"/>
          <w:sz w:val="24"/>
          <w:szCs w:val="24"/>
          <w:lang w:val="bg-BG" w:eastAsia="bg-BG"/>
        </w:rPr>
        <w:t>проект за ОУП.</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bookmarkStart w:id="3" w:name="2bn6wsx" w:colFirst="0" w:colLast="0"/>
      <w:bookmarkStart w:id="4" w:name="_qsh70q" w:colFirst="0" w:colLast="0"/>
      <w:bookmarkEnd w:id="3"/>
      <w:bookmarkEnd w:id="4"/>
      <w:r w:rsidRPr="00BC2286">
        <w:rPr>
          <w:rFonts w:ascii="Times New Roman" w:eastAsia="Times New Roman" w:hAnsi="Times New Roman" w:cs="Times New Roman"/>
          <w:sz w:val="24"/>
          <w:szCs w:val="24"/>
          <w:lang w:val="bg-BG" w:eastAsia="bg-BG"/>
        </w:rPr>
        <w:t>За части от територията в обхвата на бъдещи</w:t>
      </w:r>
      <w:r w:rsidR="006977AB" w:rsidRPr="00BC2286">
        <w:rPr>
          <w:rFonts w:ascii="Times New Roman" w:eastAsia="Times New Roman" w:hAnsi="Times New Roman" w:cs="Times New Roman"/>
          <w:sz w:val="24"/>
          <w:szCs w:val="24"/>
          <w:lang w:val="bg-BG" w:eastAsia="bg-BG"/>
        </w:rPr>
        <w:t>те</w:t>
      </w:r>
      <w:r w:rsidRPr="00BC2286">
        <w:rPr>
          <w:rFonts w:ascii="Times New Roman" w:eastAsia="Times New Roman" w:hAnsi="Times New Roman" w:cs="Times New Roman"/>
          <w:sz w:val="24"/>
          <w:szCs w:val="24"/>
          <w:lang w:val="bg-BG" w:eastAsia="bg-BG"/>
        </w:rPr>
        <w:t xml:space="preserve"> план</w:t>
      </w:r>
      <w:r w:rsidR="006977AB" w:rsidRPr="00BC2286">
        <w:rPr>
          <w:rFonts w:ascii="Times New Roman" w:eastAsia="Times New Roman" w:hAnsi="Times New Roman" w:cs="Times New Roman"/>
          <w:sz w:val="24"/>
          <w:szCs w:val="24"/>
          <w:lang w:val="bg-BG" w:eastAsia="bg-BG"/>
        </w:rPr>
        <w:t>ове</w:t>
      </w:r>
      <w:r w:rsidRPr="00BC2286">
        <w:rPr>
          <w:rFonts w:ascii="Times New Roman" w:eastAsia="Times New Roman" w:hAnsi="Times New Roman" w:cs="Times New Roman"/>
          <w:sz w:val="24"/>
          <w:szCs w:val="24"/>
          <w:lang w:val="bg-BG" w:eastAsia="bg-BG"/>
        </w:rPr>
        <w:t xml:space="preserve"> - предмет на заданието и прилежащите </w:t>
      </w:r>
      <w:r w:rsidR="006977AB" w:rsidRPr="00BC2286">
        <w:rPr>
          <w:rFonts w:ascii="Times New Roman" w:eastAsia="Times New Roman" w:hAnsi="Times New Roman" w:cs="Times New Roman"/>
          <w:sz w:val="24"/>
          <w:szCs w:val="24"/>
          <w:lang w:val="bg-BG" w:eastAsia="bg-BG"/>
        </w:rPr>
        <w:t>им</w:t>
      </w:r>
      <w:r w:rsidRPr="00BC2286">
        <w:rPr>
          <w:rFonts w:ascii="Times New Roman" w:eastAsia="Times New Roman" w:hAnsi="Times New Roman" w:cs="Times New Roman"/>
          <w:sz w:val="24"/>
          <w:szCs w:val="24"/>
          <w:lang w:val="bg-BG" w:eastAsia="bg-BG"/>
        </w:rPr>
        <w:t xml:space="preserve"> територии, през годините са одобрявани значителен брой частични подробни устройствени планове. В повечето случаи, тези планове са р</w:t>
      </w:r>
      <w:r w:rsidR="001400C4">
        <w:rPr>
          <w:rFonts w:ascii="Times New Roman" w:eastAsia="Times New Roman" w:hAnsi="Times New Roman" w:cs="Times New Roman"/>
          <w:sz w:val="24"/>
          <w:szCs w:val="24"/>
          <w:lang w:val="bg-BG" w:eastAsia="bg-BG"/>
        </w:rPr>
        <w:t>азработвани в ограничен обхват.</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С Решение на Общински съв</w:t>
      </w:r>
      <w:r w:rsidR="00133689">
        <w:rPr>
          <w:rFonts w:ascii="Times New Roman" w:eastAsia="Times New Roman" w:hAnsi="Times New Roman" w:cs="Times New Roman"/>
          <w:sz w:val="24"/>
          <w:szCs w:val="24"/>
          <w:lang w:val="bg-BG" w:eastAsia="bg-BG"/>
        </w:rPr>
        <w:t>е</w:t>
      </w:r>
      <w:r w:rsidRPr="00BC2286">
        <w:rPr>
          <w:rFonts w:ascii="Times New Roman" w:eastAsia="Times New Roman" w:hAnsi="Times New Roman" w:cs="Times New Roman"/>
          <w:sz w:val="24"/>
          <w:szCs w:val="24"/>
          <w:lang w:val="bg-BG" w:eastAsia="bg-BG"/>
        </w:rPr>
        <w:t>т Петрич е приет „Интегриран план за градско възстановяване и развитие на град Петрич” с времеви хоризонт на действие 2014- 20120 г. Подробният устройствен план – предмет на настоящото задание – следва да отговаря на визията за развитие на град Петрич до 2020 г., заложена в ИПГВР.</w:t>
      </w:r>
    </w:p>
    <w:p w:rsidR="005C3266" w:rsidRPr="00BC2286" w:rsidRDefault="005C6BD3" w:rsidP="00BC2286">
      <w:pPr>
        <w:widowControl/>
        <w:spacing w:before="120"/>
        <w:rPr>
          <w:rFonts w:ascii="Times New Roman" w:eastAsia="Times New Roman" w:hAnsi="Times New Roman" w:cs="Times New Roman"/>
          <w:b/>
          <w:sz w:val="24"/>
          <w:szCs w:val="24"/>
          <w:lang w:val="bg-BG" w:eastAsia="bg-BG"/>
        </w:rPr>
      </w:pPr>
      <w:bookmarkStart w:id="5" w:name="_32hioqz" w:colFirst="0" w:colLast="0"/>
      <w:bookmarkStart w:id="6" w:name="19c6y18" w:colFirst="0" w:colLast="0"/>
      <w:bookmarkStart w:id="7" w:name="_3tbugp1" w:colFirst="0" w:colLast="0"/>
      <w:bookmarkEnd w:id="5"/>
      <w:bookmarkEnd w:id="6"/>
      <w:bookmarkEnd w:id="7"/>
      <w:r w:rsidRPr="00BC2286">
        <w:rPr>
          <w:rFonts w:ascii="Times New Roman" w:eastAsia="Times New Roman" w:hAnsi="Times New Roman" w:cs="Times New Roman"/>
          <w:b/>
          <w:sz w:val="24"/>
          <w:szCs w:val="24"/>
          <w:lang w:val="bg-BG" w:eastAsia="bg-BG"/>
        </w:rPr>
        <w:t>3.</w:t>
      </w:r>
      <w:r w:rsidR="00BC2286" w:rsidRPr="00BC2286">
        <w:rPr>
          <w:rFonts w:ascii="Times New Roman" w:eastAsia="Times New Roman" w:hAnsi="Times New Roman" w:cs="Times New Roman"/>
          <w:b/>
          <w:sz w:val="24"/>
          <w:szCs w:val="24"/>
          <w:lang w:val="bg-BG" w:eastAsia="bg-BG"/>
        </w:rPr>
        <w:t xml:space="preserve"> </w:t>
      </w:r>
      <w:r w:rsidRPr="00BC2286">
        <w:rPr>
          <w:rFonts w:ascii="Times New Roman" w:eastAsia="Times New Roman" w:hAnsi="Times New Roman" w:cs="Times New Roman"/>
          <w:b/>
          <w:sz w:val="24"/>
          <w:szCs w:val="24"/>
          <w:lang w:val="bg-BG" w:eastAsia="bg-BG"/>
        </w:rPr>
        <w:t xml:space="preserve">3. </w:t>
      </w:r>
      <w:r w:rsidR="005C3266" w:rsidRPr="00BC2286">
        <w:rPr>
          <w:rFonts w:ascii="Times New Roman" w:eastAsia="Times New Roman" w:hAnsi="Times New Roman" w:cs="Times New Roman"/>
          <w:b/>
          <w:sz w:val="24"/>
          <w:szCs w:val="24"/>
          <w:lang w:val="bg-BG" w:eastAsia="bg-BG"/>
        </w:rPr>
        <w:t>Физико-географски условия</w:t>
      </w:r>
    </w:p>
    <w:p w:rsidR="005C6BD3" w:rsidRPr="00BC2286" w:rsidRDefault="005C6BD3" w:rsidP="00BC2286">
      <w:pPr>
        <w:widowControl/>
        <w:spacing w:before="120"/>
        <w:jc w:val="both"/>
        <w:rPr>
          <w:rFonts w:ascii="Times New Roman" w:eastAsia="Times New Roman" w:hAnsi="Times New Roman" w:cs="Times New Roman"/>
          <w:sz w:val="24"/>
          <w:szCs w:val="24"/>
          <w:lang w:val="bg-BG" w:eastAsia="bg-BG"/>
        </w:rPr>
      </w:pPr>
      <w:bookmarkStart w:id="8" w:name="37m2jsg" w:colFirst="0" w:colLast="0"/>
      <w:bookmarkStart w:id="9" w:name="_1mrcu09" w:colFirst="0" w:colLast="0"/>
      <w:bookmarkEnd w:id="8"/>
      <w:bookmarkEnd w:id="9"/>
      <w:r w:rsidRPr="00BC2286">
        <w:rPr>
          <w:rFonts w:ascii="Times New Roman" w:eastAsia="Times New Roman" w:hAnsi="Times New Roman" w:cs="Times New Roman"/>
          <w:sz w:val="24"/>
          <w:szCs w:val="24"/>
          <w:lang w:val="bg-BG" w:eastAsia="bg-BG"/>
        </w:rPr>
        <w:t>Петрич е разположен в южната част на Петричката котловина, в северното подножие на планината Беласица. Надморската височина на града е между 130 – 305 m, а климатът е преходно-средиземноморски. Средната годишна температура е 13,7 °С, като средната януарска температура е положителна – 1,6 °С, а средната юлска – 25,6 °С. Средната валежна сума е 693 mm. Максимумът на валежите е през зимата – 204 mm, а минимумът е през лятото – 103 mm. Зимата е мека и влажна, като рядко падат дебели снегове, а лятото е горещо и сухо. През града тече река</w:t>
      </w:r>
      <w:r w:rsidR="005F2639">
        <w:rPr>
          <w:rFonts w:ascii="Times New Roman" w:eastAsia="Times New Roman" w:hAnsi="Times New Roman" w:cs="Times New Roman"/>
          <w:sz w:val="24"/>
          <w:szCs w:val="24"/>
          <w:lang w:val="bg-BG" w:eastAsia="bg-BG"/>
        </w:rPr>
        <w:t xml:space="preserve"> </w:t>
      </w:r>
      <w:r w:rsidRPr="00BC2286">
        <w:rPr>
          <w:rFonts w:ascii="Times New Roman" w:eastAsia="Times New Roman" w:hAnsi="Times New Roman" w:cs="Times New Roman"/>
          <w:sz w:val="24"/>
          <w:szCs w:val="24"/>
          <w:lang w:val="bg-BG" w:eastAsia="bg-BG"/>
        </w:rPr>
        <w:t>Луда Мара, десен приток на</w:t>
      </w:r>
      <w:r w:rsidR="005F2639">
        <w:rPr>
          <w:rFonts w:ascii="Times New Roman" w:eastAsia="Times New Roman" w:hAnsi="Times New Roman" w:cs="Times New Roman"/>
          <w:sz w:val="24"/>
          <w:szCs w:val="24"/>
          <w:lang w:val="bg-BG" w:eastAsia="bg-BG"/>
        </w:rPr>
        <w:t xml:space="preserve"> </w:t>
      </w:r>
      <w:r w:rsidRPr="00BC2286">
        <w:rPr>
          <w:rFonts w:ascii="Times New Roman" w:eastAsia="Times New Roman" w:hAnsi="Times New Roman" w:cs="Times New Roman"/>
          <w:sz w:val="24"/>
          <w:szCs w:val="24"/>
          <w:lang w:val="bg-BG" w:eastAsia="bg-BG"/>
        </w:rPr>
        <w:t>Струмешница, която му придава особен колорит. Почвите са делувиални, алувиално-ливадни, глинесто-песъкливи, лекопесъкливи глинести и силноерозирани канелени горски.</w:t>
      </w:r>
    </w:p>
    <w:p w:rsidR="005C6BD3" w:rsidRPr="00BC2286" w:rsidRDefault="005C6BD3"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Село Бела̀сица е разположено в полупланинска местност в северното подножие на планината Беласица в регион Подгорие. Климатът е преходно-средиземноморски с летен минимум и зимен максимум на валежите. Средногодишната валежна сума е около 700 мм. Средната надморска височина е 380 метра, като най-ниските части на селото са около 320 м.н.в., а най-високите на 440 м.н.в. Почвите са делувиални, делувиално-ливадни, песъчливи и песъчливо-глинести. Край селото тече река</w:t>
      </w:r>
      <w:r w:rsidR="005F2639">
        <w:rPr>
          <w:rFonts w:ascii="Times New Roman" w:eastAsia="Times New Roman" w:hAnsi="Times New Roman" w:cs="Times New Roman"/>
          <w:sz w:val="24"/>
          <w:szCs w:val="24"/>
          <w:lang w:val="bg-BG" w:eastAsia="bg-BG"/>
        </w:rPr>
        <w:t xml:space="preserve"> </w:t>
      </w:r>
      <w:r w:rsidRPr="00BC2286">
        <w:rPr>
          <w:rFonts w:ascii="Times New Roman" w:eastAsia="Times New Roman" w:hAnsi="Times New Roman" w:cs="Times New Roman"/>
          <w:sz w:val="24"/>
          <w:szCs w:val="24"/>
          <w:lang w:val="bg-BG" w:eastAsia="bg-BG"/>
        </w:rPr>
        <w:t>Струмешница, която огражда землището му от север.</w:t>
      </w:r>
    </w:p>
    <w:p w:rsidR="005C3266" w:rsidRPr="00BC2286" w:rsidRDefault="005C6BD3"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t>3.4 Техническа инфраструктура</w:t>
      </w:r>
    </w:p>
    <w:p w:rsidR="005C3266" w:rsidRPr="00BC2286" w:rsidRDefault="005C3266"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t>Водоснабдяване</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 xml:space="preserve">Водоснабдителните и канализационните системи на територията на </w:t>
      </w:r>
      <w:r w:rsidR="008461DD" w:rsidRPr="00BC2286">
        <w:rPr>
          <w:rFonts w:ascii="Times New Roman" w:eastAsia="Times New Roman" w:hAnsi="Times New Roman" w:cs="Times New Roman"/>
          <w:sz w:val="24"/>
          <w:szCs w:val="24"/>
          <w:lang w:val="bg-BG" w:eastAsia="bg-BG"/>
        </w:rPr>
        <w:t>гр.</w:t>
      </w:r>
      <w:r w:rsidRPr="00BC2286">
        <w:rPr>
          <w:rFonts w:ascii="Times New Roman" w:eastAsia="Times New Roman" w:hAnsi="Times New Roman" w:cs="Times New Roman"/>
          <w:sz w:val="24"/>
          <w:szCs w:val="24"/>
          <w:lang w:val="bg-BG" w:eastAsia="bg-BG"/>
        </w:rPr>
        <w:t xml:space="preserve"> Петрич </w:t>
      </w:r>
      <w:r w:rsidR="008461DD" w:rsidRPr="00BC2286">
        <w:rPr>
          <w:rFonts w:ascii="Times New Roman" w:eastAsia="Times New Roman" w:hAnsi="Times New Roman" w:cs="Times New Roman"/>
          <w:sz w:val="24"/>
          <w:szCs w:val="24"/>
          <w:lang w:val="bg-BG" w:eastAsia="bg-BG"/>
        </w:rPr>
        <w:t xml:space="preserve">и с. Беласица </w:t>
      </w:r>
      <w:r w:rsidRPr="00BC2286">
        <w:rPr>
          <w:rFonts w:ascii="Times New Roman" w:eastAsia="Times New Roman" w:hAnsi="Times New Roman" w:cs="Times New Roman"/>
          <w:sz w:val="24"/>
          <w:szCs w:val="24"/>
          <w:lang w:val="bg-BG" w:eastAsia="bg-BG"/>
        </w:rPr>
        <w:t xml:space="preserve">се обслужват от „ВиК” ЕООД – Петрич. </w:t>
      </w:r>
      <w:r w:rsidR="008461DD" w:rsidRPr="00BC2286">
        <w:rPr>
          <w:rFonts w:ascii="Times New Roman" w:eastAsia="Times New Roman" w:hAnsi="Times New Roman" w:cs="Times New Roman"/>
          <w:sz w:val="24"/>
          <w:szCs w:val="24"/>
          <w:lang w:val="bg-BG" w:eastAsia="bg-BG"/>
        </w:rPr>
        <w:t>Н</w:t>
      </w:r>
      <w:r w:rsidRPr="00BC2286">
        <w:rPr>
          <w:rFonts w:ascii="Times New Roman" w:eastAsia="Times New Roman" w:hAnsi="Times New Roman" w:cs="Times New Roman"/>
          <w:sz w:val="24"/>
          <w:szCs w:val="24"/>
          <w:lang w:val="bg-BG" w:eastAsia="bg-BG"/>
        </w:rPr>
        <w:t xml:space="preserve">ивото на покритие от водоснабдителни услуги </w:t>
      </w:r>
      <w:r w:rsidR="008461DD" w:rsidRPr="00BC2286">
        <w:rPr>
          <w:rFonts w:ascii="Times New Roman" w:eastAsia="Times New Roman" w:hAnsi="Times New Roman" w:cs="Times New Roman"/>
          <w:sz w:val="24"/>
          <w:szCs w:val="24"/>
          <w:lang w:val="bg-BG" w:eastAsia="bg-BG"/>
        </w:rPr>
        <w:t>двете населени места</w:t>
      </w:r>
      <w:r w:rsidRPr="00BC2286">
        <w:rPr>
          <w:rFonts w:ascii="Times New Roman" w:eastAsia="Times New Roman" w:hAnsi="Times New Roman" w:cs="Times New Roman"/>
          <w:sz w:val="24"/>
          <w:szCs w:val="24"/>
          <w:lang w:val="bg-BG" w:eastAsia="bg-BG"/>
        </w:rPr>
        <w:t xml:space="preserve"> възлиза на </w:t>
      </w:r>
      <w:r w:rsidR="008461DD" w:rsidRPr="00BC2286">
        <w:rPr>
          <w:rFonts w:ascii="Times New Roman" w:eastAsia="Times New Roman" w:hAnsi="Times New Roman" w:cs="Times New Roman"/>
          <w:sz w:val="24"/>
          <w:szCs w:val="24"/>
          <w:lang w:val="bg-BG" w:eastAsia="bg-BG"/>
        </w:rPr>
        <w:t>над</w:t>
      </w:r>
      <w:r w:rsidRPr="00BC2286">
        <w:rPr>
          <w:rFonts w:ascii="Times New Roman" w:eastAsia="Times New Roman" w:hAnsi="Times New Roman" w:cs="Times New Roman"/>
          <w:sz w:val="24"/>
          <w:szCs w:val="24"/>
          <w:lang w:val="bg-BG" w:eastAsia="bg-BG"/>
        </w:rPr>
        <w:t xml:space="preserve"> </w:t>
      </w:r>
      <w:r w:rsidR="008461DD" w:rsidRPr="00BC2286">
        <w:rPr>
          <w:rFonts w:ascii="Times New Roman" w:eastAsia="Times New Roman" w:hAnsi="Times New Roman" w:cs="Times New Roman"/>
          <w:sz w:val="24"/>
          <w:szCs w:val="24"/>
          <w:lang w:val="bg-BG" w:eastAsia="bg-BG"/>
        </w:rPr>
        <w:t>90</w:t>
      </w:r>
      <w:r w:rsidRPr="00BC2286">
        <w:rPr>
          <w:rFonts w:ascii="Times New Roman" w:eastAsia="Times New Roman" w:hAnsi="Times New Roman" w:cs="Times New Roman"/>
          <w:sz w:val="24"/>
          <w:szCs w:val="24"/>
          <w:lang w:val="bg-BG" w:eastAsia="bg-BG"/>
        </w:rPr>
        <w:t xml:space="preserve"> %.</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 xml:space="preserve">Водоснабдителните системи са от гравитачен и помпен тип, като системите се захранват изцяло от повърхностни водни ресурси. </w:t>
      </w:r>
    </w:p>
    <w:p w:rsidR="005C3266" w:rsidRPr="00BC2286" w:rsidRDefault="005C3266"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t>Канзализация</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 xml:space="preserve">В голяма част от населените места в общината канализационната мрежа липсва напълно или е с минимални нива на изграденост. </w:t>
      </w:r>
      <w:r w:rsidR="001824C8" w:rsidRPr="00BC2286">
        <w:rPr>
          <w:rFonts w:ascii="Times New Roman" w:eastAsia="Times New Roman" w:hAnsi="Times New Roman" w:cs="Times New Roman"/>
          <w:sz w:val="24"/>
          <w:szCs w:val="24"/>
          <w:lang w:val="bg-BG" w:eastAsia="bg-BG"/>
        </w:rPr>
        <w:t>В</w:t>
      </w:r>
      <w:r w:rsidRPr="00BC2286">
        <w:rPr>
          <w:rFonts w:ascii="Times New Roman" w:eastAsia="Times New Roman" w:hAnsi="Times New Roman" w:cs="Times New Roman"/>
          <w:sz w:val="24"/>
          <w:szCs w:val="24"/>
          <w:lang w:val="bg-BG" w:eastAsia="bg-BG"/>
        </w:rPr>
        <w:t xml:space="preserve"> гр. Петрич и </w:t>
      </w:r>
      <w:r w:rsidR="001824C8" w:rsidRPr="00BC2286">
        <w:rPr>
          <w:rFonts w:ascii="Times New Roman" w:eastAsia="Times New Roman" w:hAnsi="Times New Roman" w:cs="Times New Roman"/>
          <w:sz w:val="24"/>
          <w:szCs w:val="24"/>
          <w:lang w:val="bg-BG" w:eastAsia="bg-BG"/>
        </w:rPr>
        <w:t xml:space="preserve">и с. Беласица </w:t>
      </w:r>
      <w:r w:rsidRPr="00BC2286">
        <w:rPr>
          <w:rFonts w:ascii="Times New Roman" w:eastAsia="Times New Roman" w:hAnsi="Times New Roman" w:cs="Times New Roman"/>
          <w:sz w:val="24"/>
          <w:szCs w:val="24"/>
          <w:lang w:val="bg-BG" w:eastAsia="bg-BG"/>
        </w:rPr>
        <w:t xml:space="preserve">съществува канализация, </w:t>
      </w:r>
      <w:r w:rsidR="001824C8" w:rsidRPr="00BC2286">
        <w:rPr>
          <w:rFonts w:ascii="Times New Roman" w:eastAsia="Times New Roman" w:hAnsi="Times New Roman" w:cs="Times New Roman"/>
          <w:sz w:val="24"/>
          <w:szCs w:val="24"/>
          <w:lang w:val="bg-BG" w:eastAsia="bg-BG"/>
        </w:rPr>
        <w:t>но</w:t>
      </w:r>
      <w:r w:rsidRPr="00BC2286">
        <w:rPr>
          <w:rFonts w:ascii="Times New Roman" w:eastAsia="Times New Roman" w:hAnsi="Times New Roman" w:cs="Times New Roman"/>
          <w:sz w:val="24"/>
          <w:szCs w:val="24"/>
          <w:lang w:val="bg-BG" w:eastAsia="bg-BG"/>
        </w:rPr>
        <w:t xml:space="preserve"> степента на изграденост за тях не е толкова висока, колкото е необходима за нуждите на населението.</w:t>
      </w:r>
    </w:p>
    <w:p w:rsidR="005C3266" w:rsidRPr="00BC2286" w:rsidRDefault="005C3266"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t>Електроснабдяване</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 xml:space="preserve">Електроснабдяването за </w:t>
      </w:r>
      <w:r w:rsidR="001824C8" w:rsidRPr="00BC2286">
        <w:rPr>
          <w:rFonts w:ascii="Times New Roman" w:eastAsia="Times New Roman" w:hAnsi="Times New Roman" w:cs="Times New Roman"/>
          <w:sz w:val="24"/>
          <w:szCs w:val="24"/>
          <w:lang w:val="bg-BG" w:eastAsia="bg-BG"/>
        </w:rPr>
        <w:t xml:space="preserve">гр. Петрич и с. Беласица </w:t>
      </w:r>
      <w:r w:rsidRPr="00BC2286">
        <w:rPr>
          <w:rFonts w:ascii="Times New Roman" w:eastAsia="Times New Roman" w:hAnsi="Times New Roman" w:cs="Times New Roman"/>
          <w:sz w:val="24"/>
          <w:szCs w:val="24"/>
          <w:lang w:val="bg-BG" w:eastAsia="bg-BG"/>
        </w:rPr>
        <w:t xml:space="preserve">се поддържа и подава от „ЧЕЗ Разпределение България“ АД – клон Петрич. Електропреносната мрежа е изградена от преносни и разпределителни електропроводи с напрежение от 20 kV и 110 kV. </w:t>
      </w:r>
    </w:p>
    <w:p w:rsidR="00BC2286" w:rsidRPr="00BC2286" w:rsidRDefault="00BC2286"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t>Транспортна инфраструктура</w:t>
      </w:r>
    </w:p>
    <w:p w:rsidR="00BC2286" w:rsidRPr="00BC2286" w:rsidRDefault="00BC228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Предвид орографската затвореност на Петричката котловина между планините Огражден и Беласица, транспортната инфраструктура е ориентирана меридиално по поречието на р. Струма – на изток и паралелно по р. Струмешница – по направление изток-запад. Като главни транспортни оси, могат да се определят:</w:t>
      </w:r>
    </w:p>
    <w:p w:rsidR="00BC2286" w:rsidRPr="00BC2286" w:rsidRDefault="00BC228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Трасето на АМ „Струма“ /Е-79/ – преминаващо през източната част на общината и осигуряващо достъп до областния център – Благоевград, столицата и връзка с Република Гърция през ГКПП Кулата;</w:t>
      </w:r>
    </w:p>
    <w:p w:rsidR="00BC2286" w:rsidRPr="00BC2286" w:rsidRDefault="00BC228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III-198 – преминаващ по направлението изток-запад. Чрез него общинския център Петрич има достъп до АМ „Струма“. Направлението достига до границата с Република Македония /ГКПП Златарево/;</w:t>
      </w:r>
    </w:p>
    <w:p w:rsidR="00BC2286" w:rsidRPr="00BC2286" w:rsidRDefault="00BC228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III-108 – започващ от Петрич, пресича територията в направлението юг-северозапад и вливащ се в трасето на път Е-79;</w:t>
      </w:r>
    </w:p>
    <w:p w:rsidR="00BC2286" w:rsidRPr="00BC2286" w:rsidRDefault="00BC228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От село Генерал Тодоров има разклонение за Петрич от транзитната жп. линия по направление София – Кулата – Солун.</w:t>
      </w:r>
    </w:p>
    <w:p w:rsidR="00BC2286" w:rsidRPr="00BC2286" w:rsidRDefault="00BC228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Към настоящия момент няма предоставени систематизирани данни за мрежи на техническата инсраструктура. Подробно геодезическо заснемане на място маркира част от обектите на мрежите, което дава известна представа за трасетата, но е необходимо в бъдеще да се разработи пълна схема на техническата инфраструктура, надземна и под- земна, което да обезпечи бъдещи проекти за нови обекти, реконструкции и поддръжка в планово отношение.</w:t>
      </w:r>
    </w:p>
    <w:p w:rsidR="005C3266" w:rsidRPr="00BC2286" w:rsidRDefault="005C3266"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t>Комуникации</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 xml:space="preserve">На територията на </w:t>
      </w:r>
      <w:r w:rsidR="001824C8" w:rsidRPr="00BC2286">
        <w:rPr>
          <w:rFonts w:ascii="Times New Roman" w:eastAsia="Times New Roman" w:hAnsi="Times New Roman" w:cs="Times New Roman"/>
          <w:sz w:val="24"/>
          <w:szCs w:val="24"/>
          <w:lang w:val="bg-BG" w:eastAsia="bg-BG"/>
        </w:rPr>
        <w:t xml:space="preserve">гр. Петрич и с. Беласица </w:t>
      </w:r>
      <w:r w:rsidRPr="00BC2286">
        <w:rPr>
          <w:rFonts w:ascii="Times New Roman" w:eastAsia="Times New Roman" w:hAnsi="Times New Roman" w:cs="Times New Roman"/>
          <w:sz w:val="24"/>
          <w:szCs w:val="24"/>
          <w:lang w:val="bg-BG" w:eastAsia="bg-BG"/>
        </w:rPr>
        <w:t xml:space="preserve">работят пощенски станции. Оформената съобщителна мрежа е с добра функционалност и успява да покрива нуждите на населението. Пощенските клонове и частни куриерски фирми извършват пренос на доставки в границите </w:t>
      </w:r>
      <w:r w:rsidR="001824C8" w:rsidRPr="00BC2286">
        <w:rPr>
          <w:rFonts w:ascii="Times New Roman" w:eastAsia="Times New Roman" w:hAnsi="Times New Roman" w:cs="Times New Roman"/>
          <w:sz w:val="24"/>
          <w:szCs w:val="24"/>
          <w:lang w:val="bg-BG" w:eastAsia="bg-BG"/>
        </w:rPr>
        <w:t>и на двете населени места</w:t>
      </w:r>
      <w:r w:rsidRPr="00BC2286">
        <w:rPr>
          <w:rFonts w:ascii="Times New Roman" w:eastAsia="Times New Roman" w:hAnsi="Times New Roman" w:cs="Times New Roman"/>
          <w:sz w:val="24"/>
          <w:szCs w:val="24"/>
          <w:lang w:val="bg-BG" w:eastAsia="bg-BG"/>
        </w:rPr>
        <w:t>. Покритието на мобилните оператори достига до над 99 %.</w:t>
      </w:r>
    </w:p>
    <w:p w:rsidR="005C3266" w:rsidRPr="00BC2286" w:rsidRDefault="005C3266"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t>Отпадъци</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Регионалното депо за неопасни и инертни отпадъци за община Петрич е разположено в местност Тумбите. Предназначението на инсталацията е да се осигури площадка за екологосъобразно обезвреждане на отпадъците, образувани от жизнената дейност на жителите на общината – битови, производствени неопасни и инертни отпадъци. Годишно се депонират около 15 000 тона, като се обслужват около 60 000 жители.</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Предвидена е за изграждане местна сепарираща инсталация в обхвата на регионалното депо. От 2006 г. са въведени мероприятия по ограничаване броя на биоразградимите битови отпадъци, посредством домашно компостиране в пластмасови компостери. Съоръженията могат да се използват и за падналата шума, изсъхнали растения, хранителните отпадъците и други зелени растителни отпадъци.</w:t>
      </w:r>
    </w:p>
    <w:p w:rsidR="005C3266" w:rsidRPr="00BC2286" w:rsidRDefault="0081395A" w:rsidP="00BC2286">
      <w:pPr>
        <w:widowControl/>
        <w:spacing w:before="120"/>
        <w:rPr>
          <w:rFonts w:ascii="Times New Roman" w:eastAsia="Times New Roman" w:hAnsi="Times New Roman" w:cs="Times New Roman"/>
          <w:b/>
          <w:sz w:val="24"/>
          <w:szCs w:val="24"/>
          <w:lang w:val="bg-BG" w:eastAsia="bg-BG"/>
        </w:rPr>
      </w:pPr>
      <w:r w:rsidRPr="00BC2286">
        <w:rPr>
          <w:rFonts w:ascii="Times New Roman" w:eastAsia="Times New Roman" w:hAnsi="Times New Roman" w:cs="Times New Roman"/>
          <w:b/>
          <w:sz w:val="24"/>
          <w:szCs w:val="24"/>
          <w:lang w:val="bg-BG" w:eastAsia="bg-BG"/>
        </w:rPr>
        <w:t>3.5. Демографски условия</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bookmarkStart w:id="10" w:name="111kx3o" w:colFirst="0" w:colLast="0"/>
      <w:bookmarkStart w:id="11" w:name="_3l18frh" w:colFirst="0" w:colLast="0"/>
      <w:bookmarkEnd w:id="10"/>
      <w:bookmarkEnd w:id="11"/>
      <w:r w:rsidRPr="00BC2286">
        <w:rPr>
          <w:rFonts w:ascii="Times New Roman" w:eastAsia="Times New Roman" w:hAnsi="Times New Roman" w:cs="Times New Roman"/>
          <w:sz w:val="24"/>
          <w:szCs w:val="24"/>
          <w:lang w:val="bg-BG" w:eastAsia="bg-BG"/>
        </w:rPr>
        <w:t>По данни от преброяването на населението на НСИ през 2011г. град Пе</w:t>
      </w:r>
      <w:r w:rsidR="0081395A" w:rsidRPr="00BC2286">
        <w:rPr>
          <w:rFonts w:ascii="Times New Roman" w:eastAsia="Times New Roman" w:hAnsi="Times New Roman" w:cs="Times New Roman"/>
          <w:sz w:val="24"/>
          <w:szCs w:val="24"/>
          <w:lang w:val="bg-BG" w:eastAsia="bg-BG"/>
        </w:rPr>
        <w:t>трич е с население 28 902 души. Населението на с. Беласица наброява 1120 души.</w:t>
      </w:r>
    </w:p>
    <w:p w:rsidR="00C6693D" w:rsidRPr="00BC2286" w:rsidRDefault="00BC2286" w:rsidP="00BC2286">
      <w:pPr>
        <w:widowControl/>
        <w:spacing w:before="120"/>
        <w:rPr>
          <w:rFonts w:ascii="Times New Roman" w:eastAsia="Times New Roman" w:hAnsi="Times New Roman" w:cs="Times New Roman"/>
          <w:b/>
          <w:sz w:val="24"/>
          <w:szCs w:val="24"/>
          <w:lang w:val="bg-BG" w:eastAsia="bg-BG"/>
        </w:rPr>
      </w:pPr>
      <w:r>
        <w:rPr>
          <w:rFonts w:ascii="Times New Roman" w:eastAsia="Times New Roman" w:hAnsi="Times New Roman" w:cs="Times New Roman"/>
          <w:b/>
          <w:sz w:val="24"/>
          <w:szCs w:val="24"/>
          <w:lang w:val="bg-BG" w:eastAsia="bg-BG"/>
        </w:rPr>
        <w:t>3.</w:t>
      </w:r>
      <w:r w:rsidR="00C6693D" w:rsidRPr="00BC2286">
        <w:rPr>
          <w:rFonts w:ascii="Times New Roman" w:eastAsia="Times New Roman" w:hAnsi="Times New Roman" w:cs="Times New Roman"/>
          <w:b/>
          <w:sz w:val="24"/>
          <w:szCs w:val="24"/>
          <w:lang w:val="bg-BG" w:eastAsia="bg-BG"/>
        </w:rPr>
        <w:t>6. Обществено обслужване</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Обектите на общественото обслужване в града включват болница, хотели, ресторанти, басейн, летен театър, интернат, балнеосанаториум, параклис, спортни и детски площадки и др.</w:t>
      </w:r>
    </w:p>
    <w:p w:rsidR="005C3266" w:rsidRPr="00BC2286" w:rsidRDefault="00C6693D"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Има р</w:t>
      </w:r>
      <w:r w:rsidR="005C3266" w:rsidRPr="00BC2286">
        <w:rPr>
          <w:rFonts w:ascii="Times New Roman" w:eastAsia="Times New Roman" w:hAnsi="Times New Roman" w:cs="Times New Roman"/>
          <w:sz w:val="24"/>
          <w:szCs w:val="24"/>
          <w:lang w:val="bg-BG" w:eastAsia="bg-BG"/>
        </w:rPr>
        <w:t>азрешения за поставяне имат преместваеми обекти.</w:t>
      </w:r>
    </w:p>
    <w:p w:rsidR="005C3266" w:rsidRPr="00BC2286" w:rsidRDefault="00BC2286" w:rsidP="00BC2286">
      <w:pPr>
        <w:widowControl/>
        <w:spacing w:before="120"/>
        <w:rPr>
          <w:rFonts w:ascii="Times New Roman" w:eastAsia="Times New Roman" w:hAnsi="Times New Roman" w:cs="Times New Roman"/>
          <w:b/>
          <w:sz w:val="24"/>
          <w:szCs w:val="24"/>
          <w:lang w:val="bg-BG" w:eastAsia="bg-BG"/>
        </w:rPr>
      </w:pPr>
      <w:bookmarkStart w:id="12" w:name="1664s55" w:colFirst="0" w:colLast="0"/>
      <w:bookmarkStart w:id="13" w:name="_3q5sasy" w:colFirst="0" w:colLast="0"/>
      <w:bookmarkStart w:id="14" w:name="25b2l0r" w:colFirst="0" w:colLast="0"/>
      <w:bookmarkStart w:id="15" w:name="_kgcv8k" w:colFirst="0" w:colLast="0"/>
      <w:bookmarkEnd w:id="12"/>
      <w:bookmarkEnd w:id="13"/>
      <w:bookmarkEnd w:id="14"/>
      <w:bookmarkEnd w:id="15"/>
      <w:r>
        <w:rPr>
          <w:rFonts w:ascii="Times New Roman" w:eastAsia="Times New Roman" w:hAnsi="Times New Roman" w:cs="Times New Roman"/>
          <w:b/>
          <w:sz w:val="24"/>
          <w:szCs w:val="24"/>
          <w:lang w:val="bg-BG" w:eastAsia="bg-BG"/>
        </w:rPr>
        <w:t>3.</w:t>
      </w:r>
      <w:r w:rsidR="00C6693D" w:rsidRPr="00BC2286">
        <w:rPr>
          <w:rFonts w:ascii="Times New Roman" w:eastAsia="Times New Roman" w:hAnsi="Times New Roman" w:cs="Times New Roman"/>
          <w:b/>
          <w:sz w:val="24"/>
          <w:szCs w:val="24"/>
          <w:lang w:val="bg-BG" w:eastAsia="bg-BG"/>
        </w:rPr>
        <w:t xml:space="preserve">7. </w:t>
      </w:r>
      <w:r w:rsidR="005C3266" w:rsidRPr="00BC2286">
        <w:rPr>
          <w:rFonts w:ascii="Times New Roman" w:eastAsia="Times New Roman" w:hAnsi="Times New Roman" w:cs="Times New Roman"/>
          <w:b/>
          <w:sz w:val="24"/>
          <w:szCs w:val="24"/>
          <w:lang w:val="bg-BG" w:eastAsia="bg-BG"/>
        </w:rPr>
        <w:t>Културно наследство, ландшафтна среда с екологични условия</w:t>
      </w:r>
    </w:p>
    <w:p w:rsidR="00C6693D" w:rsidRPr="00BC2286" w:rsidRDefault="00C6693D" w:rsidP="00BC2286">
      <w:pPr>
        <w:widowControl/>
        <w:spacing w:before="120"/>
        <w:jc w:val="both"/>
        <w:rPr>
          <w:rFonts w:ascii="Times New Roman" w:eastAsia="Times New Roman" w:hAnsi="Times New Roman" w:cs="Times New Roman"/>
          <w:sz w:val="24"/>
          <w:szCs w:val="24"/>
          <w:lang w:val="bg-BG" w:eastAsia="bg-BG"/>
        </w:rPr>
      </w:pPr>
      <w:bookmarkStart w:id="16" w:name="34g0dwd" w:colFirst="0" w:colLast="0"/>
      <w:bookmarkStart w:id="17" w:name="_1jlao46" w:colFirst="0" w:colLast="0"/>
      <w:bookmarkEnd w:id="16"/>
      <w:bookmarkEnd w:id="17"/>
      <w:r w:rsidRPr="00BC2286">
        <w:rPr>
          <w:rFonts w:ascii="Times New Roman" w:eastAsia="Times New Roman" w:hAnsi="Times New Roman" w:cs="Times New Roman"/>
          <w:sz w:val="24"/>
          <w:szCs w:val="24"/>
          <w:lang w:val="bg-BG" w:eastAsia="bg-BG"/>
        </w:rPr>
        <w:t>Културното наследство в гр. Петрич и с. Беласица включва едни от най-значимите недвижими културни ценности в региона и България, които притежават изключителна ст</w:t>
      </w:r>
      <w:r w:rsidR="00BC2286">
        <w:rPr>
          <w:rFonts w:ascii="Times New Roman" w:eastAsia="Times New Roman" w:hAnsi="Times New Roman" w:cs="Times New Roman"/>
          <w:sz w:val="24"/>
          <w:szCs w:val="24"/>
          <w:lang w:val="bg-BG" w:eastAsia="bg-BG"/>
        </w:rPr>
        <w:t xml:space="preserve">ойност за културата и историята, а именно: </w:t>
      </w:r>
      <w:r w:rsidRPr="00BC2286">
        <w:rPr>
          <w:rFonts w:ascii="Times New Roman" w:eastAsia="Times New Roman" w:hAnsi="Times New Roman" w:cs="Times New Roman"/>
          <w:sz w:val="24"/>
          <w:szCs w:val="24"/>
          <w:lang w:val="bg-BG" w:eastAsia="bg-BG"/>
        </w:rPr>
        <w:t>Църква „Св. Пророк Илия“ – село Беласица</w:t>
      </w:r>
      <w:r w:rsidR="00BC2286">
        <w:rPr>
          <w:rFonts w:ascii="Times New Roman" w:eastAsia="Times New Roman" w:hAnsi="Times New Roman" w:cs="Times New Roman"/>
          <w:sz w:val="24"/>
          <w:szCs w:val="24"/>
          <w:lang w:val="bg-BG" w:eastAsia="bg-BG"/>
        </w:rPr>
        <w:t xml:space="preserve"> и </w:t>
      </w:r>
      <w:r w:rsidRPr="00BC2286">
        <w:rPr>
          <w:rFonts w:ascii="Times New Roman" w:eastAsia="Times New Roman" w:hAnsi="Times New Roman" w:cs="Times New Roman"/>
          <w:sz w:val="24"/>
          <w:szCs w:val="24"/>
          <w:lang w:val="bg-BG" w:eastAsia="bg-BG"/>
        </w:rPr>
        <w:t xml:space="preserve">Църква „Успение Богородично“ </w:t>
      </w:r>
      <w:r w:rsidR="00BC2286">
        <w:rPr>
          <w:rFonts w:ascii="Times New Roman" w:eastAsia="Times New Roman" w:hAnsi="Times New Roman" w:cs="Times New Roman"/>
          <w:sz w:val="24"/>
          <w:szCs w:val="24"/>
          <w:lang w:val="bg-BG" w:eastAsia="bg-BG"/>
        </w:rPr>
        <w:t>– град Петрич.</w:t>
      </w:r>
    </w:p>
    <w:p w:rsidR="005C3266" w:rsidRPr="00BC2286" w:rsidRDefault="00BC2286" w:rsidP="00BC2286">
      <w:pPr>
        <w:widowControl/>
        <w:spacing w:before="120"/>
        <w:rPr>
          <w:rFonts w:ascii="Times New Roman" w:eastAsia="Times New Roman" w:hAnsi="Times New Roman" w:cs="Times New Roman"/>
          <w:b/>
          <w:sz w:val="24"/>
          <w:szCs w:val="24"/>
          <w:lang w:val="bg-BG" w:eastAsia="bg-BG"/>
        </w:rPr>
      </w:pPr>
      <w:bookmarkStart w:id="18" w:name="2iq8gzs" w:colFirst="0" w:colLast="0"/>
      <w:bookmarkStart w:id="19" w:name="_xvir7l" w:colFirst="0" w:colLast="0"/>
      <w:bookmarkEnd w:id="18"/>
      <w:bookmarkEnd w:id="19"/>
      <w:r>
        <w:rPr>
          <w:rFonts w:ascii="Times New Roman" w:eastAsia="Times New Roman" w:hAnsi="Times New Roman" w:cs="Times New Roman"/>
          <w:b/>
          <w:sz w:val="24"/>
          <w:szCs w:val="24"/>
          <w:lang w:val="bg-BG" w:eastAsia="bg-BG"/>
        </w:rPr>
        <w:t>3</w:t>
      </w:r>
      <w:r w:rsidR="00C6693D" w:rsidRPr="00BC2286">
        <w:rPr>
          <w:rFonts w:ascii="Times New Roman" w:eastAsia="Times New Roman" w:hAnsi="Times New Roman" w:cs="Times New Roman"/>
          <w:b/>
          <w:sz w:val="24"/>
          <w:szCs w:val="24"/>
          <w:lang w:val="bg-BG" w:eastAsia="bg-BG"/>
        </w:rPr>
        <w:t xml:space="preserve">.8 </w:t>
      </w:r>
      <w:r w:rsidR="005C3266" w:rsidRPr="00BC2286">
        <w:rPr>
          <w:rFonts w:ascii="Times New Roman" w:eastAsia="Times New Roman" w:hAnsi="Times New Roman" w:cs="Times New Roman"/>
          <w:b/>
          <w:sz w:val="24"/>
          <w:szCs w:val="24"/>
          <w:lang w:val="bg-BG" w:eastAsia="bg-BG"/>
        </w:rPr>
        <w:t>Защитени територии и защитени зони по ЗЗТ и ЗБР</w:t>
      </w:r>
    </w:p>
    <w:p w:rsidR="005C3266" w:rsidRPr="00BC228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В териториалния обхват на разработката не попадат защитени зони по Закона за биологичното разнообразие и защитени територии по Закона за защитените територии.</w:t>
      </w:r>
    </w:p>
    <w:p w:rsidR="005C3266" w:rsidRPr="00BC2286" w:rsidRDefault="00BC2286" w:rsidP="00BC2286">
      <w:pPr>
        <w:widowControl/>
        <w:spacing w:before="120"/>
        <w:jc w:val="both"/>
        <w:rPr>
          <w:rFonts w:ascii="Times New Roman" w:eastAsia="Times New Roman" w:hAnsi="Times New Roman" w:cs="Times New Roman"/>
          <w:b/>
          <w:sz w:val="24"/>
          <w:szCs w:val="24"/>
          <w:lang w:val="bg-BG" w:eastAsia="bg-BG"/>
        </w:rPr>
      </w:pPr>
      <w:bookmarkStart w:id="20" w:name="3hv69ve" w:colFirst="0" w:colLast="0"/>
      <w:bookmarkStart w:id="21" w:name="_1x0gk37" w:colFirst="0" w:colLast="0"/>
      <w:bookmarkEnd w:id="20"/>
      <w:bookmarkEnd w:id="21"/>
      <w:r>
        <w:rPr>
          <w:rFonts w:ascii="Times New Roman" w:eastAsia="Times New Roman" w:hAnsi="Times New Roman" w:cs="Times New Roman"/>
          <w:b/>
          <w:sz w:val="24"/>
          <w:szCs w:val="24"/>
          <w:lang w:val="bg-BG" w:eastAsia="bg-BG"/>
        </w:rPr>
        <w:t>3.</w:t>
      </w:r>
      <w:r w:rsidR="00C6693D" w:rsidRPr="00BC2286">
        <w:rPr>
          <w:rFonts w:ascii="Times New Roman" w:eastAsia="Times New Roman" w:hAnsi="Times New Roman" w:cs="Times New Roman"/>
          <w:b/>
          <w:sz w:val="24"/>
          <w:szCs w:val="24"/>
          <w:lang w:val="bg-BG" w:eastAsia="bg-BG"/>
        </w:rPr>
        <w:t xml:space="preserve">9. </w:t>
      </w:r>
      <w:r>
        <w:rPr>
          <w:rFonts w:ascii="Times New Roman" w:eastAsia="Times New Roman" w:hAnsi="Times New Roman" w:cs="Times New Roman"/>
          <w:b/>
          <w:sz w:val="24"/>
          <w:szCs w:val="24"/>
          <w:lang w:val="bg-BG" w:eastAsia="bg-BG"/>
        </w:rPr>
        <w:t xml:space="preserve">Зелена система и видов състав. </w:t>
      </w:r>
      <w:r w:rsidR="005C3266" w:rsidRPr="00BC2286">
        <w:rPr>
          <w:rFonts w:ascii="Times New Roman" w:eastAsia="Times New Roman" w:hAnsi="Times New Roman" w:cs="Times New Roman"/>
          <w:b/>
          <w:sz w:val="24"/>
          <w:szCs w:val="24"/>
          <w:lang w:val="bg-BG" w:eastAsia="bg-BG"/>
        </w:rPr>
        <w:t>Съ</w:t>
      </w:r>
      <w:r>
        <w:rPr>
          <w:rFonts w:ascii="Times New Roman" w:eastAsia="Times New Roman" w:hAnsi="Times New Roman" w:cs="Times New Roman"/>
          <w:b/>
          <w:sz w:val="24"/>
          <w:szCs w:val="24"/>
          <w:lang w:val="bg-BG" w:eastAsia="bg-BG"/>
        </w:rPr>
        <w:t xml:space="preserve">стояние на зелените площи </w:t>
      </w:r>
      <w:r w:rsidR="005C3266" w:rsidRPr="00BC2286">
        <w:rPr>
          <w:rFonts w:ascii="Times New Roman" w:eastAsia="Times New Roman" w:hAnsi="Times New Roman" w:cs="Times New Roman"/>
          <w:b/>
          <w:sz w:val="24"/>
          <w:szCs w:val="24"/>
          <w:lang w:val="bg-BG" w:eastAsia="bg-BG"/>
        </w:rPr>
        <w:t>и едр</w:t>
      </w:r>
      <w:r>
        <w:rPr>
          <w:rFonts w:ascii="Times New Roman" w:eastAsia="Times New Roman" w:hAnsi="Times New Roman" w:cs="Times New Roman"/>
          <w:b/>
          <w:sz w:val="24"/>
          <w:szCs w:val="24"/>
          <w:lang w:val="bg-BG" w:eastAsia="bg-BG"/>
        </w:rPr>
        <w:t>оразмерната растителност. Фауна</w:t>
      </w:r>
    </w:p>
    <w:p w:rsidR="005C3266" w:rsidRDefault="005C3266" w:rsidP="00BC2286">
      <w:pPr>
        <w:widowControl/>
        <w:spacing w:before="120"/>
        <w:jc w:val="both"/>
        <w:rPr>
          <w:rFonts w:ascii="Times New Roman" w:eastAsia="Times New Roman" w:hAnsi="Times New Roman" w:cs="Times New Roman"/>
          <w:sz w:val="24"/>
          <w:szCs w:val="24"/>
          <w:lang w:val="bg-BG" w:eastAsia="bg-BG"/>
        </w:rPr>
      </w:pPr>
      <w:r w:rsidRPr="00BC2286">
        <w:rPr>
          <w:rFonts w:ascii="Times New Roman" w:eastAsia="Times New Roman" w:hAnsi="Times New Roman" w:cs="Times New Roman"/>
          <w:sz w:val="24"/>
          <w:szCs w:val="24"/>
          <w:lang w:val="bg-BG" w:eastAsia="bg-BG"/>
        </w:rPr>
        <w:t>Към момента на разработване на настоящото Задание за изработване на ПУП-ПРЗ за територията на гр. Петрич и с. Беласица няма изготвена цялостна таксация на видовете и не е налице дендрологичен анализ на растителността в разглеждания обхват.</w:t>
      </w:r>
    </w:p>
    <w:p w:rsidR="001400C4" w:rsidRPr="005F2639" w:rsidRDefault="001400C4" w:rsidP="00BC2286">
      <w:pPr>
        <w:widowControl/>
        <w:spacing w:before="120"/>
        <w:jc w:val="both"/>
        <w:rPr>
          <w:rFonts w:ascii="Times New Roman" w:eastAsia="Times New Roman" w:hAnsi="Times New Roman" w:cs="Times New Roman"/>
          <w:b/>
          <w:sz w:val="24"/>
          <w:szCs w:val="24"/>
          <w:lang w:val="bg-BG" w:eastAsia="bg-BG"/>
        </w:rPr>
      </w:pPr>
      <w:r w:rsidRPr="005F2639">
        <w:rPr>
          <w:rFonts w:ascii="Times New Roman" w:eastAsia="Times New Roman" w:hAnsi="Times New Roman" w:cs="Times New Roman"/>
          <w:b/>
          <w:sz w:val="24"/>
          <w:szCs w:val="24"/>
          <w:lang w:val="bg-BG" w:eastAsia="bg-BG"/>
        </w:rPr>
        <w:t>3.10. Информация, която ще бъде предоставена на изпълнителя след сключване на договора:</w:t>
      </w:r>
    </w:p>
    <w:p w:rsidR="001400C4" w:rsidRPr="005F2639" w:rsidRDefault="002E4E88" w:rsidP="002E4E88">
      <w:pPr>
        <w:widowControl/>
        <w:spacing w:before="120"/>
        <w:jc w:val="both"/>
        <w:rPr>
          <w:rFonts w:ascii="Times New Roman" w:eastAsia="Times New Roman" w:hAnsi="Times New Roman" w:cs="Times New Roman"/>
          <w:sz w:val="24"/>
          <w:szCs w:val="24"/>
          <w:lang w:val="bg-BG" w:eastAsia="bg-BG"/>
        </w:rPr>
      </w:pPr>
      <w:r w:rsidRPr="00545282">
        <w:rPr>
          <w:rFonts w:ascii="Times New Roman" w:eastAsia="Times New Roman" w:hAnsi="Times New Roman" w:cs="Times New Roman"/>
          <w:b/>
          <w:sz w:val="24"/>
          <w:szCs w:val="24"/>
          <w:lang w:val="bg-BG" w:eastAsia="bg-BG"/>
        </w:rPr>
        <w:t>3.10.1.</w:t>
      </w:r>
      <w:r>
        <w:rPr>
          <w:rFonts w:ascii="Times New Roman" w:eastAsia="Times New Roman" w:hAnsi="Times New Roman" w:cs="Times New Roman"/>
          <w:sz w:val="24"/>
          <w:szCs w:val="24"/>
          <w:lang w:val="bg-BG" w:eastAsia="bg-BG"/>
        </w:rPr>
        <w:t xml:space="preserve"> </w:t>
      </w:r>
      <w:r w:rsidR="001400C4" w:rsidRPr="005F2639">
        <w:rPr>
          <w:rFonts w:ascii="Times New Roman" w:eastAsia="Times New Roman" w:hAnsi="Times New Roman" w:cs="Times New Roman"/>
          <w:sz w:val="24"/>
          <w:szCs w:val="24"/>
          <w:lang w:val="bg-BG" w:eastAsia="bg-BG"/>
        </w:rPr>
        <w:t>копия от кадастралната и специализираните карти в М 1:500 и М 1:1000;</w:t>
      </w:r>
    </w:p>
    <w:p w:rsidR="001400C4" w:rsidRPr="005F2639" w:rsidRDefault="002E4E88" w:rsidP="002E4E88">
      <w:pPr>
        <w:widowControl/>
        <w:spacing w:before="120"/>
        <w:jc w:val="both"/>
        <w:rPr>
          <w:rFonts w:ascii="Times New Roman" w:eastAsia="Times New Roman" w:hAnsi="Times New Roman" w:cs="Times New Roman"/>
          <w:sz w:val="24"/>
          <w:szCs w:val="24"/>
          <w:lang w:val="bg-BG" w:eastAsia="bg-BG"/>
        </w:rPr>
      </w:pPr>
      <w:r w:rsidRPr="00545282">
        <w:rPr>
          <w:rFonts w:ascii="Times New Roman" w:eastAsia="Times New Roman" w:hAnsi="Times New Roman" w:cs="Times New Roman"/>
          <w:b/>
          <w:sz w:val="24"/>
          <w:szCs w:val="24"/>
          <w:lang w:val="bg-BG" w:eastAsia="bg-BG"/>
        </w:rPr>
        <w:t>3.10.</w:t>
      </w:r>
      <w:r w:rsidR="00133689">
        <w:rPr>
          <w:rFonts w:ascii="Times New Roman" w:eastAsia="Times New Roman" w:hAnsi="Times New Roman" w:cs="Times New Roman"/>
          <w:b/>
          <w:sz w:val="24"/>
          <w:szCs w:val="24"/>
          <w:lang w:val="bg-BG" w:eastAsia="bg-BG"/>
        </w:rPr>
        <w:t>2</w:t>
      </w:r>
      <w:r w:rsidRPr="00545282">
        <w:rPr>
          <w:rFonts w:ascii="Times New Roman" w:eastAsia="Times New Roman" w:hAnsi="Times New Roman" w:cs="Times New Roman"/>
          <w:b/>
          <w:sz w:val="24"/>
          <w:szCs w:val="24"/>
          <w:lang w:val="bg-BG" w:eastAsia="bg-BG"/>
        </w:rPr>
        <w:t>.</w:t>
      </w:r>
      <w:r>
        <w:rPr>
          <w:rFonts w:ascii="Times New Roman" w:eastAsia="Times New Roman" w:hAnsi="Times New Roman" w:cs="Times New Roman"/>
          <w:sz w:val="24"/>
          <w:szCs w:val="24"/>
          <w:lang w:val="bg-BG" w:eastAsia="bg-BG"/>
        </w:rPr>
        <w:t xml:space="preserve"> </w:t>
      </w:r>
      <w:r w:rsidR="001400C4" w:rsidRPr="005F2639">
        <w:rPr>
          <w:rFonts w:ascii="Times New Roman" w:eastAsia="Times New Roman" w:hAnsi="Times New Roman" w:cs="Times New Roman"/>
          <w:sz w:val="24"/>
          <w:szCs w:val="24"/>
          <w:lang w:val="bg-BG" w:eastAsia="bg-BG"/>
        </w:rPr>
        <w:t>копие от специализиран</w:t>
      </w:r>
      <w:r w:rsidR="005F2639" w:rsidRPr="005F2639">
        <w:rPr>
          <w:rFonts w:ascii="Times New Roman" w:eastAsia="Times New Roman" w:hAnsi="Times New Roman" w:cs="Times New Roman"/>
          <w:sz w:val="24"/>
          <w:szCs w:val="24"/>
          <w:lang w:val="bg-BG" w:eastAsia="bg-BG"/>
        </w:rPr>
        <w:t>и</w:t>
      </w:r>
      <w:r w:rsidR="001400C4" w:rsidRPr="005F2639">
        <w:rPr>
          <w:rFonts w:ascii="Times New Roman" w:eastAsia="Times New Roman" w:hAnsi="Times New Roman" w:cs="Times New Roman"/>
          <w:sz w:val="24"/>
          <w:szCs w:val="24"/>
          <w:lang w:val="bg-BG" w:eastAsia="bg-BG"/>
        </w:rPr>
        <w:t xml:space="preserve"> карт</w:t>
      </w:r>
      <w:r w:rsidR="005F2639" w:rsidRPr="005F2639">
        <w:rPr>
          <w:rFonts w:ascii="Times New Roman" w:eastAsia="Times New Roman" w:hAnsi="Times New Roman" w:cs="Times New Roman"/>
          <w:sz w:val="24"/>
          <w:szCs w:val="24"/>
          <w:lang w:val="bg-BG" w:eastAsia="bg-BG"/>
        </w:rPr>
        <w:t>и</w:t>
      </w:r>
      <w:r w:rsidR="001400C4" w:rsidRPr="005F2639">
        <w:rPr>
          <w:rFonts w:ascii="Times New Roman" w:eastAsia="Times New Roman" w:hAnsi="Times New Roman" w:cs="Times New Roman"/>
          <w:sz w:val="24"/>
          <w:szCs w:val="24"/>
          <w:lang w:val="bg-BG" w:eastAsia="bg-BG"/>
        </w:rPr>
        <w:t xml:space="preserve"> на подземните мрежи и съоръжения на техническата инфраструктура;</w:t>
      </w:r>
    </w:p>
    <w:p w:rsidR="001400C4" w:rsidRPr="005F2639" w:rsidRDefault="002E4E88" w:rsidP="002E4E88">
      <w:pPr>
        <w:widowControl/>
        <w:spacing w:before="120"/>
        <w:jc w:val="both"/>
        <w:rPr>
          <w:rFonts w:ascii="Times New Roman" w:eastAsia="Times New Roman" w:hAnsi="Times New Roman" w:cs="Times New Roman"/>
          <w:sz w:val="24"/>
          <w:szCs w:val="24"/>
          <w:lang w:val="bg-BG" w:eastAsia="bg-BG"/>
        </w:rPr>
      </w:pPr>
      <w:r w:rsidRPr="00545282">
        <w:rPr>
          <w:rFonts w:ascii="Times New Roman" w:eastAsia="Times New Roman" w:hAnsi="Times New Roman" w:cs="Times New Roman"/>
          <w:b/>
          <w:sz w:val="24"/>
          <w:szCs w:val="24"/>
          <w:lang w:val="bg-BG" w:eastAsia="bg-BG"/>
        </w:rPr>
        <w:t>3.10.</w:t>
      </w:r>
      <w:r w:rsidR="00133689">
        <w:rPr>
          <w:rFonts w:ascii="Times New Roman" w:eastAsia="Times New Roman" w:hAnsi="Times New Roman" w:cs="Times New Roman"/>
          <w:b/>
          <w:sz w:val="24"/>
          <w:szCs w:val="24"/>
          <w:lang w:val="bg-BG" w:eastAsia="bg-BG"/>
        </w:rPr>
        <w:t>3</w:t>
      </w:r>
      <w:r w:rsidRPr="00545282">
        <w:rPr>
          <w:rFonts w:ascii="Times New Roman" w:eastAsia="Times New Roman" w:hAnsi="Times New Roman" w:cs="Times New Roman"/>
          <w:b/>
          <w:sz w:val="24"/>
          <w:szCs w:val="24"/>
          <w:lang w:val="bg-BG" w:eastAsia="bg-BG"/>
        </w:rPr>
        <w:t>.</w:t>
      </w:r>
      <w:r>
        <w:rPr>
          <w:rFonts w:ascii="Times New Roman" w:eastAsia="Times New Roman" w:hAnsi="Times New Roman" w:cs="Times New Roman"/>
          <w:sz w:val="24"/>
          <w:szCs w:val="24"/>
          <w:lang w:val="bg-BG" w:eastAsia="bg-BG"/>
        </w:rPr>
        <w:t xml:space="preserve"> </w:t>
      </w:r>
      <w:r w:rsidR="005F2639" w:rsidRPr="005F2639">
        <w:rPr>
          <w:rFonts w:ascii="Times New Roman" w:eastAsia="Times New Roman" w:hAnsi="Times New Roman" w:cs="Times New Roman"/>
          <w:sz w:val="24"/>
          <w:szCs w:val="24"/>
          <w:lang w:val="bg-BG" w:eastAsia="bg-BG"/>
        </w:rPr>
        <w:t xml:space="preserve">данни за </w:t>
      </w:r>
      <w:r w:rsidR="001400C4" w:rsidRPr="005F2639">
        <w:rPr>
          <w:rFonts w:ascii="Times New Roman" w:eastAsia="Times New Roman" w:hAnsi="Times New Roman" w:cs="Times New Roman"/>
          <w:sz w:val="24"/>
          <w:szCs w:val="24"/>
          <w:lang w:val="bg-BG" w:eastAsia="bg-BG"/>
        </w:rPr>
        <w:t>действащ</w:t>
      </w:r>
      <w:r w:rsidR="005F2639" w:rsidRPr="005F2639">
        <w:rPr>
          <w:rFonts w:ascii="Times New Roman" w:eastAsia="Times New Roman" w:hAnsi="Times New Roman" w:cs="Times New Roman"/>
          <w:sz w:val="24"/>
          <w:szCs w:val="24"/>
          <w:lang w:val="bg-BG" w:eastAsia="bg-BG"/>
        </w:rPr>
        <w:t>и</w:t>
      </w:r>
      <w:r w:rsidR="001400C4" w:rsidRPr="005F2639">
        <w:rPr>
          <w:rFonts w:ascii="Times New Roman" w:eastAsia="Times New Roman" w:hAnsi="Times New Roman" w:cs="Times New Roman"/>
          <w:sz w:val="24"/>
          <w:szCs w:val="24"/>
          <w:lang w:val="bg-BG" w:eastAsia="bg-BG"/>
        </w:rPr>
        <w:t xml:space="preserve"> </w:t>
      </w:r>
      <w:r w:rsidR="005F2639" w:rsidRPr="005F2639">
        <w:rPr>
          <w:rFonts w:ascii="Times New Roman" w:eastAsia="Times New Roman" w:hAnsi="Times New Roman" w:cs="Times New Roman"/>
          <w:sz w:val="24"/>
          <w:szCs w:val="24"/>
          <w:lang w:val="bg-BG" w:eastAsia="bg-BG"/>
        </w:rPr>
        <w:t>подробни устройствени планове</w:t>
      </w:r>
      <w:r w:rsidR="001400C4" w:rsidRPr="005F2639">
        <w:rPr>
          <w:rFonts w:ascii="Times New Roman" w:eastAsia="Times New Roman" w:hAnsi="Times New Roman" w:cs="Times New Roman"/>
          <w:sz w:val="24"/>
          <w:szCs w:val="24"/>
          <w:lang w:val="bg-BG" w:eastAsia="bg-BG"/>
        </w:rPr>
        <w:t>;</w:t>
      </w:r>
    </w:p>
    <w:p w:rsidR="001400C4" w:rsidRPr="005F2639" w:rsidRDefault="002E4E88" w:rsidP="002E4E88">
      <w:pPr>
        <w:widowControl/>
        <w:spacing w:before="120"/>
        <w:jc w:val="both"/>
        <w:rPr>
          <w:rFonts w:ascii="Times New Roman" w:eastAsia="Times New Roman" w:hAnsi="Times New Roman" w:cs="Times New Roman"/>
          <w:sz w:val="24"/>
          <w:szCs w:val="24"/>
          <w:lang w:val="bg-BG" w:eastAsia="bg-BG"/>
        </w:rPr>
      </w:pPr>
      <w:r w:rsidRPr="00545282">
        <w:rPr>
          <w:rFonts w:ascii="Times New Roman" w:eastAsia="Times New Roman" w:hAnsi="Times New Roman" w:cs="Times New Roman"/>
          <w:b/>
          <w:sz w:val="24"/>
          <w:szCs w:val="24"/>
          <w:lang w:val="bg-BG" w:eastAsia="bg-BG"/>
        </w:rPr>
        <w:t>3.10.</w:t>
      </w:r>
      <w:r w:rsidR="00133689">
        <w:rPr>
          <w:rFonts w:ascii="Times New Roman" w:eastAsia="Times New Roman" w:hAnsi="Times New Roman" w:cs="Times New Roman"/>
          <w:b/>
          <w:sz w:val="24"/>
          <w:szCs w:val="24"/>
          <w:lang w:val="bg-BG" w:eastAsia="bg-BG"/>
        </w:rPr>
        <w:t>4</w:t>
      </w:r>
      <w:r w:rsidRPr="00545282">
        <w:rPr>
          <w:rFonts w:ascii="Times New Roman" w:eastAsia="Times New Roman" w:hAnsi="Times New Roman" w:cs="Times New Roman"/>
          <w:b/>
          <w:sz w:val="24"/>
          <w:szCs w:val="24"/>
          <w:lang w:val="bg-BG" w:eastAsia="bg-BG"/>
        </w:rPr>
        <w:t>.</w:t>
      </w:r>
      <w:r>
        <w:rPr>
          <w:rFonts w:ascii="Times New Roman" w:eastAsia="Times New Roman" w:hAnsi="Times New Roman" w:cs="Times New Roman"/>
          <w:sz w:val="24"/>
          <w:szCs w:val="24"/>
          <w:lang w:val="bg-BG" w:eastAsia="bg-BG"/>
        </w:rPr>
        <w:t xml:space="preserve"> </w:t>
      </w:r>
      <w:r w:rsidR="005F2639" w:rsidRPr="005F2639">
        <w:rPr>
          <w:rFonts w:ascii="Times New Roman" w:eastAsia="Times New Roman" w:hAnsi="Times New Roman" w:cs="Times New Roman"/>
          <w:sz w:val="24"/>
          <w:szCs w:val="24"/>
          <w:lang w:val="bg-BG" w:eastAsia="bg-BG"/>
        </w:rPr>
        <w:t xml:space="preserve">данни за </w:t>
      </w:r>
      <w:r w:rsidR="001400C4" w:rsidRPr="005F2639">
        <w:rPr>
          <w:rFonts w:ascii="Times New Roman" w:eastAsia="Times New Roman" w:hAnsi="Times New Roman" w:cs="Times New Roman"/>
          <w:sz w:val="24"/>
          <w:szCs w:val="24"/>
          <w:lang w:val="bg-BG" w:eastAsia="bg-BG"/>
        </w:rPr>
        <w:t>действащи планове за вертикално планиране;</w:t>
      </w:r>
    </w:p>
    <w:p w:rsidR="001400C4" w:rsidRPr="005F2639" w:rsidRDefault="002E4E88" w:rsidP="002E4E88">
      <w:pPr>
        <w:widowControl/>
        <w:spacing w:before="120"/>
        <w:jc w:val="both"/>
        <w:rPr>
          <w:rFonts w:ascii="Times New Roman" w:eastAsia="Times New Roman" w:hAnsi="Times New Roman" w:cs="Times New Roman"/>
          <w:sz w:val="24"/>
          <w:szCs w:val="24"/>
          <w:lang w:val="bg-BG" w:eastAsia="bg-BG"/>
        </w:rPr>
      </w:pPr>
      <w:r w:rsidRPr="00545282">
        <w:rPr>
          <w:rFonts w:ascii="Times New Roman" w:eastAsia="Times New Roman" w:hAnsi="Times New Roman" w:cs="Times New Roman"/>
          <w:b/>
          <w:sz w:val="24"/>
          <w:szCs w:val="24"/>
          <w:lang w:val="bg-BG" w:eastAsia="bg-BG"/>
        </w:rPr>
        <w:t>3.10.</w:t>
      </w:r>
      <w:r w:rsidR="00133689">
        <w:rPr>
          <w:rFonts w:ascii="Times New Roman" w:eastAsia="Times New Roman" w:hAnsi="Times New Roman" w:cs="Times New Roman"/>
          <w:b/>
          <w:sz w:val="24"/>
          <w:szCs w:val="24"/>
          <w:lang w:val="bg-BG" w:eastAsia="bg-BG"/>
        </w:rPr>
        <w:t>5</w:t>
      </w:r>
      <w:r w:rsidRPr="00545282">
        <w:rPr>
          <w:rFonts w:ascii="Times New Roman" w:eastAsia="Times New Roman" w:hAnsi="Times New Roman" w:cs="Times New Roman"/>
          <w:b/>
          <w:sz w:val="24"/>
          <w:szCs w:val="24"/>
          <w:lang w:val="bg-BG" w:eastAsia="bg-BG"/>
        </w:rPr>
        <w:t>.</w:t>
      </w:r>
      <w:r>
        <w:rPr>
          <w:rFonts w:ascii="Times New Roman" w:eastAsia="Times New Roman" w:hAnsi="Times New Roman" w:cs="Times New Roman"/>
          <w:sz w:val="24"/>
          <w:szCs w:val="24"/>
          <w:lang w:val="bg-BG" w:eastAsia="bg-BG"/>
        </w:rPr>
        <w:t xml:space="preserve"> </w:t>
      </w:r>
      <w:r w:rsidR="001400C4" w:rsidRPr="005F2639">
        <w:rPr>
          <w:rFonts w:ascii="Times New Roman" w:eastAsia="Times New Roman" w:hAnsi="Times New Roman" w:cs="Times New Roman"/>
          <w:sz w:val="24"/>
          <w:szCs w:val="24"/>
          <w:lang w:val="bg-BG" w:eastAsia="bg-BG"/>
        </w:rPr>
        <w:t>данни за състоянието на наличния сграден фонд, техническата инфраструктура и комуналните дейности;</w:t>
      </w:r>
    </w:p>
    <w:p w:rsidR="001400C4" w:rsidRPr="005F2639" w:rsidRDefault="002E4E88" w:rsidP="002E4E88">
      <w:pPr>
        <w:widowControl/>
        <w:spacing w:before="120"/>
        <w:jc w:val="both"/>
        <w:rPr>
          <w:rFonts w:ascii="Times New Roman" w:eastAsia="Times New Roman" w:hAnsi="Times New Roman" w:cs="Times New Roman"/>
          <w:sz w:val="24"/>
          <w:szCs w:val="24"/>
          <w:lang w:val="bg-BG" w:eastAsia="bg-BG"/>
        </w:rPr>
      </w:pPr>
      <w:r w:rsidRPr="00545282">
        <w:rPr>
          <w:rFonts w:ascii="Times New Roman" w:eastAsia="Times New Roman" w:hAnsi="Times New Roman" w:cs="Times New Roman"/>
          <w:b/>
          <w:sz w:val="24"/>
          <w:szCs w:val="24"/>
          <w:lang w:val="bg-BG" w:eastAsia="bg-BG"/>
        </w:rPr>
        <w:t>3.10.</w:t>
      </w:r>
      <w:r w:rsidR="00133689">
        <w:rPr>
          <w:rFonts w:ascii="Times New Roman" w:eastAsia="Times New Roman" w:hAnsi="Times New Roman" w:cs="Times New Roman"/>
          <w:b/>
          <w:sz w:val="24"/>
          <w:szCs w:val="24"/>
          <w:lang w:val="bg-BG" w:eastAsia="bg-BG"/>
        </w:rPr>
        <w:t>6</w:t>
      </w:r>
      <w:r w:rsidRPr="00545282">
        <w:rPr>
          <w:rFonts w:ascii="Times New Roman" w:eastAsia="Times New Roman" w:hAnsi="Times New Roman" w:cs="Times New Roman"/>
          <w:b/>
          <w:sz w:val="24"/>
          <w:szCs w:val="24"/>
          <w:lang w:val="bg-BG" w:eastAsia="bg-BG"/>
        </w:rPr>
        <w:t>.</w:t>
      </w:r>
      <w:r>
        <w:rPr>
          <w:rFonts w:ascii="Times New Roman" w:eastAsia="Times New Roman" w:hAnsi="Times New Roman" w:cs="Times New Roman"/>
          <w:sz w:val="24"/>
          <w:szCs w:val="24"/>
          <w:lang w:val="bg-BG" w:eastAsia="bg-BG"/>
        </w:rPr>
        <w:t xml:space="preserve"> </w:t>
      </w:r>
      <w:r w:rsidR="001400C4" w:rsidRPr="005F2639">
        <w:rPr>
          <w:rFonts w:ascii="Times New Roman" w:eastAsia="Times New Roman" w:hAnsi="Times New Roman" w:cs="Times New Roman"/>
          <w:sz w:val="24"/>
          <w:szCs w:val="24"/>
          <w:lang w:val="bg-BG" w:eastAsia="bg-BG"/>
        </w:rPr>
        <w:t>данни за санитарно-хигиенните условия, инженерно-геоложките и хидроложките условия;</w:t>
      </w:r>
    </w:p>
    <w:p w:rsidR="001400C4" w:rsidRPr="005F2639" w:rsidRDefault="002E4E88" w:rsidP="002E4E88">
      <w:pPr>
        <w:widowControl/>
        <w:spacing w:before="120"/>
        <w:jc w:val="both"/>
        <w:rPr>
          <w:rFonts w:ascii="Times New Roman" w:eastAsia="Times New Roman" w:hAnsi="Times New Roman" w:cs="Times New Roman"/>
          <w:sz w:val="24"/>
          <w:szCs w:val="24"/>
          <w:lang w:val="bg-BG" w:eastAsia="bg-BG"/>
        </w:rPr>
      </w:pPr>
      <w:r w:rsidRPr="00545282">
        <w:rPr>
          <w:rFonts w:ascii="Times New Roman" w:eastAsia="Times New Roman" w:hAnsi="Times New Roman" w:cs="Times New Roman"/>
          <w:b/>
          <w:sz w:val="24"/>
          <w:szCs w:val="24"/>
          <w:lang w:val="bg-BG" w:eastAsia="bg-BG"/>
        </w:rPr>
        <w:t>3.10.</w:t>
      </w:r>
      <w:r w:rsidR="00133689">
        <w:rPr>
          <w:rFonts w:ascii="Times New Roman" w:eastAsia="Times New Roman" w:hAnsi="Times New Roman" w:cs="Times New Roman"/>
          <w:b/>
          <w:sz w:val="24"/>
          <w:szCs w:val="24"/>
          <w:lang w:val="bg-BG" w:eastAsia="bg-BG"/>
        </w:rPr>
        <w:t>7</w:t>
      </w:r>
      <w:r w:rsidRPr="00545282">
        <w:rPr>
          <w:rFonts w:ascii="Times New Roman" w:eastAsia="Times New Roman" w:hAnsi="Times New Roman" w:cs="Times New Roman"/>
          <w:b/>
          <w:sz w:val="24"/>
          <w:szCs w:val="24"/>
          <w:lang w:val="bg-BG" w:eastAsia="bg-BG"/>
        </w:rPr>
        <w:t>.</w:t>
      </w:r>
      <w:r>
        <w:rPr>
          <w:rFonts w:ascii="Times New Roman" w:eastAsia="Times New Roman" w:hAnsi="Times New Roman" w:cs="Times New Roman"/>
          <w:sz w:val="24"/>
          <w:szCs w:val="24"/>
          <w:lang w:val="bg-BG" w:eastAsia="bg-BG"/>
        </w:rPr>
        <w:t xml:space="preserve"> </w:t>
      </w:r>
      <w:r w:rsidR="001400C4" w:rsidRPr="005F2639">
        <w:rPr>
          <w:rFonts w:ascii="Times New Roman" w:eastAsia="Times New Roman" w:hAnsi="Times New Roman" w:cs="Times New Roman"/>
          <w:sz w:val="24"/>
          <w:szCs w:val="24"/>
          <w:lang w:val="bg-BG" w:eastAsia="bg-BG"/>
        </w:rPr>
        <w:t>данни за кварталите и поземлените имоти с вероятно разпространение на предвидими природни бедствия;</w:t>
      </w:r>
    </w:p>
    <w:p w:rsidR="001400C4" w:rsidRPr="005F2639" w:rsidRDefault="002E4E88" w:rsidP="002E4E88">
      <w:pPr>
        <w:widowControl/>
        <w:spacing w:before="120"/>
        <w:jc w:val="both"/>
        <w:rPr>
          <w:rFonts w:ascii="Times New Roman" w:eastAsia="Times New Roman" w:hAnsi="Times New Roman" w:cs="Times New Roman"/>
          <w:sz w:val="24"/>
          <w:szCs w:val="24"/>
          <w:lang w:val="bg-BG" w:eastAsia="bg-BG"/>
        </w:rPr>
      </w:pPr>
      <w:r w:rsidRPr="00545282">
        <w:rPr>
          <w:rFonts w:ascii="Times New Roman" w:eastAsia="Times New Roman" w:hAnsi="Times New Roman" w:cs="Times New Roman"/>
          <w:b/>
          <w:sz w:val="24"/>
          <w:szCs w:val="24"/>
          <w:lang w:val="bg-BG" w:eastAsia="bg-BG"/>
        </w:rPr>
        <w:t>3.10.</w:t>
      </w:r>
      <w:r w:rsidR="00133689">
        <w:rPr>
          <w:rFonts w:ascii="Times New Roman" w:eastAsia="Times New Roman" w:hAnsi="Times New Roman" w:cs="Times New Roman"/>
          <w:b/>
          <w:sz w:val="24"/>
          <w:szCs w:val="24"/>
          <w:lang w:val="bg-BG" w:eastAsia="bg-BG"/>
        </w:rPr>
        <w:t>8</w:t>
      </w:r>
      <w:r w:rsidRPr="00545282">
        <w:rPr>
          <w:rFonts w:ascii="Times New Roman" w:eastAsia="Times New Roman" w:hAnsi="Times New Roman" w:cs="Times New Roman"/>
          <w:b/>
          <w:sz w:val="24"/>
          <w:szCs w:val="24"/>
          <w:lang w:val="bg-BG" w:eastAsia="bg-BG"/>
        </w:rPr>
        <w:t>.</w:t>
      </w:r>
      <w:r>
        <w:rPr>
          <w:rFonts w:ascii="Times New Roman" w:eastAsia="Times New Roman" w:hAnsi="Times New Roman" w:cs="Times New Roman"/>
          <w:sz w:val="24"/>
          <w:szCs w:val="24"/>
          <w:lang w:val="bg-BG" w:eastAsia="bg-BG"/>
        </w:rPr>
        <w:t xml:space="preserve"> </w:t>
      </w:r>
      <w:r w:rsidR="001400C4" w:rsidRPr="005F2639">
        <w:rPr>
          <w:rFonts w:ascii="Times New Roman" w:eastAsia="Times New Roman" w:hAnsi="Times New Roman" w:cs="Times New Roman"/>
          <w:sz w:val="24"/>
          <w:szCs w:val="24"/>
          <w:lang w:val="bg-BG" w:eastAsia="bg-BG"/>
        </w:rPr>
        <w:t>други данни и проучвания, свързани със специфичните условия на проекта.</w:t>
      </w:r>
    </w:p>
    <w:p w:rsidR="00FB03C0" w:rsidRPr="001400C4" w:rsidRDefault="00BC2286" w:rsidP="001400C4">
      <w:pPr>
        <w:widowControl/>
        <w:spacing w:before="120"/>
        <w:rPr>
          <w:rFonts w:ascii="Times New Roman" w:eastAsia="Times New Roman" w:hAnsi="Times New Roman" w:cs="Times New Roman"/>
          <w:b/>
          <w:sz w:val="24"/>
          <w:szCs w:val="24"/>
          <w:lang w:val="bg-BG" w:eastAsia="bg-BG"/>
        </w:rPr>
      </w:pPr>
      <w:r w:rsidRPr="001400C4">
        <w:rPr>
          <w:rFonts w:ascii="Times New Roman" w:eastAsia="Times New Roman" w:hAnsi="Times New Roman" w:cs="Times New Roman"/>
          <w:b/>
          <w:sz w:val="24"/>
          <w:szCs w:val="24"/>
          <w:lang w:val="bg-BG" w:eastAsia="bg-BG"/>
        </w:rPr>
        <w:t>4</w:t>
      </w:r>
      <w:r w:rsidR="00FB03C0" w:rsidRPr="001400C4">
        <w:rPr>
          <w:rFonts w:ascii="Times New Roman" w:eastAsia="Times New Roman" w:hAnsi="Times New Roman" w:cs="Times New Roman"/>
          <w:b/>
          <w:sz w:val="24"/>
          <w:szCs w:val="24"/>
          <w:lang w:val="bg-BG" w:eastAsia="bg-BG"/>
        </w:rPr>
        <w:t xml:space="preserve">. </w:t>
      </w:r>
      <w:r w:rsidR="001400C4" w:rsidRPr="001400C4">
        <w:rPr>
          <w:rFonts w:ascii="Times New Roman" w:eastAsia="Times New Roman" w:hAnsi="Times New Roman" w:cs="Times New Roman"/>
          <w:b/>
          <w:sz w:val="24"/>
          <w:szCs w:val="24"/>
          <w:lang w:val="bg-BG" w:eastAsia="bg-BG"/>
        </w:rPr>
        <w:t>ЦЕЛИ НА ПЛАНОВЕТЕ ЗА РЕГУЛАЦИЯ И ЗАСТРОЯВАНЕ НА ГР. ПЕТРИЧ И С. БЕЛАСИЦА, КОИТО СЛЕДВА ДА БЪДАТ СЪОБРАЗЕНИ ПРИ ИЗРАБОТВАНЕТО НА ПРОЕКТА НА ПУП - ПРЗ</w:t>
      </w:r>
      <w:r w:rsidR="00FB03C0" w:rsidRPr="001400C4">
        <w:rPr>
          <w:rFonts w:ascii="Times New Roman" w:eastAsia="Times New Roman" w:hAnsi="Times New Roman" w:cs="Times New Roman"/>
          <w:b/>
          <w:sz w:val="24"/>
          <w:szCs w:val="24"/>
          <w:lang w:val="bg-BG" w:eastAsia="bg-BG"/>
        </w:rPr>
        <w:t>:</w:t>
      </w:r>
    </w:p>
    <w:p w:rsidR="00F32582" w:rsidRPr="001400C4" w:rsidRDefault="001400C4" w:rsidP="001400C4">
      <w:pPr>
        <w:widowControl/>
        <w:spacing w:before="120"/>
        <w:jc w:val="both"/>
        <w:rPr>
          <w:rFonts w:ascii="Times New Roman" w:eastAsia="Times New Roman" w:hAnsi="Times New Roman" w:cs="Times New Roman"/>
          <w:sz w:val="24"/>
          <w:szCs w:val="24"/>
          <w:lang w:val="bg-BG" w:eastAsia="bg-BG"/>
        </w:rPr>
      </w:pPr>
      <w:r w:rsidRPr="001400C4">
        <w:rPr>
          <w:rFonts w:ascii="Times New Roman" w:eastAsia="Times New Roman" w:hAnsi="Times New Roman" w:cs="Times New Roman"/>
          <w:b/>
          <w:sz w:val="24"/>
          <w:szCs w:val="24"/>
          <w:lang w:val="bg-BG" w:eastAsia="bg-BG"/>
        </w:rPr>
        <w:t>4.</w:t>
      </w:r>
      <w:r w:rsidR="00C6693D" w:rsidRPr="001400C4">
        <w:rPr>
          <w:rFonts w:ascii="Times New Roman" w:eastAsia="Times New Roman" w:hAnsi="Times New Roman" w:cs="Times New Roman"/>
          <w:b/>
          <w:sz w:val="24"/>
          <w:szCs w:val="24"/>
          <w:lang w:val="bg-BG" w:eastAsia="bg-BG"/>
        </w:rPr>
        <w:t>1.</w:t>
      </w:r>
      <w:r w:rsidR="00C6693D" w:rsidRPr="001400C4">
        <w:rPr>
          <w:rFonts w:ascii="Times New Roman" w:eastAsia="Times New Roman" w:hAnsi="Times New Roman" w:cs="Times New Roman"/>
          <w:sz w:val="24"/>
          <w:szCs w:val="24"/>
          <w:lang w:val="bg-BG" w:eastAsia="bg-BG"/>
        </w:rPr>
        <w:t xml:space="preserve"> </w:t>
      </w:r>
      <w:r w:rsidR="00F32582" w:rsidRPr="001400C4">
        <w:rPr>
          <w:rFonts w:ascii="Times New Roman" w:eastAsia="Times New Roman" w:hAnsi="Times New Roman" w:cs="Times New Roman"/>
          <w:sz w:val="24"/>
          <w:szCs w:val="24"/>
          <w:lang w:val="bg-BG" w:eastAsia="bg-BG"/>
        </w:rPr>
        <w:t>да създават планова основа за дългосрочно, устойчиво устройствено развитие на териториите, обвързано с документите за стратегическо планиране и програмиране на регионалното развитие и с документите за стратегическо планиране на пространстве</w:t>
      </w:r>
      <w:r w:rsidRPr="001400C4">
        <w:rPr>
          <w:rFonts w:ascii="Times New Roman" w:eastAsia="Times New Roman" w:hAnsi="Times New Roman" w:cs="Times New Roman"/>
          <w:sz w:val="24"/>
          <w:szCs w:val="24"/>
          <w:lang w:val="bg-BG" w:eastAsia="bg-BG"/>
        </w:rPr>
        <w:t xml:space="preserve">ното развитие, регламентирани в </w:t>
      </w:r>
      <w:r w:rsidR="00F32582" w:rsidRPr="001400C4">
        <w:rPr>
          <w:rFonts w:ascii="Times New Roman" w:eastAsia="Times New Roman" w:hAnsi="Times New Roman" w:cs="Times New Roman"/>
          <w:sz w:val="24"/>
          <w:szCs w:val="24"/>
          <w:lang w:val="bg-BG" w:eastAsia="bg-BG"/>
        </w:rPr>
        <w:t>Зако</w:t>
      </w:r>
      <w:r w:rsidRPr="001400C4">
        <w:rPr>
          <w:rFonts w:ascii="Times New Roman" w:eastAsia="Times New Roman" w:hAnsi="Times New Roman" w:cs="Times New Roman"/>
          <w:sz w:val="24"/>
          <w:szCs w:val="24"/>
          <w:lang w:val="bg-BG" w:eastAsia="bg-BG"/>
        </w:rPr>
        <w:t>на за регионалното развитие</w:t>
      </w:r>
      <w:r w:rsidR="00F32582" w:rsidRPr="001400C4">
        <w:rPr>
          <w:rFonts w:ascii="Times New Roman" w:eastAsia="Times New Roman" w:hAnsi="Times New Roman" w:cs="Times New Roman"/>
          <w:sz w:val="24"/>
          <w:szCs w:val="24"/>
          <w:lang w:val="bg-BG" w:eastAsia="bg-BG"/>
        </w:rPr>
        <w:t>;</w:t>
      </w:r>
    </w:p>
    <w:p w:rsidR="00F32582" w:rsidRPr="001400C4" w:rsidRDefault="006C0AFF" w:rsidP="001400C4">
      <w:pPr>
        <w:widowControl/>
        <w:spacing w:before="1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4</w:t>
      </w:r>
      <w:r w:rsidR="001400C4" w:rsidRPr="001400C4">
        <w:rPr>
          <w:rFonts w:ascii="Times New Roman" w:eastAsia="Times New Roman" w:hAnsi="Times New Roman" w:cs="Times New Roman"/>
          <w:b/>
          <w:sz w:val="24"/>
          <w:szCs w:val="24"/>
          <w:lang w:val="bg-BG" w:eastAsia="bg-BG"/>
        </w:rPr>
        <w:t>.</w:t>
      </w:r>
      <w:r w:rsidR="00F32582" w:rsidRPr="001400C4">
        <w:rPr>
          <w:rFonts w:ascii="Times New Roman" w:eastAsia="Times New Roman" w:hAnsi="Times New Roman" w:cs="Times New Roman"/>
          <w:b/>
          <w:sz w:val="24"/>
          <w:szCs w:val="24"/>
          <w:lang w:val="bg-BG" w:eastAsia="bg-BG"/>
        </w:rPr>
        <w:t>2.</w:t>
      </w:r>
      <w:r w:rsidR="00F32582" w:rsidRPr="001400C4">
        <w:rPr>
          <w:rFonts w:ascii="Times New Roman" w:eastAsia="Times New Roman" w:hAnsi="Times New Roman" w:cs="Times New Roman"/>
          <w:sz w:val="24"/>
          <w:szCs w:val="24"/>
          <w:lang w:val="bg-BG" w:eastAsia="bg-BG"/>
        </w:rPr>
        <w:t xml:space="preserve"> да създават условия за живеене и реализация на дейности за приоритетно социално-икономическо развитие;</w:t>
      </w:r>
    </w:p>
    <w:p w:rsidR="00F32582" w:rsidRPr="001400C4" w:rsidRDefault="006C0AFF" w:rsidP="001400C4">
      <w:pPr>
        <w:widowControl/>
        <w:spacing w:before="1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4</w:t>
      </w:r>
      <w:r w:rsidR="001400C4" w:rsidRPr="001400C4">
        <w:rPr>
          <w:rFonts w:ascii="Times New Roman" w:eastAsia="Times New Roman" w:hAnsi="Times New Roman" w:cs="Times New Roman"/>
          <w:b/>
          <w:sz w:val="24"/>
          <w:szCs w:val="24"/>
          <w:lang w:val="bg-BG" w:eastAsia="bg-BG"/>
        </w:rPr>
        <w:t>.</w:t>
      </w:r>
      <w:r w:rsidR="00F32582" w:rsidRPr="001400C4">
        <w:rPr>
          <w:rFonts w:ascii="Times New Roman" w:eastAsia="Times New Roman" w:hAnsi="Times New Roman" w:cs="Times New Roman"/>
          <w:b/>
          <w:sz w:val="24"/>
          <w:szCs w:val="24"/>
          <w:lang w:val="bg-BG" w:eastAsia="bg-BG"/>
        </w:rPr>
        <w:t>3.</w:t>
      </w:r>
      <w:r w:rsidR="00F32582" w:rsidRPr="001400C4">
        <w:rPr>
          <w:rFonts w:ascii="Times New Roman" w:eastAsia="Times New Roman" w:hAnsi="Times New Roman" w:cs="Times New Roman"/>
          <w:sz w:val="24"/>
          <w:szCs w:val="24"/>
          <w:lang w:val="bg-BG" w:eastAsia="bg-BG"/>
        </w:rPr>
        <w:t xml:space="preserve"> да осигуряват равнопоставеност на физическите и юридическите лица при реализиране на инвестиционни инициативи, засягащи тяхната поземлена собственост, при гарантиране на правата им;</w:t>
      </w:r>
    </w:p>
    <w:p w:rsidR="00F32582" w:rsidRPr="001400C4" w:rsidRDefault="006C0AFF" w:rsidP="001400C4">
      <w:pPr>
        <w:widowControl/>
        <w:spacing w:before="1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4</w:t>
      </w:r>
      <w:r w:rsidR="001400C4" w:rsidRPr="001400C4">
        <w:rPr>
          <w:rFonts w:ascii="Times New Roman" w:eastAsia="Times New Roman" w:hAnsi="Times New Roman" w:cs="Times New Roman"/>
          <w:b/>
          <w:sz w:val="24"/>
          <w:szCs w:val="24"/>
          <w:lang w:val="bg-BG" w:eastAsia="bg-BG"/>
        </w:rPr>
        <w:t>.</w:t>
      </w:r>
      <w:r w:rsidR="00F32582" w:rsidRPr="001400C4">
        <w:rPr>
          <w:rFonts w:ascii="Times New Roman" w:eastAsia="Times New Roman" w:hAnsi="Times New Roman" w:cs="Times New Roman"/>
          <w:b/>
          <w:sz w:val="24"/>
          <w:szCs w:val="24"/>
          <w:lang w:val="bg-BG" w:eastAsia="bg-BG"/>
        </w:rPr>
        <w:t>4.</w:t>
      </w:r>
      <w:r w:rsidR="00F32582" w:rsidRPr="001400C4">
        <w:rPr>
          <w:rFonts w:ascii="Times New Roman" w:eastAsia="Times New Roman" w:hAnsi="Times New Roman" w:cs="Times New Roman"/>
          <w:sz w:val="24"/>
          <w:szCs w:val="24"/>
          <w:lang w:val="bg-BG" w:eastAsia="bg-BG"/>
        </w:rPr>
        <w:t xml:space="preserve"> да определят границите на териториите, в зависимост от основното или конкретното им предназначение, както и допустимите и забранените дейности в тях и изискванията при използването, опазването и застрояването им;</w:t>
      </w:r>
    </w:p>
    <w:p w:rsidR="00F32582" w:rsidRPr="001400C4" w:rsidRDefault="006C0AFF" w:rsidP="001400C4">
      <w:pPr>
        <w:widowControl/>
        <w:spacing w:before="1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4</w:t>
      </w:r>
      <w:r w:rsidR="001400C4" w:rsidRPr="001400C4">
        <w:rPr>
          <w:rFonts w:ascii="Times New Roman" w:eastAsia="Times New Roman" w:hAnsi="Times New Roman" w:cs="Times New Roman"/>
          <w:b/>
          <w:sz w:val="24"/>
          <w:szCs w:val="24"/>
          <w:lang w:val="bg-BG" w:eastAsia="bg-BG"/>
        </w:rPr>
        <w:t>.</w:t>
      </w:r>
      <w:r w:rsidR="00F32582" w:rsidRPr="001400C4">
        <w:rPr>
          <w:rFonts w:ascii="Times New Roman" w:eastAsia="Times New Roman" w:hAnsi="Times New Roman" w:cs="Times New Roman"/>
          <w:b/>
          <w:sz w:val="24"/>
          <w:szCs w:val="24"/>
          <w:lang w:val="bg-BG" w:eastAsia="bg-BG"/>
        </w:rPr>
        <w:t>5.</w:t>
      </w:r>
      <w:r w:rsidR="00F32582" w:rsidRPr="001400C4">
        <w:rPr>
          <w:rFonts w:ascii="Times New Roman" w:eastAsia="Times New Roman" w:hAnsi="Times New Roman" w:cs="Times New Roman"/>
          <w:sz w:val="24"/>
          <w:szCs w:val="24"/>
          <w:lang w:val="bg-BG" w:eastAsia="bg-BG"/>
        </w:rPr>
        <w:t xml:space="preserve"> да определят насоките за териториалното развитие на урбанизираните територии и екологичното им съвместяване със земеделските, горските и защитените територии и зони с оглед постигане на оптимална териториална структура;</w:t>
      </w:r>
    </w:p>
    <w:p w:rsidR="00F32582" w:rsidRPr="001400C4" w:rsidRDefault="006C0AFF" w:rsidP="001400C4">
      <w:pPr>
        <w:widowControl/>
        <w:spacing w:before="1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4</w:t>
      </w:r>
      <w:r w:rsidR="001400C4" w:rsidRPr="001400C4">
        <w:rPr>
          <w:rFonts w:ascii="Times New Roman" w:eastAsia="Times New Roman" w:hAnsi="Times New Roman" w:cs="Times New Roman"/>
          <w:b/>
          <w:sz w:val="24"/>
          <w:szCs w:val="24"/>
          <w:lang w:val="bg-BG" w:eastAsia="bg-BG"/>
        </w:rPr>
        <w:t>.</w:t>
      </w:r>
      <w:r w:rsidR="00F32582" w:rsidRPr="001400C4">
        <w:rPr>
          <w:rFonts w:ascii="Times New Roman" w:eastAsia="Times New Roman" w:hAnsi="Times New Roman" w:cs="Times New Roman"/>
          <w:b/>
          <w:sz w:val="24"/>
          <w:szCs w:val="24"/>
          <w:lang w:val="bg-BG" w:eastAsia="bg-BG"/>
        </w:rPr>
        <w:t>6.</w:t>
      </w:r>
      <w:r w:rsidR="00F32582" w:rsidRPr="001400C4">
        <w:rPr>
          <w:rFonts w:ascii="Times New Roman" w:eastAsia="Times New Roman" w:hAnsi="Times New Roman" w:cs="Times New Roman"/>
          <w:sz w:val="24"/>
          <w:szCs w:val="24"/>
          <w:lang w:val="bg-BG" w:eastAsia="bg-BG"/>
        </w:rPr>
        <w:t xml:space="preserve"> да създават възможност за възстановяване на нарушените територии и определяне на последващото им предназначение;</w:t>
      </w:r>
    </w:p>
    <w:p w:rsidR="00F32582" w:rsidRPr="001400C4" w:rsidRDefault="006C0AFF" w:rsidP="001400C4">
      <w:pPr>
        <w:widowControl/>
        <w:spacing w:before="1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4</w:t>
      </w:r>
      <w:r w:rsidR="001400C4" w:rsidRPr="001400C4">
        <w:rPr>
          <w:rFonts w:ascii="Times New Roman" w:eastAsia="Times New Roman" w:hAnsi="Times New Roman" w:cs="Times New Roman"/>
          <w:b/>
          <w:sz w:val="24"/>
          <w:szCs w:val="24"/>
          <w:lang w:val="bg-BG" w:eastAsia="bg-BG"/>
        </w:rPr>
        <w:t>.</w:t>
      </w:r>
      <w:r w:rsidR="00F32582" w:rsidRPr="001400C4">
        <w:rPr>
          <w:rFonts w:ascii="Times New Roman" w:eastAsia="Times New Roman" w:hAnsi="Times New Roman" w:cs="Times New Roman"/>
          <w:b/>
          <w:sz w:val="24"/>
          <w:szCs w:val="24"/>
          <w:lang w:val="bg-BG" w:eastAsia="bg-BG"/>
        </w:rPr>
        <w:t>7.</w:t>
      </w:r>
      <w:r w:rsidR="00F32582" w:rsidRPr="001400C4">
        <w:rPr>
          <w:rFonts w:ascii="Times New Roman" w:eastAsia="Times New Roman" w:hAnsi="Times New Roman" w:cs="Times New Roman"/>
          <w:sz w:val="24"/>
          <w:szCs w:val="24"/>
          <w:lang w:val="bg-BG" w:eastAsia="bg-BG"/>
        </w:rPr>
        <w:t xml:space="preserve"> да предвиждат подходящо развитие на техническата инфраструктура и обвързването на националните инфраструктурни коридори с европейските;</w:t>
      </w:r>
    </w:p>
    <w:p w:rsidR="00F32582" w:rsidRPr="001400C4" w:rsidRDefault="006C0AFF" w:rsidP="001400C4">
      <w:pPr>
        <w:widowControl/>
        <w:spacing w:before="1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4</w:t>
      </w:r>
      <w:r w:rsidR="001400C4" w:rsidRPr="001400C4">
        <w:rPr>
          <w:rFonts w:ascii="Times New Roman" w:eastAsia="Times New Roman" w:hAnsi="Times New Roman" w:cs="Times New Roman"/>
          <w:b/>
          <w:sz w:val="24"/>
          <w:szCs w:val="24"/>
          <w:lang w:val="bg-BG" w:eastAsia="bg-BG"/>
        </w:rPr>
        <w:t>.</w:t>
      </w:r>
      <w:r w:rsidR="00F32582" w:rsidRPr="001400C4">
        <w:rPr>
          <w:rFonts w:ascii="Times New Roman" w:eastAsia="Times New Roman" w:hAnsi="Times New Roman" w:cs="Times New Roman"/>
          <w:b/>
          <w:sz w:val="24"/>
          <w:szCs w:val="24"/>
          <w:lang w:val="bg-BG" w:eastAsia="bg-BG"/>
        </w:rPr>
        <w:t>8.</w:t>
      </w:r>
      <w:r w:rsidR="00F32582" w:rsidRPr="001400C4">
        <w:rPr>
          <w:rFonts w:ascii="Times New Roman" w:eastAsia="Times New Roman" w:hAnsi="Times New Roman" w:cs="Times New Roman"/>
          <w:sz w:val="24"/>
          <w:szCs w:val="24"/>
          <w:lang w:val="bg-BG" w:eastAsia="bg-BG"/>
        </w:rPr>
        <w:t xml:space="preserve"> да определят устройството на поземлените имоти съобразно конкретното им предназначение и да осигуряват опазването на недвижимото културно наследство;</w:t>
      </w:r>
    </w:p>
    <w:p w:rsidR="00F32582" w:rsidRPr="001400C4" w:rsidRDefault="006C0AFF" w:rsidP="001400C4">
      <w:pPr>
        <w:widowControl/>
        <w:spacing w:before="1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4</w:t>
      </w:r>
      <w:r w:rsidR="001400C4" w:rsidRPr="001400C4">
        <w:rPr>
          <w:rFonts w:ascii="Times New Roman" w:eastAsia="Times New Roman" w:hAnsi="Times New Roman" w:cs="Times New Roman"/>
          <w:b/>
          <w:sz w:val="24"/>
          <w:szCs w:val="24"/>
          <w:lang w:val="bg-BG" w:eastAsia="bg-BG"/>
        </w:rPr>
        <w:t>.</w:t>
      </w:r>
      <w:r w:rsidR="00F32582" w:rsidRPr="001400C4">
        <w:rPr>
          <w:rFonts w:ascii="Times New Roman" w:eastAsia="Times New Roman" w:hAnsi="Times New Roman" w:cs="Times New Roman"/>
          <w:b/>
          <w:sz w:val="24"/>
          <w:szCs w:val="24"/>
          <w:lang w:val="bg-BG" w:eastAsia="bg-BG"/>
        </w:rPr>
        <w:t>9.</w:t>
      </w:r>
      <w:r w:rsidR="00F32582" w:rsidRPr="001400C4">
        <w:rPr>
          <w:rFonts w:ascii="Times New Roman" w:eastAsia="Times New Roman" w:hAnsi="Times New Roman" w:cs="Times New Roman"/>
          <w:sz w:val="24"/>
          <w:szCs w:val="24"/>
          <w:lang w:val="bg-BG" w:eastAsia="bg-BG"/>
        </w:rPr>
        <w:t xml:space="preserve"> да определят правила и нормативи за прилагане на устройствените планове съобразно местните и регионални характеристики на териториите - предмет на устройственото планиране, както и специфични правила и нормативи към тях.</w:t>
      </w:r>
    </w:p>
    <w:p w:rsidR="005F2639" w:rsidRPr="00201D8F" w:rsidRDefault="00201D8F" w:rsidP="00201D8F">
      <w:pPr>
        <w:widowControl/>
        <w:spacing w:before="120"/>
        <w:rPr>
          <w:rFonts w:ascii="Times New Roman" w:eastAsia="Times New Roman" w:hAnsi="Times New Roman" w:cs="Times New Roman"/>
          <w:b/>
          <w:sz w:val="24"/>
          <w:szCs w:val="24"/>
          <w:lang w:val="bg-BG" w:eastAsia="bg-BG"/>
        </w:rPr>
      </w:pPr>
      <w:r>
        <w:rPr>
          <w:rFonts w:ascii="Times New Roman" w:eastAsia="Times New Roman" w:hAnsi="Times New Roman" w:cs="Times New Roman"/>
          <w:b/>
          <w:sz w:val="24"/>
          <w:szCs w:val="24"/>
          <w:lang w:val="bg-BG" w:eastAsia="bg-BG"/>
        </w:rPr>
        <w:t>5</w:t>
      </w:r>
      <w:r w:rsidR="005F2639" w:rsidRPr="00201D8F">
        <w:rPr>
          <w:rFonts w:ascii="Times New Roman" w:eastAsia="Times New Roman" w:hAnsi="Times New Roman" w:cs="Times New Roman"/>
          <w:b/>
          <w:sz w:val="24"/>
          <w:szCs w:val="24"/>
          <w:lang w:val="bg-BG" w:eastAsia="bg-BG"/>
        </w:rPr>
        <w:t xml:space="preserve">. </w:t>
      </w:r>
      <w:r w:rsidRPr="00201D8F">
        <w:rPr>
          <w:rFonts w:ascii="Times New Roman" w:eastAsia="Times New Roman" w:hAnsi="Times New Roman" w:cs="Times New Roman"/>
          <w:b/>
          <w:sz w:val="24"/>
          <w:szCs w:val="24"/>
          <w:lang w:val="bg-BG" w:eastAsia="bg-BG"/>
        </w:rPr>
        <w:t>ИЗИСКВАНИЯ КЪМ ОБЕМА И СЪДЪРЖАНИЕТО НА ПРОЕКТИТЕ НА ПУП – ПРЗ НА ГР. ПЕТРИЧ И ПУП – ПРЗ НА С. БЕЛАСИЦА</w:t>
      </w:r>
    </w:p>
    <w:p w:rsidR="00201D8F" w:rsidRPr="00201D8F" w:rsidRDefault="00201D8F" w:rsidP="00201D8F">
      <w:pPr>
        <w:widowControl/>
        <w:spacing w:before="120"/>
        <w:jc w:val="both"/>
        <w:rPr>
          <w:rFonts w:ascii="Times New Roman" w:eastAsia="Times New Roman" w:hAnsi="Times New Roman" w:cs="Times New Roman"/>
          <w:b/>
          <w:sz w:val="24"/>
          <w:szCs w:val="24"/>
          <w:lang w:val="bg-BG" w:eastAsia="bg-BG"/>
        </w:rPr>
      </w:pPr>
      <w:r w:rsidRPr="00201D8F">
        <w:rPr>
          <w:rFonts w:ascii="Times New Roman" w:eastAsia="Times New Roman" w:hAnsi="Times New Roman" w:cs="Times New Roman"/>
          <w:b/>
          <w:sz w:val="24"/>
          <w:szCs w:val="24"/>
          <w:lang w:val="bg-BG" w:eastAsia="bg-BG"/>
        </w:rPr>
        <w:t>5</w:t>
      </w:r>
      <w:r w:rsidR="005F2639" w:rsidRPr="00201D8F">
        <w:rPr>
          <w:rFonts w:ascii="Times New Roman" w:eastAsia="Times New Roman" w:hAnsi="Times New Roman" w:cs="Times New Roman"/>
          <w:b/>
          <w:sz w:val="24"/>
          <w:szCs w:val="24"/>
          <w:lang w:val="bg-BG" w:eastAsia="bg-BG"/>
        </w:rPr>
        <w:t>.</w:t>
      </w:r>
      <w:r w:rsidRPr="00201D8F">
        <w:rPr>
          <w:rFonts w:ascii="Times New Roman" w:eastAsia="Times New Roman" w:hAnsi="Times New Roman" w:cs="Times New Roman"/>
          <w:b/>
          <w:sz w:val="24"/>
          <w:szCs w:val="24"/>
          <w:lang w:val="bg-BG" w:eastAsia="bg-BG"/>
        </w:rPr>
        <w:t>1</w:t>
      </w:r>
      <w:r w:rsidR="005F2639" w:rsidRPr="00201D8F">
        <w:rPr>
          <w:rFonts w:ascii="Times New Roman" w:eastAsia="Times New Roman" w:hAnsi="Times New Roman" w:cs="Times New Roman"/>
          <w:b/>
          <w:sz w:val="24"/>
          <w:szCs w:val="24"/>
          <w:lang w:val="bg-BG" w:eastAsia="bg-BG"/>
        </w:rPr>
        <w:t xml:space="preserve">. </w:t>
      </w:r>
      <w:r w:rsidRPr="00201D8F">
        <w:rPr>
          <w:rFonts w:ascii="Times New Roman" w:eastAsia="Times New Roman" w:hAnsi="Times New Roman" w:cs="Times New Roman"/>
          <w:b/>
          <w:sz w:val="24"/>
          <w:szCs w:val="24"/>
          <w:lang w:val="bg-BG" w:eastAsia="bg-BG"/>
        </w:rPr>
        <w:t>Общи изисквания</w:t>
      </w:r>
    </w:p>
    <w:p w:rsidR="005F2639" w:rsidRPr="00201D8F" w:rsidRDefault="00201D8F" w:rsidP="00201D8F">
      <w:pPr>
        <w:widowControl/>
        <w:spacing w:before="120"/>
        <w:jc w:val="both"/>
        <w:rPr>
          <w:rFonts w:ascii="Times New Roman" w:eastAsia="Times New Roman" w:hAnsi="Times New Roman" w:cs="Times New Roman"/>
          <w:sz w:val="24"/>
          <w:szCs w:val="24"/>
          <w:lang w:val="bg-BG" w:eastAsia="bg-BG"/>
        </w:rPr>
      </w:pPr>
      <w:r w:rsidRPr="00201D8F">
        <w:rPr>
          <w:rFonts w:ascii="Times New Roman" w:eastAsia="Times New Roman" w:hAnsi="Times New Roman" w:cs="Times New Roman"/>
          <w:sz w:val="24"/>
          <w:szCs w:val="24"/>
          <w:lang w:val="bg-BG" w:eastAsia="bg-BG"/>
        </w:rPr>
        <w:t>Плановете следва да се изпълнят с компютърни технологии в цифров и графичен вид. Форматът на записа в цифров вид се определя по реда на Закона за кадастъра и имотния регистър (ЗКИР).</w:t>
      </w:r>
    </w:p>
    <w:p w:rsidR="00530383" w:rsidRPr="00530383" w:rsidRDefault="00530383" w:rsidP="00530383">
      <w:pPr>
        <w:widowControl/>
        <w:spacing w:before="120"/>
        <w:jc w:val="both"/>
        <w:rPr>
          <w:rFonts w:ascii="Times New Roman" w:eastAsia="Times New Roman" w:hAnsi="Times New Roman" w:cs="Times New Roman"/>
          <w:b/>
          <w:sz w:val="24"/>
          <w:szCs w:val="24"/>
          <w:lang w:val="bg-BG" w:eastAsia="bg-BG"/>
        </w:rPr>
      </w:pPr>
      <w:r>
        <w:rPr>
          <w:rFonts w:ascii="Times New Roman" w:eastAsia="Times New Roman" w:hAnsi="Times New Roman" w:cs="Times New Roman"/>
          <w:b/>
          <w:sz w:val="24"/>
          <w:szCs w:val="24"/>
          <w:lang w:val="bg-BG" w:eastAsia="bg-BG"/>
        </w:rPr>
        <w:t xml:space="preserve">5.2. </w:t>
      </w:r>
      <w:r w:rsidRPr="00530383">
        <w:rPr>
          <w:rFonts w:ascii="Times New Roman" w:eastAsia="Times New Roman" w:hAnsi="Times New Roman" w:cs="Times New Roman"/>
          <w:b/>
          <w:sz w:val="24"/>
          <w:szCs w:val="24"/>
          <w:lang w:val="bg-BG" w:eastAsia="bg-BG"/>
        </w:rPr>
        <w:t>Принципи на планиране</w:t>
      </w:r>
    </w:p>
    <w:p w:rsidR="00530383" w:rsidRPr="003B7B03" w:rsidRDefault="00530383" w:rsidP="003B7B03">
      <w:pPr>
        <w:widowControl/>
        <w:spacing w:before="120"/>
        <w:jc w:val="both"/>
        <w:rPr>
          <w:rFonts w:ascii="Times New Roman" w:eastAsia="Times New Roman" w:hAnsi="Times New Roman" w:cs="Times New Roman"/>
          <w:sz w:val="24"/>
          <w:szCs w:val="24"/>
          <w:lang w:val="bg-BG" w:eastAsia="bg-BG"/>
        </w:rPr>
      </w:pPr>
      <w:r w:rsidRPr="003B7B03">
        <w:rPr>
          <w:rFonts w:ascii="Times New Roman" w:eastAsia="Times New Roman" w:hAnsi="Times New Roman" w:cs="Times New Roman"/>
          <w:sz w:val="24"/>
          <w:szCs w:val="24"/>
          <w:lang w:val="bg-BG" w:eastAsia="bg-BG"/>
        </w:rPr>
        <w:t>Принципите на планиране, които дават основни насоки и следва да бъдат приложени при изработването на ПУП – ПРЗ на гр. Петрич и с. Беласица, включват:</w:t>
      </w:r>
    </w:p>
    <w:p w:rsidR="00530383" w:rsidRPr="003B7B03" w:rsidRDefault="003B7B03" w:rsidP="003B7B03">
      <w:pPr>
        <w:widowControl/>
        <w:spacing w:before="120"/>
        <w:jc w:val="both"/>
        <w:rPr>
          <w:rFonts w:ascii="Times New Roman" w:eastAsia="Times New Roman" w:hAnsi="Times New Roman" w:cs="Times New Roman"/>
          <w:sz w:val="24"/>
          <w:szCs w:val="24"/>
          <w:lang w:val="bg-BG" w:eastAsia="bg-BG"/>
        </w:rPr>
      </w:pPr>
      <w:r w:rsidRPr="003B7B03">
        <w:rPr>
          <w:rFonts w:ascii="Times New Roman" w:eastAsia="Times New Roman" w:hAnsi="Times New Roman" w:cs="Times New Roman"/>
          <w:b/>
          <w:sz w:val="24"/>
          <w:szCs w:val="24"/>
          <w:lang w:val="bg-BG" w:eastAsia="bg-BG"/>
        </w:rPr>
        <w:t>5.2.1.</w:t>
      </w:r>
      <w:r>
        <w:rPr>
          <w:rFonts w:ascii="Times New Roman" w:eastAsia="Times New Roman" w:hAnsi="Times New Roman" w:cs="Times New Roman"/>
          <w:sz w:val="24"/>
          <w:szCs w:val="24"/>
          <w:lang w:val="bg-BG" w:eastAsia="bg-BG"/>
        </w:rPr>
        <w:t xml:space="preserve"> </w:t>
      </w:r>
      <w:r w:rsidR="00530383" w:rsidRPr="003B7B03">
        <w:rPr>
          <w:rFonts w:ascii="Times New Roman" w:eastAsia="Times New Roman" w:hAnsi="Times New Roman" w:cs="Times New Roman"/>
          <w:sz w:val="24"/>
          <w:szCs w:val="24"/>
          <w:lang w:val="bg-BG" w:eastAsia="bg-BG"/>
        </w:rPr>
        <w:t>Баланс между частните и обществените интереси;</w:t>
      </w:r>
    </w:p>
    <w:p w:rsidR="00530383" w:rsidRPr="003B7B03" w:rsidRDefault="003B7B03" w:rsidP="003B7B03">
      <w:pPr>
        <w:widowControl/>
        <w:spacing w:before="120"/>
        <w:jc w:val="both"/>
        <w:rPr>
          <w:rFonts w:ascii="Times New Roman" w:eastAsia="Times New Roman" w:hAnsi="Times New Roman" w:cs="Times New Roman"/>
          <w:sz w:val="24"/>
          <w:szCs w:val="24"/>
          <w:lang w:val="bg-BG" w:eastAsia="bg-BG"/>
        </w:rPr>
      </w:pPr>
      <w:r w:rsidRPr="003B7B03">
        <w:rPr>
          <w:rFonts w:ascii="Times New Roman" w:eastAsia="Times New Roman" w:hAnsi="Times New Roman" w:cs="Times New Roman"/>
          <w:b/>
          <w:sz w:val="24"/>
          <w:szCs w:val="24"/>
          <w:lang w:val="bg-BG" w:eastAsia="bg-BG"/>
        </w:rPr>
        <w:t>5.2.2.</w:t>
      </w:r>
      <w:r>
        <w:rPr>
          <w:rFonts w:ascii="Times New Roman" w:eastAsia="Times New Roman" w:hAnsi="Times New Roman" w:cs="Times New Roman"/>
          <w:sz w:val="24"/>
          <w:szCs w:val="24"/>
          <w:lang w:val="bg-BG" w:eastAsia="bg-BG"/>
        </w:rPr>
        <w:t xml:space="preserve"> </w:t>
      </w:r>
      <w:r w:rsidR="00530383" w:rsidRPr="003B7B03">
        <w:rPr>
          <w:rFonts w:ascii="Times New Roman" w:eastAsia="Times New Roman" w:hAnsi="Times New Roman" w:cs="Times New Roman"/>
          <w:sz w:val="24"/>
          <w:szCs w:val="24"/>
          <w:lang w:val="bg-BG" w:eastAsia="bg-BG"/>
        </w:rPr>
        <w:t xml:space="preserve">Максимало съхраняване на зеленината и исторически формираната композиционна и съдържателна идентичност на </w:t>
      </w:r>
      <w:r w:rsidR="00545282" w:rsidRPr="003B7B03">
        <w:rPr>
          <w:rFonts w:ascii="Times New Roman" w:eastAsia="Times New Roman" w:hAnsi="Times New Roman" w:cs="Times New Roman"/>
          <w:sz w:val="24"/>
          <w:szCs w:val="24"/>
          <w:lang w:val="bg-BG" w:eastAsia="bg-BG"/>
        </w:rPr>
        <w:t>гр. Петрич и с. Беласица</w:t>
      </w:r>
      <w:r w:rsidR="00530383" w:rsidRPr="003B7B03">
        <w:rPr>
          <w:rFonts w:ascii="Times New Roman" w:eastAsia="Times New Roman" w:hAnsi="Times New Roman" w:cs="Times New Roman"/>
          <w:sz w:val="24"/>
          <w:szCs w:val="24"/>
          <w:lang w:val="bg-BG" w:eastAsia="bg-BG"/>
        </w:rPr>
        <w:t>;</w:t>
      </w:r>
    </w:p>
    <w:p w:rsidR="00530383" w:rsidRPr="003B7B03" w:rsidRDefault="003B7B03" w:rsidP="003B7B03">
      <w:pPr>
        <w:widowControl/>
        <w:spacing w:before="120"/>
        <w:jc w:val="both"/>
        <w:rPr>
          <w:rFonts w:ascii="Times New Roman" w:eastAsia="Times New Roman" w:hAnsi="Times New Roman" w:cs="Times New Roman"/>
          <w:sz w:val="24"/>
          <w:szCs w:val="24"/>
          <w:lang w:val="bg-BG" w:eastAsia="bg-BG"/>
        </w:rPr>
      </w:pPr>
      <w:r w:rsidRPr="003B7B03">
        <w:rPr>
          <w:rFonts w:ascii="Times New Roman" w:eastAsia="Times New Roman" w:hAnsi="Times New Roman" w:cs="Times New Roman"/>
          <w:b/>
          <w:sz w:val="24"/>
          <w:szCs w:val="24"/>
          <w:lang w:val="bg-BG" w:eastAsia="bg-BG"/>
        </w:rPr>
        <w:t>5.2.3.</w:t>
      </w:r>
      <w:r>
        <w:rPr>
          <w:rFonts w:ascii="Times New Roman" w:eastAsia="Times New Roman" w:hAnsi="Times New Roman" w:cs="Times New Roman"/>
          <w:sz w:val="24"/>
          <w:szCs w:val="24"/>
          <w:lang w:val="bg-BG" w:eastAsia="bg-BG"/>
        </w:rPr>
        <w:t xml:space="preserve"> </w:t>
      </w:r>
      <w:r w:rsidR="00530383" w:rsidRPr="003B7B03">
        <w:rPr>
          <w:rFonts w:ascii="Times New Roman" w:eastAsia="Times New Roman" w:hAnsi="Times New Roman" w:cs="Times New Roman"/>
          <w:sz w:val="24"/>
          <w:szCs w:val="24"/>
          <w:lang w:val="bg-BG" w:eastAsia="bg-BG"/>
        </w:rPr>
        <w:t xml:space="preserve">Опазване и използване на потенциала на природните дадености и културното наследство. Съхраняване, поддържане и социализация на недвижимите културни ценности на територията на </w:t>
      </w:r>
      <w:r w:rsidR="00545282" w:rsidRPr="003B7B03">
        <w:rPr>
          <w:rFonts w:ascii="Times New Roman" w:eastAsia="Times New Roman" w:hAnsi="Times New Roman" w:cs="Times New Roman"/>
          <w:sz w:val="24"/>
          <w:szCs w:val="24"/>
          <w:lang w:val="bg-BG" w:eastAsia="bg-BG"/>
        </w:rPr>
        <w:t>гр. Петрич и с. Беласица</w:t>
      </w:r>
      <w:r w:rsidR="00545282" w:rsidRPr="003B7B03">
        <w:rPr>
          <w:rFonts w:ascii="Times New Roman" w:eastAsia="Times New Roman" w:hAnsi="Times New Roman" w:cs="Times New Roman"/>
          <w:sz w:val="24"/>
          <w:szCs w:val="24"/>
          <w:lang w:val="bg-BG" w:eastAsia="bg-BG"/>
        </w:rPr>
        <w:t xml:space="preserve"> </w:t>
      </w:r>
      <w:r w:rsidR="00530383" w:rsidRPr="003B7B03">
        <w:rPr>
          <w:rFonts w:ascii="Times New Roman" w:eastAsia="Times New Roman" w:hAnsi="Times New Roman" w:cs="Times New Roman"/>
          <w:sz w:val="24"/>
          <w:szCs w:val="24"/>
          <w:lang w:val="bg-BG" w:eastAsia="bg-BG"/>
        </w:rPr>
        <w:t>и нематериалното културно наследство свързано с него;</w:t>
      </w:r>
    </w:p>
    <w:p w:rsidR="00530383" w:rsidRPr="003B7B03" w:rsidRDefault="003B7B03" w:rsidP="003B7B03">
      <w:pPr>
        <w:widowControl/>
        <w:spacing w:before="120"/>
        <w:jc w:val="both"/>
        <w:rPr>
          <w:rFonts w:ascii="Times New Roman" w:eastAsia="Times New Roman" w:hAnsi="Times New Roman" w:cs="Times New Roman"/>
          <w:sz w:val="24"/>
          <w:szCs w:val="24"/>
          <w:lang w:val="bg-BG" w:eastAsia="bg-BG"/>
        </w:rPr>
      </w:pPr>
      <w:r w:rsidRPr="003B7B03">
        <w:rPr>
          <w:rFonts w:ascii="Times New Roman" w:eastAsia="Times New Roman" w:hAnsi="Times New Roman" w:cs="Times New Roman"/>
          <w:b/>
          <w:sz w:val="24"/>
          <w:szCs w:val="24"/>
          <w:lang w:val="bg-BG" w:eastAsia="bg-BG"/>
        </w:rPr>
        <w:t>5.2.4.</w:t>
      </w:r>
      <w:r>
        <w:rPr>
          <w:rFonts w:ascii="Times New Roman" w:eastAsia="Times New Roman" w:hAnsi="Times New Roman" w:cs="Times New Roman"/>
          <w:sz w:val="24"/>
          <w:szCs w:val="24"/>
          <w:lang w:val="bg-BG" w:eastAsia="bg-BG"/>
        </w:rPr>
        <w:t xml:space="preserve"> </w:t>
      </w:r>
      <w:r w:rsidR="00530383" w:rsidRPr="003B7B03">
        <w:rPr>
          <w:rFonts w:ascii="Times New Roman" w:eastAsia="Times New Roman" w:hAnsi="Times New Roman" w:cs="Times New Roman"/>
          <w:sz w:val="24"/>
          <w:szCs w:val="24"/>
          <w:lang w:val="bg-BG" w:eastAsia="bg-BG"/>
        </w:rPr>
        <w:t xml:space="preserve">Създаване на предпоставки за допълнителен туристически интерес към </w:t>
      </w:r>
      <w:r w:rsidR="00545282" w:rsidRPr="003B7B03">
        <w:rPr>
          <w:rFonts w:ascii="Times New Roman" w:eastAsia="Times New Roman" w:hAnsi="Times New Roman" w:cs="Times New Roman"/>
          <w:sz w:val="24"/>
          <w:szCs w:val="24"/>
          <w:lang w:val="bg-BG" w:eastAsia="bg-BG"/>
        </w:rPr>
        <w:t>гр. Петрич и с. Беласица</w:t>
      </w:r>
      <w:r w:rsidR="00530383" w:rsidRPr="003B7B03">
        <w:rPr>
          <w:rFonts w:ascii="Times New Roman" w:eastAsia="Times New Roman" w:hAnsi="Times New Roman" w:cs="Times New Roman"/>
          <w:sz w:val="24"/>
          <w:szCs w:val="24"/>
          <w:lang w:val="bg-BG" w:eastAsia="bg-BG"/>
        </w:rPr>
        <w:t>;</w:t>
      </w:r>
    </w:p>
    <w:p w:rsidR="00530383" w:rsidRPr="003B7B03" w:rsidRDefault="003B7B03" w:rsidP="003B7B03">
      <w:pPr>
        <w:widowControl/>
        <w:spacing w:before="120"/>
        <w:jc w:val="both"/>
        <w:rPr>
          <w:rFonts w:ascii="Times New Roman" w:eastAsia="Times New Roman" w:hAnsi="Times New Roman" w:cs="Times New Roman"/>
          <w:sz w:val="24"/>
          <w:szCs w:val="24"/>
          <w:lang w:val="bg-BG" w:eastAsia="bg-BG"/>
        </w:rPr>
      </w:pPr>
      <w:r w:rsidRPr="003B7B03">
        <w:rPr>
          <w:rFonts w:ascii="Times New Roman" w:eastAsia="Times New Roman" w:hAnsi="Times New Roman" w:cs="Times New Roman"/>
          <w:b/>
          <w:sz w:val="24"/>
          <w:szCs w:val="24"/>
          <w:lang w:val="bg-BG" w:eastAsia="bg-BG"/>
        </w:rPr>
        <w:t>5.2.5.</w:t>
      </w:r>
      <w:r>
        <w:rPr>
          <w:rFonts w:ascii="Times New Roman" w:eastAsia="Times New Roman" w:hAnsi="Times New Roman" w:cs="Times New Roman"/>
          <w:sz w:val="24"/>
          <w:szCs w:val="24"/>
          <w:lang w:val="bg-BG" w:eastAsia="bg-BG"/>
        </w:rPr>
        <w:t xml:space="preserve"> </w:t>
      </w:r>
      <w:r w:rsidR="00530383" w:rsidRPr="003B7B03">
        <w:rPr>
          <w:rFonts w:ascii="Times New Roman" w:eastAsia="Times New Roman" w:hAnsi="Times New Roman" w:cs="Times New Roman"/>
          <w:sz w:val="24"/>
          <w:szCs w:val="24"/>
          <w:lang w:val="bg-BG" w:eastAsia="bg-BG"/>
        </w:rPr>
        <w:t>Обвързаност на зелената система с цялостната структура на градската среда;</w:t>
      </w:r>
    </w:p>
    <w:p w:rsidR="00530383" w:rsidRPr="003B7B03" w:rsidRDefault="003B7B03" w:rsidP="003B7B03">
      <w:pPr>
        <w:widowControl/>
        <w:spacing w:before="120"/>
        <w:jc w:val="both"/>
        <w:rPr>
          <w:rFonts w:ascii="Times New Roman" w:eastAsia="Times New Roman" w:hAnsi="Times New Roman" w:cs="Times New Roman"/>
          <w:sz w:val="24"/>
          <w:szCs w:val="24"/>
          <w:lang w:val="bg-BG" w:eastAsia="bg-BG"/>
        </w:rPr>
      </w:pPr>
      <w:r w:rsidRPr="003B7B03">
        <w:rPr>
          <w:rFonts w:ascii="Times New Roman" w:eastAsia="Times New Roman" w:hAnsi="Times New Roman" w:cs="Times New Roman"/>
          <w:b/>
          <w:sz w:val="24"/>
          <w:szCs w:val="24"/>
          <w:lang w:val="bg-BG" w:eastAsia="bg-BG"/>
        </w:rPr>
        <w:t>5.2.6.</w:t>
      </w:r>
      <w:r>
        <w:rPr>
          <w:rFonts w:ascii="Times New Roman" w:eastAsia="Times New Roman" w:hAnsi="Times New Roman" w:cs="Times New Roman"/>
          <w:sz w:val="24"/>
          <w:szCs w:val="24"/>
          <w:lang w:val="bg-BG" w:eastAsia="bg-BG"/>
        </w:rPr>
        <w:t xml:space="preserve"> </w:t>
      </w:r>
      <w:r w:rsidR="00530383" w:rsidRPr="003B7B03">
        <w:rPr>
          <w:rFonts w:ascii="Times New Roman" w:eastAsia="Times New Roman" w:hAnsi="Times New Roman" w:cs="Times New Roman"/>
          <w:sz w:val="24"/>
          <w:szCs w:val="24"/>
          <w:lang w:val="bg-BG" w:eastAsia="bg-BG"/>
        </w:rPr>
        <w:t xml:space="preserve">Подобряване на достъпа на населението и гостите на </w:t>
      </w:r>
      <w:r w:rsidR="00545282" w:rsidRPr="003B7B03">
        <w:rPr>
          <w:rFonts w:ascii="Times New Roman" w:eastAsia="Times New Roman" w:hAnsi="Times New Roman" w:cs="Times New Roman"/>
          <w:sz w:val="24"/>
          <w:szCs w:val="24"/>
          <w:lang w:val="bg-BG" w:eastAsia="bg-BG"/>
        </w:rPr>
        <w:t>гр. Петрич и с. Беласица</w:t>
      </w:r>
      <w:r w:rsidR="00545282" w:rsidRPr="003B7B03">
        <w:rPr>
          <w:rFonts w:ascii="Times New Roman" w:eastAsia="Times New Roman" w:hAnsi="Times New Roman" w:cs="Times New Roman"/>
          <w:sz w:val="24"/>
          <w:szCs w:val="24"/>
          <w:lang w:val="bg-BG" w:eastAsia="bg-BG"/>
        </w:rPr>
        <w:t xml:space="preserve"> </w:t>
      </w:r>
      <w:r w:rsidR="00530383" w:rsidRPr="003B7B03">
        <w:rPr>
          <w:rFonts w:ascii="Times New Roman" w:eastAsia="Times New Roman" w:hAnsi="Times New Roman" w:cs="Times New Roman"/>
          <w:sz w:val="24"/>
          <w:szCs w:val="24"/>
          <w:lang w:val="bg-BG" w:eastAsia="bg-BG"/>
        </w:rPr>
        <w:t>до обществени озеленени площи, отдих и спорт;</w:t>
      </w:r>
    </w:p>
    <w:p w:rsidR="00530383" w:rsidRPr="003B7B03" w:rsidRDefault="003B7B03" w:rsidP="003B7B03">
      <w:pPr>
        <w:widowControl/>
        <w:spacing w:before="120"/>
        <w:jc w:val="both"/>
        <w:rPr>
          <w:rFonts w:ascii="Times New Roman" w:eastAsia="Times New Roman" w:hAnsi="Times New Roman" w:cs="Times New Roman"/>
          <w:sz w:val="24"/>
          <w:szCs w:val="24"/>
          <w:lang w:val="bg-BG" w:eastAsia="bg-BG"/>
        </w:rPr>
      </w:pPr>
      <w:r w:rsidRPr="003B7B03">
        <w:rPr>
          <w:rFonts w:ascii="Times New Roman" w:eastAsia="Times New Roman" w:hAnsi="Times New Roman" w:cs="Times New Roman"/>
          <w:b/>
          <w:sz w:val="24"/>
          <w:szCs w:val="24"/>
          <w:lang w:val="bg-BG" w:eastAsia="bg-BG"/>
        </w:rPr>
        <w:t>5.2.7.</w:t>
      </w:r>
      <w:r>
        <w:rPr>
          <w:rFonts w:ascii="Times New Roman" w:eastAsia="Times New Roman" w:hAnsi="Times New Roman" w:cs="Times New Roman"/>
          <w:sz w:val="24"/>
          <w:szCs w:val="24"/>
          <w:lang w:val="bg-BG" w:eastAsia="bg-BG"/>
        </w:rPr>
        <w:t xml:space="preserve"> </w:t>
      </w:r>
      <w:r w:rsidR="00530383" w:rsidRPr="003B7B03">
        <w:rPr>
          <w:rFonts w:ascii="Times New Roman" w:eastAsia="Times New Roman" w:hAnsi="Times New Roman" w:cs="Times New Roman"/>
          <w:sz w:val="24"/>
          <w:szCs w:val="24"/>
          <w:lang w:val="bg-BG" w:eastAsia="bg-BG"/>
        </w:rPr>
        <w:t>Оптимизиране и развитие мрежите и елементите на инженерната инфраструктура;</w:t>
      </w:r>
    </w:p>
    <w:p w:rsidR="00530383" w:rsidRPr="003B7B03" w:rsidRDefault="003B7B03" w:rsidP="003B7B03">
      <w:pPr>
        <w:widowControl/>
        <w:spacing w:before="120"/>
        <w:jc w:val="both"/>
        <w:rPr>
          <w:rFonts w:ascii="Times New Roman" w:eastAsia="Times New Roman" w:hAnsi="Times New Roman" w:cs="Times New Roman"/>
          <w:sz w:val="24"/>
          <w:szCs w:val="24"/>
          <w:lang w:val="bg-BG" w:eastAsia="bg-BG"/>
        </w:rPr>
      </w:pPr>
      <w:r w:rsidRPr="003B7B03">
        <w:rPr>
          <w:rFonts w:ascii="Times New Roman" w:eastAsia="Times New Roman" w:hAnsi="Times New Roman" w:cs="Times New Roman"/>
          <w:b/>
          <w:sz w:val="24"/>
          <w:szCs w:val="24"/>
          <w:lang w:val="bg-BG" w:eastAsia="bg-BG"/>
        </w:rPr>
        <w:t>5.2.8.</w:t>
      </w:r>
      <w:r>
        <w:rPr>
          <w:rFonts w:ascii="Times New Roman" w:eastAsia="Times New Roman" w:hAnsi="Times New Roman" w:cs="Times New Roman"/>
          <w:sz w:val="24"/>
          <w:szCs w:val="24"/>
          <w:lang w:val="bg-BG" w:eastAsia="bg-BG"/>
        </w:rPr>
        <w:t xml:space="preserve"> </w:t>
      </w:r>
      <w:r w:rsidR="00530383" w:rsidRPr="003B7B03">
        <w:rPr>
          <w:rFonts w:ascii="Times New Roman" w:eastAsia="Times New Roman" w:hAnsi="Times New Roman" w:cs="Times New Roman"/>
          <w:sz w:val="24"/>
          <w:szCs w:val="24"/>
          <w:lang w:val="bg-BG" w:eastAsia="bg-BG"/>
        </w:rPr>
        <w:t>Прилагане на мерки за защита на населението от природни бедствия;</w:t>
      </w:r>
    </w:p>
    <w:p w:rsidR="00530383" w:rsidRPr="003B7B03" w:rsidRDefault="003B7B03" w:rsidP="003B7B03">
      <w:pPr>
        <w:widowControl/>
        <w:spacing w:before="120"/>
        <w:jc w:val="both"/>
        <w:rPr>
          <w:rFonts w:ascii="Times New Roman" w:eastAsia="Times New Roman" w:hAnsi="Times New Roman" w:cs="Times New Roman"/>
          <w:sz w:val="24"/>
          <w:szCs w:val="24"/>
          <w:lang w:val="bg-BG" w:eastAsia="bg-BG"/>
        </w:rPr>
      </w:pPr>
      <w:r w:rsidRPr="003B7B03">
        <w:rPr>
          <w:rFonts w:ascii="Times New Roman" w:eastAsia="Times New Roman" w:hAnsi="Times New Roman" w:cs="Times New Roman"/>
          <w:b/>
          <w:sz w:val="24"/>
          <w:szCs w:val="24"/>
          <w:lang w:val="bg-BG" w:eastAsia="bg-BG"/>
        </w:rPr>
        <w:t>5.2.9.</w:t>
      </w:r>
      <w:r>
        <w:rPr>
          <w:rFonts w:ascii="Times New Roman" w:eastAsia="Times New Roman" w:hAnsi="Times New Roman" w:cs="Times New Roman"/>
          <w:sz w:val="24"/>
          <w:szCs w:val="24"/>
          <w:lang w:val="bg-BG" w:eastAsia="bg-BG"/>
        </w:rPr>
        <w:t xml:space="preserve"> </w:t>
      </w:r>
      <w:r w:rsidR="00530383" w:rsidRPr="003B7B03">
        <w:rPr>
          <w:rFonts w:ascii="Times New Roman" w:eastAsia="Times New Roman" w:hAnsi="Times New Roman" w:cs="Times New Roman"/>
          <w:sz w:val="24"/>
          <w:szCs w:val="24"/>
          <w:lang w:val="bg-BG" w:eastAsia="bg-BG"/>
        </w:rPr>
        <w:t>Изчистване на грешки и конфликти в съществуващата кадастрална основа;</w:t>
      </w:r>
    </w:p>
    <w:p w:rsidR="00530383" w:rsidRPr="003B7B03" w:rsidRDefault="003C4DC1" w:rsidP="003B7B03">
      <w:pPr>
        <w:widowControl/>
        <w:spacing w:before="120"/>
        <w:jc w:val="both"/>
        <w:rPr>
          <w:rFonts w:ascii="Times New Roman" w:eastAsia="Times New Roman" w:hAnsi="Times New Roman" w:cs="Times New Roman"/>
          <w:sz w:val="24"/>
          <w:szCs w:val="24"/>
          <w:lang w:val="bg-BG" w:eastAsia="bg-BG"/>
        </w:rPr>
      </w:pPr>
      <w:r w:rsidRPr="003C4DC1">
        <w:rPr>
          <w:rFonts w:ascii="Times New Roman" w:eastAsia="Times New Roman" w:hAnsi="Times New Roman" w:cs="Times New Roman"/>
          <w:b/>
          <w:sz w:val="24"/>
          <w:szCs w:val="24"/>
          <w:lang w:val="bg-BG" w:eastAsia="bg-BG"/>
        </w:rPr>
        <w:t>5.2.10.</w:t>
      </w:r>
      <w:r>
        <w:rPr>
          <w:rFonts w:ascii="Times New Roman" w:eastAsia="Times New Roman" w:hAnsi="Times New Roman" w:cs="Times New Roman"/>
          <w:sz w:val="24"/>
          <w:szCs w:val="24"/>
          <w:lang w:val="bg-BG" w:eastAsia="bg-BG"/>
        </w:rPr>
        <w:t xml:space="preserve"> </w:t>
      </w:r>
      <w:r w:rsidR="00530383" w:rsidRPr="003B7B03">
        <w:rPr>
          <w:rFonts w:ascii="Times New Roman" w:eastAsia="Times New Roman" w:hAnsi="Times New Roman" w:cs="Times New Roman"/>
          <w:sz w:val="24"/>
          <w:szCs w:val="24"/>
          <w:lang w:val="bg-BG" w:eastAsia="bg-BG"/>
        </w:rPr>
        <w:t>Отчитане на мерките и предвижданията на планове и стратегии от горно ниво и съвместяване на предвиждания от съотносими проекти;</w:t>
      </w:r>
    </w:p>
    <w:p w:rsidR="00530383" w:rsidRPr="003B7B03" w:rsidRDefault="003C4DC1" w:rsidP="003B7B03">
      <w:pPr>
        <w:widowControl/>
        <w:spacing w:before="120"/>
        <w:jc w:val="both"/>
        <w:rPr>
          <w:rFonts w:ascii="Times New Roman" w:eastAsia="Times New Roman" w:hAnsi="Times New Roman" w:cs="Times New Roman"/>
          <w:sz w:val="24"/>
          <w:szCs w:val="24"/>
          <w:lang w:val="bg-BG" w:eastAsia="bg-BG"/>
        </w:rPr>
      </w:pPr>
      <w:r w:rsidRPr="003C4DC1">
        <w:rPr>
          <w:rFonts w:ascii="Times New Roman" w:eastAsia="Times New Roman" w:hAnsi="Times New Roman" w:cs="Times New Roman"/>
          <w:b/>
          <w:sz w:val="24"/>
          <w:szCs w:val="24"/>
          <w:lang w:val="bg-BG" w:eastAsia="bg-BG"/>
        </w:rPr>
        <w:t>5.2.11.</w:t>
      </w:r>
      <w:r>
        <w:rPr>
          <w:rFonts w:ascii="Times New Roman" w:eastAsia="Times New Roman" w:hAnsi="Times New Roman" w:cs="Times New Roman"/>
          <w:sz w:val="24"/>
          <w:szCs w:val="24"/>
          <w:lang w:val="bg-BG" w:eastAsia="bg-BG"/>
        </w:rPr>
        <w:t xml:space="preserve"> </w:t>
      </w:r>
      <w:r w:rsidR="00530383" w:rsidRPr="003B7B03">
        <w:rPr>
          <w:rFonts w:ascii="Times New Roman" w:eastAsia="Times New Roman" w:hAnsi="Times New Roman" w:cs="Times New Roman"/>
          <w:sz w:val="24"/>
          <w:szCs w:val="24"/>
          <w:lang w:val="bg-BG" w:eastAsia="bg-BG"/>
        </w:rPr>
        <w:t>Осигуряване публичност на план</w:t>
      </w:r>
      <w:r>
        <w:rPr>
          <w:rFonts w:ascii="Times New Roman" w:eastAsia="Times New Roman" w:hAnsi="Times New Roman" w:cs="Times New Roman"/>
          <w:sz w:val="24"/>
          <w:szCs w:val="24"/>
          <w:lang w:val="bg-BG" w:eastAsia="bg-BG"/>
        </w:rPr>
        <w:t>овете</w:t>
      </w:r>
      <w:r w:rsidR="00530383" w:rsidRPr="003B7B03">
        <w:rPr>
          <w:rFonts w:ascii="Times New Roman" w:eastAsia="Times New Roman" w:hAnsi="Times New Roman" w:cs="Times New Roman"/>
          <w:sz w:val="24"/>
          <w:szCs w:val="24"/>
          <w:lang w:val="bg-BG" w:eastAsia="bg-BG"/>
        </w:rPr>
        <w:t>, включваща организиране на обществени обсъждания, своевременно публикуване на материали на интернет страницата на Община Петрич и използване на други подходящи канали за разпространение на информация сред заинтересованите страни и населението на града.</w:t>
      </w:r>
    </w:p>
    <w:p w:rsidR="003B7B03" w:rsidRPr="003B7B03" w:rsidRDefault="003B7B03" w:rsidP="003B7B03">
      <w:pPr>
        <w:widowControl/>
        <w:spacing w:before="120"/>
        <w:jc w:val="both"/>
        <w:rPr>
          <w:rFonts w:ascii="Times New Roman" w:eastAsia="Times New Roman" w:hAnsi="Times New Roman" w:cs="Times New Roman"/>
          <w:b/>
          <w:sz w:val="24"/>
          <w:szCs w:val="24"/>
          <w:lang w:val="bg-BG" w:eastAsia="bg-BG"/>
        </w:rPr>
      </w:pPr>
      <w:bookmarkStart w:id="22" w:name="2fk6b3p" w:colFirst="0" w:colLast="0"/>
      <w:bookmarkStart w:id="23" w:name="_upglbi" w:colFirst="0" w:colLast="0"/>
      <w:bookmarkEnd w:id="22"/>
      <w:bookmarkEnd w:id="23"/>
      <w:r>
        <w:rPr>
          <w:rFonts w:ascii="Times New Roman" w:eastAsia="Times New Roman" w:hAnsi="Times New Roman" w:cs="Times New Roman"/>
          <w:b/>
          <w:sz w:val="24"/>
          <w:szCs w:val="24"/>
          <w:lang w:val="bg-BG" w:eastAsia="bg-BG"/>
        </w:rPr>
        <w:t>5.3.</w:t>
      </w:r>
      <w:r w:rsidRPr="003B7B03">
        <w:rPr>
          <w:rFonts w:ascii="Times New Roman" w:eastAsia="Times New Roman" w:hAnsi="Times New Roman" w:cs="Times New Roman"/>
          <w:b/>
          <w:sz w:val="24"/>
          <w:szCs w:val="24"/>
          <w:lang w:val="bg-BG" w:eastAsia="bg-BG"/>
        </w:rPr>
        <w:t xml:space="preserve"> </w:t>
      </w:r>
      <w:bookmarkStart w:id="24" w:name="_3ep43zb" w:colFirst="0" w:colLast="0"/>
      <w:bookmarkStart w:id="25" w:name="1tuee74" w:colFirst="0" w:colLast="0"/>
      <w:bookmarkStart w:id="26" w:name="_4du1wux" w:colFirst="0" w:colLast="0"/>
      <w:bookmarkEnd w:id="24"/>
      <w:bookmarkEnd w:id="25"/>
      <w:bookmarkEnd w:id="26"/>
      <w:r w:rsidRPr="003B7B03">
        <w:rPr>
          <w:rFonts w:ascii="Times New Roman" w:eastAsia="Times New Roman" w:hAnsi="Times New Roman" w:cs="Times New Roman"/>
          <w:b/>
          <w:sz w:val="24"/>
          <w:szCs w:val="24"/>
          <w:lang w:val="bg-BG" w:eastAsia="bg-BG"/>
        </w:rPr>
        <w:t>Изисквания към съдържанието на плана</w:t>
      </w:r>
    </w:p>
    <w:p w:rsidR="003B7B03" w:rsidRPr="003C4DC1" w:rsidRDefault="003C4DC1" w:rsidP="003C4DC1">
      <w:pPr>
        <w:widowControl/>
        <w:spacing w:before="120"/>
        <w:jc w:val="both"/>
        <w:rPr>
          <w:rFonts w:ascii="Times New Roman" w:eastAsia="Times New Roman" w:hAnsi="Times New Roman" w:cs="Times New Roman"/>
          <w:sz w:val="24"/>
          <w:szCs w:val="24"/>
          <w:lang w:val="bg-BG" w:eastAsia="bg-BG"/>
        </w:rPr>
      </w:pPr>
      <w:r w:rsidRPr="003C4DC1">
        <w:rPr>
          <w:rFonts w:ascii="Times New Roman" w:eastAsia="Times New Roman" w:hAnsi="Times New Roman" w:cs="Times New Roman"/>
          <w:b/>
          <w:sz w:val="24"/>
          <w:szCs w:val="24"/>
          <w:lang w:val="bg-BG" w:eastAsia="bg-BG"/>
        </w:rPr>
        <w:t>5.3.1.</w:t>
      </w:r>
      <w:r>
        <w:rPr>
          <w:rFonts w:ascii="Times New Roman" w:eastAsia="Times New Roman" w:hAnsi="Times New Roman" w:cs="Times New Roman"/>
          <w:sz w:val="24"/>
          <w:szCs w:val="24"/>
          <w:lang w:val="bg-BG" w:eastAsia="bg-BG"/>
        </w:rPr>
        <w:t xml:space="preserve"> </w:t>
      </w:r>
      <w:r w:rsidR="003B7B03" w:rsidRPr="003C4DC1">
        <w:rPr>
          <w:rFonts w:ascii="Times New Roman" w:eastAsia="Times New Roman" w:hAnsi="Times New Roman" w:cs="Times New Roman"/>
          <w:sz w:val="24"/>
          <w:szCs w:val="24"/>
          <w:lang w:val="bg-BG" w:eastAsia="bg-BG"/>
        </w:rPr>
        <w:t>Съдържанието на проект</w:t>
      </w:r>
      <w:r>
        <w:rPr>
          <w:rFonts w:ascii="Times New Roman" w:eastAsia="Times New Roman" w:hAnsi="Times New Roman" w:cs="Times New Roman"/>
          <w:sz w:val="24"/>
          <w:szCs w:val="24"/>
          <w:lang w:val="bg-BG" w:eastAsia="bg-BG"/>
        </w:rPr>
        <w:t>ите</w:t>
      </w:r>
      <w:r w:rsidR="003B7B03" w:rsidRPr="003C4DC1">
        <w:rPr>
          <w:rFonts w:ascii="Times New Roman" w:eastAsia="Times New Roman" w:hAnsi="Times New Roman" w:cs="Times New Roman"/>
          <w:sz w:val="24"/>
          <w:szCs w:val="24"/>
          <w:lang w:val="bg-BG" w:eastAsia="bg-BG"/>
        </w:rPr>
        <w:t xml:space="preserve"> ПУП-ПРЗ следва да бъде съобразено с разпоредбите на действащата нормативна уредба, да следва принципите за планиране и избрания методически подход и да представя в пълнота всички аспекти на средата, съотносими към предмета и обекта на плана.</w:t>
      </w:r>
    </w:p>
    <w:p w:rsidR="003C4DC1" w:rsidRPr="003C4DC1" w:rsidRDefault="003C4DC1" w:rsidP="003C4DC1">
      <w:pPr>
        <w:widowControl/>
        <w:spacing w:before="120"/>
        <w:jc w:val="both"/>
        <w:rPr>
          <w:rFonts w:ascii="Times New Roman" w:eastAsia="Times New Roman" w:hAnsi="Times New Roman" w:cs="Times New Roman"/>
          <w:sz w:val="24"/>
          <w:szCs w:val="24"/>
          <w:lang w:val="bg-BG" w:eastAsia="bg-BG"/>
        </w:rPr>
      </w:pPr>
      <w:r w:rsidRPr="003C4DC1">
        <w:rPr>
          <w:rFonts w:ascii="Times New Roman" w:eastAsia="Times New Roman" w:hAnsi="Times New Roman" w:cs="Times New Roman"/>
          <w:b/>
          <w:sz w:val="24"/>
          <w:szCs w:val="24"/>
          <w:lang w:val="bg-BG" w:eastAsia="bg-BG"/>
        </w:rPr>
        <w:t>5.3.2.</w:t>
      </w:r>
      <w:r>
        <w:rPr>
          <w:rFonts w:ascii="Times New Roman" w:eastAsia="Times New Roman" w:hAnsi="Times New Roman" w:cs="Times New Roman"/>
          <w:sz w:val="24"/>
          <w:szCs w:val="24"/>
          <w:lang w:val="bg-BG" w:eastAsia="bg-BG"/>
        </w:rPr>
        <w:t xml:space="preserve"> </w:t>
      </w:r>
      <w:r w:rsidR="003B7B03" w:rsidRPr="003C4DC1">
        <w:rPr>
          <w:rFonts w:ascii="Times New Roman" w:eastAsia="Times New Roman" w:hAnsi="Times New Roman" w:cs="Times New Roman"/>
          <w:sz w:val="24"/>
          <w:szCs w:val="24"/>
          <w:lang w:val="bg-BG" w:eastAsia="bg-BG"/>
        </w:rPr>
        <w:t>Да се отбележат и имат предвид проблемите в съ</w:t>
      </w:r>
      <w:r w:rsidRPr="003C4DC1">
        <w:rPr>
          <w:rFonts w:ascii="Times New Roman" w:eastAsia="Times New Roman" w:hAnsi="Times New Roman" w:cs="Times New Roman"/>
          <w:sz w:val="24"/>
          <w:szCs w:val="24"/>
          <w:lang w:val="bg-BG" w:eastAsia="bg-BG"/>
        </w:rPr>
        <w:t>ществуващата кадастрална основа;</w:t>
      </w:r>
    </w:p>
    <w:p w:rsidR="003B7B03" w:rsidRPr="003C4DC1" w:rsidRDefault="003C4DC1" w:rsidP="003C4DC1">
      <w:pPr>
        <w:widowControl/>
        <w:spacing w:before="120"/>
        <w:jc w:val="both"/>
        <w:rPr>
          <w:rFonts w:ascii="Times New Roman" w:eastAsia="Times New Roman" w:hAnsi="Times New Roman" w:cs="Times New Roman"/>
          <w:sz w:val="24"/>
          <w:szCs w:val="24"/>
          <w:lang w:val="bg-BG" w:eastAsia="bg-BG"/>
        </w:rPr>
      </w:pPr>
      <w:r w:rsidRPr="003C4DC1">
        <w:rPr>
          <w:rFonts w:ascii="Times New Roman" w:eastAsia="Times New Roman" w:hAnsi="Times New Roman" w:cs="Times New Roman"/>
          <w:b/>
          <w:sz w:val="24"/>
          <w:szCs w:val="24"/>
          <w:lang w:val="bg-BG" w:eastAsia="bg-BG"/>
        </w:rPr>
        <w:t>5.3.</w:t>
      </w:r>
      <w:r>
        <w:rPr>
          <w:rFonts w:ascii="Times New Roman" w:eastAsia="Times New Roman" w:hAnsi="Times New Roman" w:cs="Times New Roman"/>
          <w:b/>
          <w:sz w:val="24"/>
          <w:szCs w:val="24"/>
          <w:lang w:val="bg-BG" w:eastAsia="bg-BG"/>
        </w:rPr>
        <w:t>3</w:t>
      </w:r>
      <w:r w:rsidRPr="003C4DC1">
        <w:rPr>
          <w:rFonts w:ascii="Times New Roman" w:eastAsia="Times New Roman" w:hAnsi="Times New Roman" w:cs="Times New Roman"/>
          <w:b/>
          <w:sz w:val="24"/>
          <w:szCs w:val="24"/>
          <w:lang w:val="bg-BG" w:eastAsia="bg-BG"/>
        </w:rPr>
        <w:t>.</w:t>
      </w:r>
      <w:r>
        <w:rPr>
          <w:rFonts w:ascii="Times New Roman" w:eastAsia="Times New Roman" w:hAnsi="Times New Roman" w:cs="Times New Roman"/>
          <w:sz w:val="24"/>
          <w:szCs w:val="24"/>
          <w:lang w:val="bg-BG" w:eastAsia="bg-BG"/>
        </w:rPr>
        <w:t xml:space="preserve"> </w:t>
      </w:r>
      <w:r w:rsidR="003B7B03" w:rsidRPr="003C4DC1">
        <w:rPr>
          <w:rFonts w:ascii="Times New Roman" w:eastAsia="Times New Roman" w:hAnsi="Times New Roman" w:cs="Times New Roman"/>
          <w:sz w:val="24"/>
          <w:szCs w:val="24"/>
          <w:lang w:val="bg-BG" w:eastAsia="bg-BG"/>
        </w:rPr>
        <w:t>Да се разгледат предвижданията на съотносими планове и проекти, засягащи пряко или косвено територията на града и да се отчетат техните предвиждания;</w:t>
      </w:r>
    </w:p>
    <w:p w:rsidR="003B7B03" w:rsidRPr="003C4DC1" w:rsidRDefault="003C4DC1" w:rsidP="003C4DC1">
      <w:pPr>
        <w:widowControl/>
        <w:spacing w:before="120"/>
        <w:jc w:val="both"/>
        <w:rPr>
          <w:rFonts w:ascii="Times New Roman" w:eastAsia="Times New Roman" w:hAnsi="Times New Roman" w:cs="Times New Roman"/>
          <w:sz w:val="24"/>
          <w:szCs w:val="24"/>
          <w:lang w:val="bg-BG" w:eastAsia="bg-BG"/>
        </w:rPr>
      </w:pPr>
      <w:r w:rsidRPr="003C4DC1">
        <w:rPr>
          <w:rFonts w:ascii="Times New Roman" w:eastAsia="Times New Roman" w:hAnsi="Times New Roman" w:cs="Times New Roman"/>
          <w:b/>
          <w:sz w:val="24"/>
          <w:szCs w:val="24"/>
          <w:lang w:val="bg-BG" w:eastAsia="bg-BG"/>
        </w:rPr>
        <w:t>5.3.</w:t>
      </w:r>
      <w:r>
        <w:rPr>
          <w:rFonts w:ascii="Times New Roman" w:eastAsia="Times New Roman" w:hAnsi="Times New Roman" w:cs="Times New Roman"/>
          <w:b/>
          <w:sz w:val="24"/>
          <w:szCs w:val="24"/>
          <w:lang w:val="bg-BG" w:eastAsia="bg-BG"/>
        </w:rPr>
        <w:t>4</w:t>
      </w:r>
      <w:r w:rsidRPr="003C4DC1">
        <w:rPr>
          <w:rFonts w:ascii="Times New Roman" w:eastAsia="Times New Roman" w:hAnsi="Times New Roman" w:cs="Times New Roman"/>
          <w:b/>
          <w:sz w:val="24"/>
          <w:szCs w:val="24"/>
          <w:lang w:val="bg-BG" w:eastAsia="bg-BG"/>
        </w:rPr>
        <w:t>.</w:t>
      </w:r>
      <w:r>
        <w:rPr>
          <w:rFonts w:ascii="Times New Roman" w:eastAsia="Times New Roman" w:hAnsi="Times New Roman" w:cs="Times New Roman"/>
          <w:sz w:val="24"/>
          <w:szCs w:val="24"/>
          <w:lang w:val="bg-BG" w:eastAsia="bg-BG"/>
        </w:rPr>
        <w:t xml:space="preserve"> </w:t>
      </w:r>
      <w:r w:rsidR="003B7B03" w:rsidRPr="003C4DC1">
        <w:rPr>
          <w:rFonts w:ascii="Times New Roman" w:eastAsia="Times New Roman" w:hAnsi="Times New Roman" w:cs="Times New Roman"/>
          <w:sz w:val="24"/>
          <w:szCs w:val="24"/>
          <w:lang w:val="bg-BG" w:eastAsia="bg-BG"/>
        </w:rPr>
        <w:t xml:space="preserve">Да се проучат преминаващите през територията на </w:t>
      </w:r>
      <w:r w:rsidRPr="003C4DC1">
        <w:rPr>
          <w:rFonts w:ascii="Times New Roman" w:eastAsia="Times New Roman" w:hAnsi="Times New Roman" w:cs="Times New Roman"/>
          <w:sz w:val="24"/>
          <w:szCs w:val="24"/>
          <w:lang w:val="bg-BG" w:eastAsia="bg-BG"/>
        </w:rPr>
        <w:t>гр. Петрич и с. Беласица</w:t>
      </w:r>
      <w:r w:rsidR="003B7B03" w:rsidRPr="003C4DC1">
        <w:rPr>
          <w:rFonts w:ascii="Times New Roman" w:eastAsia="Times New Roman" w:hAnsi="Times New Roman" w:cs="Times New Roman"/>
          <w:sz w:val="24"/>
          <w:szCs w:val="24"/>
          <w:lang w:val="bg-BG" w:eastAsia="bg-BG"/>
        </w:rPr>
        <w:t xml:space="preserve"> инженерни мрежи, включително техните санитарно-охранителни зони и сервитути;</w:t>
      </w:r>
    </w:p>
    <w:p w:rsidR="003B7B03" w:rsidRPr="003C4DC1" w:rsidRDefault="003C4DC1" w:rsidP="003C4DC1">
      <w:pPr>
        <w:widowControl/>
        <w:spacing w:before="120"/>
        <w:jc w:val="both"/>
        <w:rPr>
          <w:rFonts w:ascii="Times New Roman" w:eastAsia="Times New Roman" w:hAnsi="Times New Roman" w:cs="Times New Roman"/>
          <w:sz w:val="24"/>
          <w:szCs w:val="24"/>
          <w:lang w:val="bg-BG" w:eastAsia="bg-BG"/>
        </w:rPr>
      </w:pPr>
      <w:r w:rsidRPr="003C4DC1">
        <w:rPr>
          <w:rFonts w:ascii="Times New Roman" w:eastAsia="Times New Roman" w:hAnsi="Times New Roman" w:cs="Times New Roman"/>
          <w:b/>
          <w:sz w:val="24"/>
          <w:szCs w:val="24"/>
          <w:lang w:val="bg-BG" w:eastAsia="bg-BG"/>
        </w:rPr>
        <w:t>5.3.</w:t>
      </w:r>
      <w:r>
        <w:rPr>
          <w:rFonts w:ascii="Times New Roman" w:eastAsia="Times New Roman" w:hAnsi="Times New Roman" w:cs="Times New Roman"/>
          <w:b/>
          <w:sz w:val="24"/>
          <w:szCs w:val="24"/>
          <w:lang w:val="bg-BG" w:eastAsia="bg-BG"/>
        </w:rPr>
        <w:t>5</w:t>
      </w:r>
      <w:r w:rsidRPr="003C4DC1">
        <w:rPr>
          <w:rFonts w:ascii="Times New Roman" w:eastAsia="Times New Roman" w:hAnsi="Times New Roman" w:cs="Times New Roman"/>
          <w:b/>
          <w:sz w:val="24"/>
          <w:szCs w:val="24"/>
          <w:lang w:val="bg-BG" w:eastAsia="bg-BG"/>
        </w:rPr>
        <w:t>.</w:t>
      </w:r>
      <w:r>
        <w:rPr>
          <w:rFonts w:ascii="Times New Roman" w:eastAsia="Times New Roman" w:hAnsi="Times New Roman" w:cs="Times New Roman"/>
          <w:sz w:val="24"/>
          <w:szCs w:val="24"/>
          <w:lang w:val="bg-BG" w:eastAsia="bg-BG"/>
        </w:rPr>
        <w:t xml:space="preserve"> </w:t>
      </w:r>
      <w:r w:rsidR="003B7B03" w:rsidRPr="003C4DC1">
        <w:rPr>
          <w:rFonts w:ascii="Times New Roman" w:eastAsia="Times New Roman" w:hAnsi="Times New Roman" w:cs="Times New Roman"/>
          <w:sz w:val="24"/>
          <w:szCs w:val="24"/>
          <w:lang w:val="bg-BG" w:eastAsia="bg-BG"/>
        </w:rPr>
        <w:t>Да се определи наличието и обхвата на зони с вероятно разпространение на природни бедствия или изложени на риск от аварии и да се съобразят в план</w:t>
      </w:r>
      <w:r w:rsidRPr="003C4DC1">
        <w:rPr>
          <w:rFonts w:ascii="Times New Roman" w:eastAsia="Times New Roman" w:hAnsi="Times New Roman" w:cs="Times New Roman"/>
          <w:sz w:val="24"/>
          <w:szCs w:val="24"/>
          <w:lang w:val="bg-BG" w:eastAsia="bg-BG"/>
        </w:rPr>
        <w:t>овете</w:t>
      </w:r>
      <w:r w:rsidR="003B7B03" w:rsidRPr="003C4DC1">
        <w:rPr>
          <w:rFonts w:ascii="Times New Roman" w:eastAsia="Times New Roman" w:hAnsi="Times New Roman" w:cs="Times New Roman"/>
          <w:sz w:val="24"/>
          <w:szCs w:val="24"/>
          <w:lang w:val="bg-BG" w:eastAsia="bg-BG"/>
        </w:rPr>
        <w:t xml:space="preserve"> съотносимите мерки за превенция на риска. Да се определи възможността за евентуална евакуация на населението при възникване на природен риск или авария в рамките на </w:t>
      </w:r>
      <w:r w:rsidRPr="003C4DC1">
        <w:rPr>
          <w:rFonts w:ascii="Times New Roman" w:eastAsia="Times New Roman" w:hAnsi="Times New Roman" w:cs="Times New Roman"/>
          <w:sz w:val="24"/>
          <w:szCs w:val="24"/>
          <w:lang w:val="bg-BG" w:eastAsia="bg-BG"/>
        </w:rPr>
        <w:t xml:space="preserve">гр. Петрич и с. Беласица </w:t>
      </w:r>
      <w:r w:rsidR="003B7B03" w:rsidRPr="003C4DC1">
        <w:rPr>
          <w:rFonts w:ascii="Times New Roman" w:eastAsia="Times New Roman" w:hAnsi="Times New Roman" w:cs="Times New Roman"/>
          <w:sz w:val="24"/>
          <w:szCs w:val="24"/>
          <w:lang w:val="bg-BG" w:eastAsia="bg-BG"/>
        </w:rPr>
        <w:t>и подходящите места за това.</w:t>
      </w:r>
    </w:p>
    <w:p w:rsidR="003B7B03" w:rsidRPr="003C4DC1" w:rsidRDefault="003C4DC1" w:rsidP="003C4DC1">
      <w:pPr>
        <w:widowControl/>
        <w:spacing w:before="120"/>
        <w:jc w:val="both"/>
        <w:rPr>
          <w:rFonts w:ascii="Times New Roman" w:eastAsia="Times New Roman" w:hAnsi="Times New Roman" w:cs="Times New Roman"/>
          <w:sz w:val="24"/>
          <w:szCs w:val="24"/>
          <w:lang w:val="bg-BG" w:eastAsia="bg-BG"/>
        </w:rPr>
      </w:pPr>
      <w:r w:rsidRPr="003C4DC1">
        <w:rPr>
          <w:rFonts w:ascii="Times New Roman" w:eastAsia="Times New Roman" w:hAnsi="Times New Roman" w:cs="Times New Roman"/>
          <w:b/>
          <w:sz w:val="24"/>
          <w:szCs w:val="24"/>
          <w:lang w:val="bg-BG" w:eastAsia="bg-BG"/>
        </w:rPr>
        <w:t>5.3.</w:t>
      </w:r>
      <w:r>
        <w:rPr>
          <w:rFonts w:ascii="Times New Roman" w:eastAsia="Times New Roman" w:hAnsi="Times New Roman" w:cs="Times New Roman"/>
          <w:b/>
          <w:sz w:val="24"/>
          <w:szCs w:val="24"/>
          <w:lang w:val="bg-BG" w:eastAsia="bg-BG"/>
        </w:rPr>
        <w:t>6</w:t>
      </w:r>
      <w:r w:rsidRPr="003C4DC1">
        <w:rPr>
          <w:rFonts w:ascii="Times New Roman" w:eastAsia="Times New Roman" w:hAnsi="Times New Roman" w:cs="Times New Roman"/>
          <w:b/>
          <w:sz w:val="24"/>
          <w:szCs w:val="24"/>
          <w:lang w:val="bg-BG" w:eastAsia="bg-BG"/>
        </w:rPr>
        <w:t xml:space="preserve">. </w:t>
      </w:r>
      <w:r w:rsidR="003B7B03" w:rsidRPr="003C4DC1">
        <w:rPr>
          <w:rFonts w:ascii="Times New Roman" w:eastAsia="Times New Roman" w:hAnsi="Times New Roman" w:cs="Times New Roman"/>
          <w:sz w:val="24"/>
          <w:szCs w:val="24"/>
          <w:lang w:val="bg-BG" w:eastAsia="bg-BG"/>
        </w:rPr>
        <w:t>Да се идентифицират проблемите и потенциалите на територията;</w:t>
      </w:r>
    </w:p>
    <w:p w:rsidR="003B7B03" w:rsidRPr="003C4DC1" w:rsidRDefault="003B7B03" w:rsidP="003C4DC1">
      <w:pPr>
        <w:widowControl/>
        <w:spacing w:before="120"/>
        <w:jc w:val="both"/>
        <w:rPr>
          <w:rFonts w:ascii="Times New Roman" w:eastAsia="Times New Roman" w:hAnsi="Times New Roman" w:cs="Times New Roman"/>
          <w:sz w:val="24"/>
          <w:szCs w:val="24"/>
          <w:lang w:val="bg-BG" w:eastAsia="bg-BG"/>
        </w:rPr>
      </w:pPr>
      <w:r w:rsidRPr="003C4DC1">
        <w:rPr>
          <w:rFonts w:ascii="Times New Roman" w:eastAsia="Times New Roman" w:hAnsi="Times New Roman" w:cs="Times New Roman"/>
          <w:sz w:val="24"/>
          <w:szCs w:val="24"/>
          <w:lang w:val="bg-BG" w:eastAsia="bg-BG"/>
        </w:rPr>
        <w:t xml:space="preserve">Да се изследва достъпът на средата за хора в неравностойно положение и майки с колички </w:t>
      </w:r>
      <w:r w:rsidR="003C4DC1">
        <w:rPr>
          <w:rFonts w:ascii="Times New Roman" w:eastAsia="Times New Roman" w:hAnsi="Times New Roman" w:cs="Times New Roman"/>
          <w:sz w:val="24"/>
          <w:szCs w:val="24"/>
          <w:lang w:val="bg-BG" w:eastAsia="bg-BG"/>
        </w:rPr>
        <w:t>до обществени обекти и</w:t>
      </w:r>
      <w:r w:rsidRPr="003C4DC1">
        <w:rPr>
          <w:rFonts w:ascii="Times New Roman" w:eastAsia="Times New Roman" w:hAnsi="Times New Roman" w:cs="Times New Roman"/>
          <w:sz w:val="24"/>
          <w:szCs w:val="24"/>
          <w:lang w:val="bg-BG" w:eastAsia="bg-BG"/>
        </w:rPr>
        <w:t xml:space="preserve"> при необходимост да се предвидят подходящи мерки за</w:t>
      </w:r>
      <w:r w:rsidR="003C4DC1">
        <w:rPr>
          <w:rFonts w:ascii="Times New Roman" w:eastAsia="Times New Roman" w:hAnsi="Times New Roman" w:cs="Times New Roman"/>
          <w:sz w:val="24"/>
          <w:szCs w:val="24"/>
          <w:lang w:val="bg-BG" w:eastAsia="bg-BG"/>
        </w:rPr>
        <w:t xml:space="preserve"> </w:t>
      </w:r>
      <w:r w:rsidRPr="003C4DC1">
        <w:rPr>
          <w:rFonts w:ascii="Times New Roman" w:eastAsia="Times New Roman" w:hAnsi="Times New Roman" w:cs="Times New Roman"/>
          <w:sz w:val="24"/>
          <w:szCs w:val="24"/>
          <w:lang w:val="bg-BG" w:eastAsia="bg-BG"/>
        </w:rPr>
        <w:t>осигуряване на такъв;</w:t>
      </w:r>
    </w:p>
    <w:p w:rsidR="00201D8F" w:rsidRPr="00201D8F" w:rsidRDefault="00201D8F" w:rsidP="00201D8F">
      <w:pPr>
        <w:widowControl/>
        <w:spacing w:before="120"/>
        <w:jc w:val="both"/>
        <w:rPr>
          <w:rFonts w:ascii="Times New Roman" w:eastAsia="Times New Roman" w:hAnsi="Times New Roman" w:cs="Times New Roman"/>
          <w:b/>
          <w:sz w:val="24"/>
          <w:szCs w:val="24"/>
          <w:lang w:val="bg-BG" w:eastAsia="bg-BG"/>
        </w:rPr>
      </w:pPr>
      <w:r w:rsidRPr="00201D8F">
        <w:rPr>
          <w:rFonts w:ascii="Times New Roman" w:eastAsia="Times New Roman" w:hAnsi="Times New Roman" w:cs="Times New Roman"/>
          <w:b/>
          <w:sz w:val="24"/>
          <w:szCs w:val="24"/>
          <w:lang w:val="bg-BG" w:eastAsia="bg-BG"/>
        </w:rPr>
        <w:t>5.</w:t>
      </w:r>
      <w:r w:rsidR="003C4DC1">
        <w:rPr>
          <w:rFonts w:ascii="Times New Roman" w:eastAsia="Times New Roman" w:hAnsi="Times New Roman" w:cs="Times New Roman"/>
          <w:b/>
          <w:sz w:val="24"/>
          <w:szCs w:val="24"/>
          <w:lang w:val="bg-BG" w:eastAsia="bg-BG"/>
        </w:rPr>
        <w:t>4</w:t>
      </w:r>
      <w:r w:rsidRPr="00201D8F">
        <w:rPr>
          <w:rFonts w:ascii="Times New Roman" w:eastAsia="Times New Roman" w:hAnsi="Times New Roman" w:cs="Times New Roman"/>
          <w:b/>
          <w:sz w:val="24"/>
          <w:szCs w:val="24"/>
          <w:lang w:val="bg-BG" w:eastAsia="bg-BG"/>
        </w:rPr>
        <w:t>. Фази на разработване на Проектите</w:t>
      </w:r>
    </w:p>
    <w:p w:rsidR="00201D8F" w:rsidRPr="00201D8F" w:rsidRDefault="00201D8F" w:rsidP="00201D8F">
      <w:pPr>
        <w:widowControl/>
        <w:spacing w:before="120"/>
        <w:jc w:val="both"/>
        <w:rPr>
          <w:rFonts w:ascii="Times New Roman" w:eastAsia="Times New Roman" w:hAnsi="Times New Roman" w:cs="Times New Roman"/>
          <w:sz w:val="24"/>
          <w:szCs w:val="24"/>
          <w:lang w:val="bg-BG" w:eastAsia="bg-BG"/>
        </w:rPr>
      </w:pPr>
      <w:r w:rsidRPr="00201D8F">
        <w:rPr>
          <w:rFonts w:ascii="Times New Roman" w:eastAsia="Times New Roman" w:hAnsi="Times New Roman" w:cs="Times New Roman"/>
          <w:sz w:val="24"/>
          <w:szCs w:val="24"/>
          <w:lang w:val="bg-BG" w:eastAsia="bg-BG"/>
        </w:rPr>
        <w:t>Пловете за регулация и застрояване на гр. Петрич и с. Беласица трябва да се разработят в две фази:</w:t>
      </w:r>
    </w:p>
    <w:p w:rsidR="00201D8F" w:rsidRPr="00201D8F" w:rsidRDefault="00201D8F" w:rsidP="00201D8F">
      <w:pPr>
        <w:widowControl/>
        <w:spacing w:before="120"/>
        <w:jc w:val="both"/>
        <w:rPr>
          <w:rFonts w:ascii="Times New Roman" w:eastAsia="Times New Roman" w:hAnsi="Times New Roman" w:cs="Times New Roman"/>
          <w:sz w:val="24"/>
          <w:szCs w:val="24"/>
          <w:lang w:val="bg-BG" w:eastAsia="bg-BG"/>
        </w:rPr>
      </w:pPr>
      <w:r w:rsidRPr="00201D8F">
        <w:rPr>
          <w:rFonts w:ascii="Times New Roman" w:eastAsia="Times New Roman" w:hAnsi="Times New Roman" w:cs="Times New Roman"/>
          <w:b/>
          <w:sz w:val="24"/>
          <w:szCs w:val="24"/>
          <w:lang w:val="bg-BG" w:eastAsia="bg-BG"/>
        </w:rPr>
        <w:t>5.</w:t>
      </w:r>
      <w:r w:rsidR="003C4DC1">
        <w:rPr>
          <w:rFonts w:ascii="Times New Roman" w:eastAsia="Times New Roman" w:hAnsi="Times New Roman" w:cs="Times New Roman"/>
          <w:b/>
          <w:sz w:val="24"/>
          <w:szCs w:val="24"/>
          <w:lang w:val="bg-BG" w:eastAsia="bg-BG"/>
        </w:rPr>
        <w:t>4</w:t>
      </w:r>
      <w:r w:rsidRPr="00201D8F">
        <w:rPr>
          <w:rFonts w:ascii="Times New Roman" w:eastAsia="Times New Roman" w:hAnsi="Times New Roman" w:cs="Times New Roman"/>
          <w:b/>
          <w:sz w:val="24"/>
          <w:szCs w:val="24"/>
          <w:lang w:val="bg-BG" w:eastAsia="bg-BG"/>
        </w:rPr>
        <w:t>.1.</w:t>
      </w:r>
      <w:r w:rsidRPr="00201D8F">
        <w:rPr>
          <w:rFonts w:ascii="Times New Roman" w:eastAsia="Times New Roman" w:hAnsi="Times New Roman" w:cs="Times New Roman"/>
          <w:sz w:val="24"/>
          <w:szCs w:val="24"/>
          <w:lang w:val="bg-BG" w:eastAsia="bg-BG"/>
        </w:rPr>
        <w:t xml:space="preserve"> Предварителен проект;</w:t>
      </w:r>
    </w:p>
    <w:p w:rsidR="00201D8F" w:rsidRPr="00201D8F" w:rsidRDefault="00201D8F" w:rsidP="00201D8F">
      <w:pPr>
        <w:widowControl/>
        <w:spacing w:before="120"/>
        <w:jc w:val="both"/>
        <w:rPr>
          <w:rFonts w:ascii="Times New Roman" w:eastAsia="Times New Roman" w:hAnsi="Times New Roman" w:cs="Times New Roman"/>
          <w:sz w:val="24"/>
          <w:szCs w:val="24"/>
          <w:lang w:val="bg-BG" w:eastAsia="bg-BG"/>
        </w:rPr>
      </w:pPr>
      <w:r w:rsidRPr="00201D8F">
        <w:rPr>
          <w:rFonts w:ascii="Times New Roman" w:eastAsia="Times New Roman" w:hAnsi="Times New Roman" w:cs="Times New Roman"/>
          <w:b/>
          <w:sz w:val="24"/>
          <w:szCs w:val="24"/>
          <w:lang w:val="bg-BG" w:eastAsia="bg-BG"/>
        </w:rPr>
        <w:t>5.</w:t>
      </w:r>
      <w:r w:rsidR="003C4DC1">
        <w:rPr>
          <w:rFonts w:ascii="Times New Roman" w:eastAsia="Times New Roman" w:hAnsi="Times New Roman" w:cs="Times New Roman"/>
          <w:b/>
          <w:sz w:val="24"/>
          <w:szCs w:val="24"/>
          <w:lang w:val="bg-BG" w:eastAsia="bg-BG"/>
        </w:rPr>
        <w:t>4</w:t>
      </w:r>
      <w:r w:rsidRPr="00201D8F">
        <w:rPr>
          <w:rFonts w:ascii="Times New Roman" w:eastAsia="Times New Roman" w:hAnsi="Times New Roman" w:cs="Times New Roman"/>
          <w:b/>
          <w:sz w:val="24"/>
          <w:szCs w:val="24"/>
          <w:lang w:val="bg-BG" w:eastAsia="bg-BG"/>
        </w:rPr>
        <w:t>.2.</w:t>
      </w:r>
      <w:r w:rsidRPr="00201D8F">
        <w:rPr>
          <w:rFonts w:ascii="Times New Roman" w:eastAsia="Times New Roman" w:hAnsi="Times New Roman" w:cs="Times New Roman"/>
          <w:sz w:val="24"/>
          <w:szCs w:val="24"/>
          <w:lang w:val="bg-BG" w:eastAsia="bg-BG"/>
        </w:rPr>
        <w:t xml:space="preserve"> Окончателен проект.</w:t>
      </w:r>
    </w:p>
    <w:p w:rsidR="00201D8F" w:rsidRPr="00201D8F" w:rsidRDefault="00201D8F" w:rsidP="00201D8F">
      <w:pPr>
        <w:widowControl/>
        <w:spacing w:before="120"/>
        <w:jc w:val="both"/>
        <w:rPr>
          <w:rFonts w:ascii="Times New Roman" w:eastAsia="Times New Roman" w:hAnsi="Times New Roman" w:cs="Times New Roman"/>
          <w:b/>
          <w:sz w:val="24"/>
          <w:szCs w:val="24"/>
          <w:lang w:val="bg-BG" w:eastAsia="bg-BG"/>
        </w:rPr>
      </w:pPr>
      <w:r w:rsidRPr="00201D8F">
        <w:rPr>
          <w:rFonts w:ascii="Times New Roman" w:eastAsia="Times New Roman" w:hAnsi="Times New Roman" w:cs="Times New Roman"/>
          <w:b/>
          <w:sz w:val="24"/>
          <w:szCs w:val="24"/>
          <w:lang w:val="bg-BG" w:eastAsia="bg-BG"/>
        </w:rPr>
        <w:t>5.</w:t>
      </w:r>
      <w:r w:rsidR="003C4DC1">
        <w:rPr>
          <w:rFonts w:ascii="Times New Roman" w:eastAsia="Times New Roman" w:hAnsi="Times New Roman" w:cs="Times New Roman"/>
          <w:b/>
          <w:sz w:val="24"/>
          <w:szCs w:val="24"/>
          <w:lang w:val="bg-BG" w:eastAsia="bg-BG"/>
        </w:rPr>
        <w:t>5</w:t>
      </w:r>
      <w:r w:rsidRPr="00201D8F">
        <w:rPr>
          <w:rFonts w:ascii="Times New Roman" w:eastAsia="Times New Roman" w:hAnsi="Times New Roman" w:cs="Times New Roman"/>
          <w:b/>
          <w:sz w:val="24"/>
          <w:szCs w:val="24"/>
          <w:lang w:val="bg-BG" w:eastAsia="bg-BG"/>
        </w:rPr>
        <w:t>. Съдържание на Предварителния проект на ПРЗ на гр. Петрич и с. Беласица</w:t>
      </w:r>
    </w:p>
    <w:p w:rsidR="00201D8F" w:rsidRPr="00201D8F" w:rsidRDefault="00201D8F" w:rsidP="00201D8F">
      <w:pPr>
        <w:widowControl/>
        <w:spacing w:before="120"/>
        <w:jc w:val="both"/>
        <w:rPr>
          <w:rFonts w:ascii="Times New Roman" w:eastAsia="Times New Roman" w:hAnsi="Times New Roman" w:cs="Times New Roman"/>
          <w:sz w:val="24"/>
          <w:szCs w:val="24"/>
          <w:lang w:val="bg-BG" w:eastAsia="bg-BG"/>
        </w:rPr>
      </w:pPr>
      <w:r w:rsidRPr="00201D8F">
        <w:rPr>
          <w:rFonts w:ascii="Times New Roman" w:eastAsia="Times New Roman" w:hAnsi="Times New Roman" w:cs="Times New Roman"/>
          <w:sz w:val="24"/>
          <w:szCs w:val="24"/>
          <w:lang w:val="bg-BG" w:eastAsia="bg-BG"/>
        </w:rPr>
        <w:t>Предварителният проект на ПРЗ трябва да съдържа текстови и графични материали.</w:t>
      </w:r>
    </w:p>
    <w:p w:rsidR="00201D8F" w:rsidRPr="00201D8F" w:rsidRDefault="00201D8F" w:rsidP="00201D8F">
      <w:pPr>
        <w:widowControl/>
        <w:spacing w:before="120"/>
        <w:jc w:val="both"/>
        <w:rPr>
          <w:rFonts w:ascii="Times New Roman" w:eastAsia="Times New Roman" w:hAnsi="Times New Roman" w:cs="Times New Roman"/>
          <w:sz w:val="24"/>
          <w:szCs w:val="24"/>
          <w:lang w:val="bg-BG" w:eastAsia="bg-BG"/>
        </w:rPr>
      </w:pPr>
      <w:r w:rsidRPr="00727F3D">
        <w:rPr>
          <w:rFonts w:ascii="Times New Roman" w:eastAsia="Times New Roman" w:hAnsi="Times New Roman" w:cs="Times New Roman"/>
          <w:b/>
          <w:sz w:val="24"/>
          <w:szCs w:val="24"/>
          <w:lang w:val="bg-BG" w:eastAsia="bg-BG"/>
        </w:rPr>
        <w:t>5.</w:t>
      </w:r>
      <w:r w:rsidR="003C4DC1">
        <w:rPr>
          <w:rFonts w:ascii="Times New Roman" w:eastAsia="Times New Roman" w:hAnsi="Times New Roman" w:cs="Times New Roman"/>
          <w:b/>
          <w:sz w:val="24"/>
          <w:szCs w:val="24"/>
          <w:lang w:val="bg-BG" w:eastAsia="bg-BG"/>
        </w:rPr>
        <w:t>5</w:t>
      </w:r>
      <w:r w:rsidRPr="00727F3D">
        <w:rPr>
          <w:rFonts w:ascii="Times New Roman" w:eastAsia="Times New Roman" w:hAnsi="Times New Roman" w:cs="Times New Roman"/>
          <w:b/>
          <w:sz w:val="24"/>
          <w:szCs w:val="24"/>
          <w:lang w:val="bg-BG" w:eastAsia="bg-BG"/>
        </w:rPr>
        <w:t xml:space="preserve">.1. </w:t>
      </w:r>
      <w:r w:rsidRPr="00201D8F">
        <w:rPr>
          <w:rFonts w:ascii="Times New Roman" w:eastAsia="Times New Roman" w:hAnsi="Times New Roman" w:cs="Times New Roman"/>
          <w:sz w:val="24"/>
          <w:szCs w:val="24"/>
          <w:lang w:val="bg-BG" w:eastAsia="bg-BG"/>
        </w:rPr>
        <w:t xml:space="preserve">Графични материали </w:t>
      </w:r>
      <w:r w:rsidR="003D7609" w:rsidRPr="00F32582">
        <w:rPr>
          <w:rFonts w:ascii="Verdana" w:eastAsia="Times New Roman" w:hAnsi="Verdana" w:cs="Times New Roman"/>
          <w:color w:val="000000"/>
          <w:sz w:val="18"/>
          <w:szCs w:val="18"/>
        </w:rPr>
        <w:t xml:space="preserve">към </w:t>
      </w:r>
      <w:r w:rsidRPr="00201D8F">
        <w:rPr>
          <w:rFonts w:ascii="Times New Roman" w:eastAsia="Times New Roman" w:hAnsi="Times New Roman" w:cs="Times New Roman"/>
          <w:sz w:val="24"/>
          <w:szCs w:val="24"/>
          <w:lang w:val="bg-BG" w:eastAsia="bg-BG"/>
        </w:rPr>
        <w:t>предварителния проект на ПРЗ</w:t>
      </w:r>
    </w:p>
    <w:p w:rsidR="00F32582" w:rsidRPr="00727F3D" w:rsidRDefault="00201D8F" w:rsidP="00727F3D">
      <w:pPr>
        <w:widowControl/>
        <w:spacing w:before="120"/>
        <w:jc w:val="both"/>
        <w:rPr>
          <w:rFonts w:ascii="Times New Roman" w:eastAsia="Times New Roman" w:hAnsi="Times New Roman" w:cs="Times New Roman"/>
          <w:sz w:val="24"/>
          <w:szCs w:val="24"/>
          <w:lang w:val="bg-BG" w:eastAsia="bg-BG"/>
        </w:rPr>
      </w:pPr>
      <w:r w:rsidRPr="00727F3D">
        <w:rPr>
          <w:rFonts w:ascii="Times New Roman" w:eastAsia="Times New Roman" w:hAnsi="Times New Roman" w:cs="Times New Roman"/>
          <w:b/>
          <w:sz w:val="24"/>
          <w:szCs w:val="24"/>
          <w:lang w:val="bg-BG" w:eastAsia="bg-BG"/>
        </w:rPr>
        <w:t>5.</w:t>
      </w:r>
      <w:r w:rsidR="003C4DC1">
        <w:rPr>
          <w:rFonts w:ascii="Times New Roman" w:eastAsia="Times New Roman" w:hAnsi="Times New Roman" w:cs="Times New Roman"/>
          <w:b/>
          <w:sz w:val="24"/>
          <w:szCs w:val="24"/>
          <w:lang w:val="bg-BG" w:eastAsia="bg-BG"/>
        </w:rPr>
        <w:t>5</w:t>
      </w:r>
      <w:r w:rsidRPr="00727F3D">
        <w:rPr>
          <w:rFonts w:ascii="Times New Roman" w:eastAsia="Times New Roman" w:hAnsi="Times New Roman" w:cs="Times New Roman"/>
          <w:b/>
          <w:sz w:val="24"/>
          <w:szCs w:val="24"/>
          <w:lang w:val="bg-BG" w:eastAsia="bg-BG"/>
        </w:rPr>
        <w:t>.1.1.</w:t>
      </w:r>
      <w:r w:rsidR="00F32582" w:rsidRPr="00727F3D">
        <w:rPr>
          <w:rFonts w:ascii="Times New Roman" w:eastAsia="Times New Roman" w:hAnsi="Times New Roman" w:cs="Times New Roman"/>
          <w:sz w:val="24"/>
          <w:szCs w:val="24"/>
          <w:lang w:val="bg-BG" w:eastAsia="bg-BG"/>
        </w:rPr>
        <w:t xml:space="preserve"> проект за ПРЗ, изработе</w:t>
      </w:r>
      <w:r w:rsidR="00727F3D" w:rsidRPr="00727F3D">
        <w:rPr>
          <w:rFonts w:ascii="Times New Roman" w:eastAsia="Times New Roman" w:hAnsi="Times New Roman" w:cs="Times New Roman"/>
          <w:sz w:val="24"/>
          <w:szCs w:val="24"/>
          <w:lang w:val="bg-BG" w:eastAsia="bg-BG"/>
        </w:rPr>
        <w:t>н върху карта</w:t>
      </w:r>
      <w:r w:rsidR="003D7609">
        <w:rPr>
          <w:rFonts w:ascii="Times New Roman" w:eastAsia="Times New Roman" w:hAnsi="Times New Roman" w:cs="Times New Roman"/>
          <w:sz w:val="24"/>
          <w:szCs w:val="24"/>
          <w:lang w:val="bg-BG" w:eastAsia="bg-BG"/>
        </w:rPr>
        <w:t>та по</w:t>
      </w:r>
      <w:r w:rsidR="00727F3D" w:rsidRPr="00727F3D">
        <w:rPr>
          <w:rFonts w:ascii="Times New Roman" w:eastAsia="Times New Roman" w:hAnsi="Times New Roman" w:cs="Times New Roman"/>
          <w:sz w:val="24"/>
          <w:szCs w:val="24"/>
          <w:lang w:val="bg-BG" w:eastAsia="bg-BG"/>
        </w:rPr>
        <w:t xml:space="preserve"> т. </w:t>
      </w:r>
      <w:r w:rsidR="003D7609">
        <w:rPr>
          <w:rFonts w:ascii="Times New Roman" w:eastAsia="Times New Roman" w:hAnsi="Times New Roman" w:cs="Times New Roman"/>
          <w:sz w:val="24"/>
          <w:szCs w:val="24"/>
          <w:lang w:val="bg-BG" w:eastAsia="bg-BG"/>
        </w:rPr>
        <w:t>3.10.1.</w:t>
      </w:r>
      <w:r w:rsidR="002E4E88">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в М 1:1000 или М 1:500, съдържащ съществуващите и новите строителни граници, и землищните граници на територията - предмет на проекта, представен на един общ чертеж на непрозрачна основа; в проекта се отразяват:</w:t>
      </w:r>
    </w:p>
    <w:p w:rsidR="007F7163"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а)</w:t>
      </w:r>
      <w:r w:rsidRPr="00727F3D">
        <w:rPr>
          <w:rFonts w:ascii="Times New Roman" w:eastAsia="Times New Roman" w:hAnsi="Times New Roman" w:cs="Times New Roman"/>
          <w:sz w:val="24"/>
          <w:szCs w:val="24"/>
          <w:lang w:val="bg-BG" w:eastAsia="bg-BG"/>
        </w:rPr>
        <w:t xml:space="preserve"> границите, устройствените зони, конкретното предназначение и режима на устройство на поземлените имоти със следното предназн</w:t>
      </w:r>
      <w:r w:rsidR="007F7163" w:rsidRPr="00727F3D">
        <w:rPr>
          <w:rFonts w:ascii="Times New Roman" w:eastAsia="Times New Roman" w:hAnsi="Times New Roman" w:cs="Times New Roman"/>
          <w:sz w:val="24"/>
          <w:szCs w:val="24"/>
          <w:lang w:val="bg-BG" w:eastAsia="bg-BG"/>
        </w:rPr>
        <w:t>ачение:</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аа)</w:t>
      </w:r>
      <w:r w:rsidRPr="00727F3D">
        <w:rPr>
          <w:rFonts w:ascii="Times New Roman" w:eastAsia="Times New Roman" w:hAnsi="Times New Roman" w:cs="Times New Roman"/>
          <w:sz w:val="24"/>
          <w:szCs w:val="24"/>
          <w:lang w:val="bg-BG" w:eastAsia="bg-BG"/>
        </w:rPr>
        <w:t xml:space="preserve"> за жилищни функции;</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бб)</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за прои</w:t>
      </w:r>
      <w:r w:rsidRPr="00727F3D">
        <w:rPr>
          <w:rFonts w:ascii="Times New Roman" w:eastAsia="Times New Roman" w:hAnsi="Times New Roman" w:cs="Times New Roman"/>
          <w:sz w:val="24"/>
          <w:szCs w:val="24"/>
          <w:lang w:val="bg-BG" w:eastAsia="bg-BG"/>
        </w:rPr>
        <w:t>зводствени и складови дейности;</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вв)</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за курортни и рекре</w:t>
      </w:r>
      <w:r w:rsidRPr="00727F3D">
        <w:rPr>
          <w:rFonts w:ascii="Times New Roman" w:eastAsia="Times New Roman" w:hAnsi="Times New Roman" w:cs="Times New Roman"/>
          <w:sz w:val="24"/>
          <w:szCs w:val="24"/>
          <w:lang w:val="bg-BG" w:eastAsia="bg-BG"/>
        </w:rPr>
        <w:t>ационни дейности и вилен отдих;</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гг)</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 xml:space="preserve">за озеленени площи, </w:t>
      </w:r>
      <w:r w:rsidRPr="00727F3D">
        <w:rPr>
          <w:rFonts w:ascii="Times New Roman" w:eastAsia="Times New Roman" w:hAnsi="Times New Roman" w:cs="Times New Roman"/>
          <w:sz w:val="24"/>
          <w:szCs w:val="24"/>
          <w:lang w:val="bg-BG" w:eastAsia="bg-BG"/>
        </w:rPr>
        <w:t>лесопаркове, паркове и градини;</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дд)</w:t>
      </w:r>
      <w:r w:rsidRPr="00727F3D">
        <w:rPr>
          <w:rFonts w:ascii="Times New Roman" w:eastAsia="Times New Roman" w:hAnsi="Times New Roman" w:cs="Times New Roman"/>
          <w:sz w:val="24"/>
          <w:szCs w:val="24"/>
          <w:lang w:val="bg-BG" w:eastAsia="bg-BG"/>
        </w:rPr>
        <w:t xml:space="preserve"> за спорт и атракции;</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ее)</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 xml:space="preserve">за </w:t>
      </w:r>
      <w:r w:rsidRPr="00727F3D">
        <w:rPr>
          <w:rFonts w:ascii="Times New Roman" w:eastAsia="Times New Roman" w:hAnsi="Times New Roman" w:cs="Times New Roman"/>
          <w:sz w:val="24"/>
          <w:szCs w:val="24"/>
          <w:lang w:val="bg-BG" w:eastAsia="bg-BG"/>
        </w:rPr>
        <w:t>обществено и делово обслужване;</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жж)</w:t>
      </w:r>
      <w:r w:rsidRPr="00727F3D">
        <w:rPr>
          <w:rFonts w:ascii="Times New Roman" w:eastAsia="Times New Roman" w:hAnsi="Times New Roman" w:cs="Times New Roman"/>
          <w:sz w:val="24"/>
          <w:szCs w:val="24"/>
          <w:lang w:val="bg-BG" w:eastAsia="bg-BG"/>
        </w:rPr>
        <w:t xml:space="preserve"> за движение и транспорт;</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ии)</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мрежи и съоръжения на техническата инфраструктура и техните сервитутни ивици, вкл. санитарно</w:t>
      </w:r>
      <w:r w:rsidR="006C0AFF">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w:t>
      </w:r>
      <w:r w:rsidR="006C0AFF">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охран</w:t>
      </w:r>
      <w:r w:rsidRPr="00727F3D">
        <w:rPr>
          <w:rFonts w:ascii="Times New Roman" w:eastAsia="Times New Roman" w:hAnsi="Times New Roman" w:cs="Times New Roman"/>
          <w:sz w:val="24"/>
          <w:szCs w:val="24"/>
          <w:lang w:val="bg-BG" w:eastAsia="bg-BG"/>
        </w:rPr>
        <w:t>ителните зони на водоизточници;</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кк)</w:t>
      </w:r>
      <w:r w:rsidRPr="00727F3D">
        <w:rPr>
          <w:rFonts w:ascii="Times New Roman" w:eastAsia="Times New Roman" w:hAnsi="Times New Roman" w:cs="Times New Roman"/>
          <w:sz w:val="24"/>
          <w:szCs w:val="24"/>
          <w:lang w:val="bg-BG" w:eastAsia="bg-BG"/>
        </w:rPr>
        <w:t xml:space="preserve"> за комунално обслужване;</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лл)</w:t>
      </w:r>
      <w:r w:rsidRPr="00727F3D">
        <w:rPr>
          <w:rFonts w:ascii="Times New Roman" w:eastAsia="Times New Roman" w:hAnsi="Times New Roman" w:cs="Times New Roman"/>
          <w:sz w:val="24"/>
          <w:szCs w:val="24"/>
          <w:lang w:val="bg-BG" w:eastAsia="bg-BG"/>
        </w:rPr>
        <w:t xml:space="preserve"> за земеделска дейност;</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мм)</w:t>
      </w:r>
      <w:r w:rsidRPr="00727F3D">
        <w:rPr>
          <w:rFonts w:ascii="Times New Roman" w:eastAsia="Times New Roman" w:hAnsi="Times New Roman" w:cs="Times New Roman"/>
          <w:sz w:val="24"/>
          <w:szCs w:val="24"/>
          <w:lang w:val="bg-BG" w:eastAsia="bg-BG"/>
        </w:rPr>
        <w:t xml:space="preserve"> за горски насаждения;</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нн)</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за природна защит</w:t>
      </w:r>
      <w:r w:rsidRPr="00727F3D">
        <w:rPr>
          <w:rFonts w:ascii="Times New Roman" w:eastAsia="Times New Roman" w:hAnsi="Times New Roman" w:cs="Times New Roman"/>
          <w:sz w:val="24"/>
          <w:szCs w:val="24"/>
          <w:lang w:val="bg-BG" w:eastAsia="bg-BG"/>
        </w:rPr>
        <w:t>а (защитени територии и зони по ЗЗТ и ЗБР);</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оо)</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за защитени територии за опа</w:t>
      </w:r>
      <w:r w:rsidRPr="00727F3D">
        <w:rPr>
          <w:rFonts w:ascii="Times New Roman" w:eastAsia="Times New Roman" w:hAnsi="Times New Roman" w:cs="Times New Roman"/>
          <w:sz w:val="24"/>
          <w:szCs w:val="24"/>
          <w:lang w:val="bg-BG" w:eastAsia="bg-BG"/>
        </w:rPr>
        <w:t>зване на културното наследство;</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пп)</w:t>
      </w:r>
      <w:r w:rsidRPr="00727F3D">
        <w:rPr>
          <w:rFonts w:ascii="Times New Roman" w:eastAsia="Times New Roman" w:hAnsi="Times New Roman" w:cs="Times New Roman"/>
          <w:sz w:val="24"/>
          <w:szCs w:val="24"/>
          <w:lang w:val="bg-BG" w:eastAsia="bg-BG"/>
        </w:rPr>
        <w:t xml:space="preserve"> за превантивна защита;</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рр)</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за</w:t>
      </w:r>
      <w:r w:rsidRPr="00727F3D">
        <w:rPr>
          <w:rFonts w:ascii="Times New Roman" w:eastAsia="Times New Roman" w:hAnsi="Times New Roman" w:cs="Times New Roman"/>
          <w:sz w:val="24"/>
          <w:szCs w:val="24"/>
          <w:lang w:val="bg-BG" w:eastAsia="bg-BG"/>
        </w:rPr>
        <w:t xml:space="preserve"> възстановяване и рекултивация;</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сс)</w:t>
      </w:r>
      <w:r w:rsidRPr="00727F3D">
        <w:rPr>
          <w:rFonts w:ascii="Times New Roman" w:eastAsia="Times New Roman" w:hAnsi="Times New Roman" w:cs="Times New Roman"/>
          <w:sz w:val="24"/>
          <w:szCs w:val="24"/>
          <w:lang w:val="bg-BG" w:eastAsia="bg-BG"/>
        </w:rPr>
        <w:t xml:space="preserve"> за специално предназначение;</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тт)</w:t>
      </w:r>
      <w:r w:rsidRPr="00727F3D">
        <w:rPr>
          <w:rFonts w:ascii="Times New Roman" w:eastAsia="Times New Roman" w:hAnsi="Times New Roman" w:cs="Times New Roman"/>
          <w:sz w:val="24"/>
          <w:szCs w:val="24"/>
          <w:lang w:val="bg-BG" w:eastAsia="bg-BG"/>
        </w:rPr>
        <w:t xml:space="preserve"> за смесено предназначение;</w:t>
      </w:r>
    </w:p>
    <w:p w:rsidR="00F32582"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уу)</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за друго предназначение;</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б)</w:t>
      </w:r>
      <w:r w:rsidRPr="00727F3D">
        <w:rPr>
          <w:rFonts w:ascii="Times New Roman" w:eastAsia="Times New Roman" w:hAnsi="Times New Roman" w:cs="Times New Roman"/>
          <w:sz w:val="24"/>
          <w:szCs w:val="24"/>
          <w:lang w:val="bg-BG" w:eastAsia="bg-BG"/>
        </w:rPr>
        <w:t xml:space="preserve"> уличнорегулационните и вътрешните регулационни линии на урегулираните поземлени имоти, номерата на кварталите и на урегулираните имоти;</w:t>
      </w:r>
    </w:p>
    <w:p w:rsidR="007F7163"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в)</w:t>
      </w:r>
      <w:r w:rsidRPr="00727F3D">
        <w:rPr>
          <w:rFonts w:ascii="Times New Roman" w:eastAsia="Times New Roman" w:hAnsi="Times New Roman" w:cs="Times New Roman"/>
          <w:sz w:val="24"/>
          <w:szCs w:val="24"/>
          <w:lang w:val="bg-BG" w:eastAsia="bg-BG"/>
        </w:rPr>
        <w:t xml:space="preserve"> видът и очертанията на уличната мрежа, в т.ч.</w:t>
      </w:r>
      <w:r w:rsidR="007F7163" w:rsidRPr="00727F3D">
        <w:rPr>
          <w:rFonts w:ascii="Times New Roman" w:eastAsia="Times New Roman" w:hAnsi="Times New Roman" w:cs="Times New Roman"/>
          <w:sz w:val="24"/>
          <w:szCs w:val="24"/>
          <w:lang w:val="bg-BG" w:eastAsia="bg-BG"/>
        </w:rPr>
        <w:t>:</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аа)</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бордюрни линии и тротоари</w:t>
      </w:r>
      <w:r w:rsidRPr="00727F3D">
        <w:rPr>
          <w:rFonts w:ascii="Times New Roman" w:eastAsia="Times New Roman" w:hAnsi="Times New Roman" w:cs="Times New Roman"/>
          <w:sz w:val="24"/>
          <w:szCs w:val="24"/>
          <w:lang w:val="bg-BG" w:eastAsia="bg-BG"/>
        </w:rPr>
        <w:t>;</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бб)</w:t>
      </w:r>
      <w:r w:rsidR="00F32582" w:rsidRPr="00727F3D">
        <w:rPr>
          <w:rFonts w:ascii="Times New Roman" w:eastAsia="Times New Roman" w:hAnsi="Times New Roman" w:cs="Times New Roman"/>
          <w:sz w:val="24"/>
          <w:szCs w:val="24"/>
          <w:lang w:val="bg-BG" w:eastAsia="bg-BG"/>
        </w:rPr>
        <w:t xml:space="preserve"> осови линии и осови точки</w:t>
      </w:r>
      <w:r w:rsidRPr="00727F3D">
        <w:rPr>
          <w:rFonts w:ascii="Times New Roman" w:eastAsia="Times New Roman" w:hAnsi="Times New Roman" w:cs="Times New Roman"/>
          <w:sz w:val="24"/>
          <w:szCs w:val="24"/>
          <w:lang w:val="bg-BG" w:eastAsia="bg-BG"/>
        </w:rPr>
        <w:t>;</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вв</w:t>
      </w:r>
      <w:r w:rsidRPr="00727F3D">
        <w:rPr>
          <w:rFonts w:ascii="Times New Roman" w:eastAsia="Times New Roman" w:hAnsi="Times New Roman" w:cs="Times New Roman"/>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транспортни съоръжения</w:t>
      </w:r>
      <w:r w:rsidRPr="00727F3D">
        <w:rPr>
          <w:rFonts w:ascii="Times New Roman" w:eastAsia="Times New Roman" w:hAnsi="Times New Roman" w:cs="Times New Roman"/>
          <w:sz w:val="24"/>
          <w:szCs w:val="24"/>
          <w:lang w:val="bg-BG" w:eastAsia="bg-BG"/>
        </w:rPr>
        <w:t>;</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гг)</w:t>
      </w:r>
      <w:r w:rsidR="00F32582" w:rsidRPr="00727F3D">
        <w:rPr>
          <w:rFonts w:ascii="Times New Roman" w:eastAsia="Times New Roman" w:hAnsi="Times New Roman" w:cs="Times New Roman"/>
          <w:sz w:val="24"/>
          <w:szCs w:val="24"/>
          <w:lang w:val="bg-BG" w:eastAsia="bg-BG"/>
        </w:rPr>
        <w:t xml:space="preserve"> открити паркинги, уширения и др.</w:t>
      </w:r>
      <w:r w:rsidRPr="00727F3D">
        <w:rPr>
          <w:rFonts w:ascii="Times New Roman" w:eastAsia="Times New Roman" w:hAnsi="Times New Roman" w:cs="Times New Roman"/>
          <w:sz w:val="24"/>
          <w:szCs w:val="24"/>
          <w:lang w:val="bg-BG" w:eastAsia="bg-BG"/>
        </w:rPr>
        <w:t>;</w:t>
      </w:r>
    </w:p>
    <w:p w:rsidR="007F7163"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дд)</w:t>
      </w:r>
      <w:r w:rsidR="00F32582" w:rsidRPr="00727F3D">
        <w:rPr>
          <w:rFonts w:ascii="Times New Roman" w:eastAsia="Times New Roman" w:hAnsi="Times New Roman" w:cs="Times New Roman"/>
          <w:sz w:val="24"/>
          <w:szCs w:val="24"/>
          <w:lang w:val="bg-BG" w:eastAsia="bg-BG"/>
        </w:rPr>
        <w:t xml:space="preserve"> площадите, пешеходните зони и пространства</w:t>
      </w:r>
      <w:r w:rsidRPr="00727F3D">
        <w:rPr>
          <w:rFonts w:ascii="Times New Roman" w:eastAsia="Times New Roman" w:hAnsi="Times New Roman" w:cs="Times New Roman"/>
          <w:sz w:val="24"/>
          <w:szCs w:val="24"/>
          <w:lang w:val="bg-BG" w:eastAsia="bg-BG"/>
        </w:rPr>
        <w:t>;</w:t>
      </w:r>
    </w:p>
    <w:p w:rsidR="00F32582"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ее)</w:t>
      </w:r>
      <w:r w:rsidR="00F32582" w:rsidRPr="00727F3D">
        <w:rPr>
          <w:rFonts w:ascii="Times New Roman" w:eastAsia="Times New Roman" w:hAnsi="Times New Roman" w:cs="Times New Roman"/>
          <w:sz w:val="24"/>
          <w:szCs w:val="24"/>
          <w:lang w:val="bg-BG" w:eastAsia="bg-BG"/>
        </w:rPr>
        <w:t xml:space="preserve"> велосипедни алеи;</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г)</w:t>
      </w:r>
      <w:r w:rsidRPr="00727F3D">
        <w:rPr>
          <w:rFonts w:ascii="Times New Roman" w:eastAsia="Times New Roman" w:hAnsi="Times New Roman" w:cs="Times New Roman"/>
          <w:sz w:val="24"/>
          <w:szCs w:val="24"/>
          <w:lang w:val="bg-BG" w:eastAsia="bg-BG"/>
        </w:rPr>
        <w:t xml:space="preserve"> корекциите на водни течения и площи;</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д)</w:t>
      </w:r>
      <w:r w:rsidRPr="00727F3D">
        <w:rPr>
          <w:rFonts w:ascii="Times New Roman" w:eastAsia="Times New Roman" w:hAnsi="Times New Roman" w:cs="Times New Roman"/>
          <w:sz w:val="24"/>
          <w:szCs w:val="24"/>
          <w:lang w:val="bg-BG" w:eastAsia="bg-BG"/>
        </w:rPr>
        <w:t xml:space="preserve"> външните линии на застрояване (към улиците) и отстоянието им до уличнорегулационни линии;</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е)</w:t>
      </w:r>
      <w:r w:rsidRPr="00727F3D">
        <w:rPr>
          <w:rFonts w:ascii="Times New Roman" w:eastAsia="Times New Roman" w:hAnsi="Times New Roman" w:cs="Times New Roman"/>
          <w:sz w:val="24"/>
          <w:szCs w:val="24"/>
          <w:lang w:val="bg-BG" w:eastAsia="bg-BG"/>
        </w:rPr>
        <w:t xml:space="preserve"> вътрешните линии на основното застрояване: задължителни линии, до които е задължително да се разположи застрояването, и ограничителни линии, до които застрояването може да се разположи или да отстъпи от тях;</w:t>
      </w:r>
    </w:p>
    <w:p w:rsidR="00F32582"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ж)</w:t>
      </w:r>
      <w:r w:rsidRPr="00727F3D">
        <w:rPr>
          <w:rFonts w:ascii="Times New Roman" w:eastAsia="Times New Roman" w:hAnsi="Times New Roman" w:cs="Times New Roman"/>
          <w:sz w:val="24"/>
          <w:szCs w:val="24"/>
          <w:lang w:val="bg-BG" w:eastAsia="bg-BG"/>
        </w:rPr>
        <w:t xml:space="preserve"> заварените сгради, които се запазват и включват в системата на застрояването;</w:t>
      </w:r>
    </w:p>
    <w:p w:rsidR="00F32582"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з</w:t>
      </w:r>
      <w:r w:rsidR="00F32582" w:rsidRPr="006C0AFF">
        <w:rPr>
          <w:rFonts w:ascii="Times New Roman" w:eastAsia="Times New Roman" w:hAnsi="Times New Roman" w:cs="Times New Roman"/>
          <w:b/>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максималната височина и етажност на сградите в урегулираните поземлени имоти, като за производствените и складовите сгради и съоръжения се определя само височината им;</w:t>
      </w:r>
    </w:p>
    <w:p w:rsidR="00F32582"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и</w:t>
      </w:r>
      <w:r w:rsidR="00F32582" w:rsidRPr="006C0AFF">
        <w:rPr>
          <w:rFonts w:ascii="Times New Roman" w:eastAsia="Times New Roman" w:hAnsi="Times New Roman" w:cs="Times New Roman"/>
          <w:b/>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устройствените показатели за всеки урегулиран поземлен имот, за група имоти и/или за целия квартал, когато имотите са с еднакви показатели: плътност и интензивност на застрояване, необходима озеленена площ съобразно определения с плана вид на устройствената зона (съществуващи и проектни показатели);</w:t>
      </w:r>
    </w:p>
    <w:p w:rsidR="00F32582"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к</w:t>
      </w:r>
      <w:r w:rsidR="00F32582" w:rsidRPr="006C0AFF">
        <w:rPr>
          <w:rFonts w:ascii="Times New Roman" w:eastAsia="Times New Roman" w:hAnsi="Times New Roman" w:cs="Times New Roman"/>
          <w:b/>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гаражите и местата за паркиране, вкл. местата със зарядна инфраструктура за ЕПС, с означение на капацитета им;</w:t>
      </w:r>
    </w:p>
    <w:p w:rsidR="00F32582"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л</w:t>
      </w:r>
      <w:r w:rsidR="00F32582" w:rsidRPr="006C0AFF">
        <w:rPr>
          <w:rFonts w:ascii="Times New Roman" w:eastAsia="Times New Roman" w:hAnsi="Times New Roman" w:cs="Times New Roman"/>
          <w:b/>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недвижими културни ценности в обхвата на защитените територии за опазване на културното наследство, определени в зависимост от предписанията за тяхното опазване;</w:t>
      </w:r>
    </w:p>
    <w:p w:rsidR="00F32582"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м</w:t>
      </w:r>
      <w:r w:rsidR="00F32582" w:rsidRPr="006C0AFF">
        <w:rPr>
          <w:rFonts w:ascii="Times New Roman" w:eastAsia="Times New Roman" w:hAnsi="Times New Roman" w:cs="Times New Roman"/>
          <w:b/>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елементите на художествения синтез;</w:t>
      </w:r>
    </w:p>
    <w:p w:rsidR="00F32582"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н</w:t>
      </w:r>
      <w:r w:rsidR="00F32582" w:rsidRPr="006C0AFF">
        <w:rPr>
          <w:rFonts w:ascii="Times New Roman" w:eastAsia="Times New Roman" w:hAnsi="Times New Roman" w:cs="Times New Roman"/>
          <w:b/>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териториите за озеленяване, разграничени по предназначение, в т.ч. гробищни паркове, ботанически градини, водни площи, площи за спорт и др.;</w:t>
      </w:r>
    </w:p>
    <w:p w:rsidR="00F32582"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о</w:t>
      </w:r>
      <w:r w:rsidR="00F32582" w:rsidRPr="006C0AFF">
        <w:rPr>
          <w:rFonts w:ascii="Times New Roman" w:eastAsia="Times New Roman" w:hAnsi="Times New Roman" w:cs="Times New Roman"/>
          <w:b/>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защитените </w:t>
      </w:r>
      <w:r w:rsidRPr="00727F3D">
        <w:rPr>
          <w:rFonts w:ascii="Times New Roman" w:eastAsia="Times New Roman" w:hAnsi="Times New Roman" w:cs="Times New Roman"/>
          <w:sz w:val="24"/>
          <w:szCs w:val="24"/>
          <w:lang w:val="bg-BG" w:eastAsia="bg-BG"/>
        </w:rPr>
        <w:t xml:space="preserve">територии по категории съгласно ЗЗТ и защитените зони съгласно </w:t>
      </w:r>
      <w:r w:rsidR="00F32582" w:rsidRPr="00727F3D">
        <w:rPr>
          <w:rFonts w:ascii="Times New Roman" w:eastAsia="Times New Roman" w:hAnsi="Times New Roman" w:cs="Times New Roman"/>
          <w:sz w:val="24"/>
          <w:szCs w:val="24"/>
          <w:lang w:val="bg-BG" w:eastAsia="bg-BG"/>
        </w:rPr>
        <w:t>ЗБР;</w:t>
      </w:r>
    </w:p>
    <w:p w:rsidR="00F32582"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п</w:t>
      </w:r>
      <w:r w:rsidR="00F32582" w:rsidRPr="006C0AFF">
        <w:rPr>
          <w:rFonts w:ascii="Times New Roman" w:eastAsia="Times New Roman" w:hAnsi="Times New Roman" w:cs="Times New Roman"/>
          <w:b/>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балансът на територията;</w:t>
      </w:r>
    </w:p>
    <w:p w:rsidR="00F32582"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р</w:t>
      </w:r>
      <w:r w:rsidR="00F32582" w:rsidRPr="006C0AFF">
        <w:rPr>
          <w:rFonts w:ascii="Times New Roman" w:eastAsia="Times New Roman" w:hAnsi="Times New Roman" w:cs="Times New Roman"/>
          <w:b/>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елементите на благоустройството (алеи, озеленяване и др.) при комплексно застрояване и оформяне на площадни и други пространства;</w:t>
      </w:r>
    </w:p>
    <w:p w:rsidR="00727F3D" w:rsidRPr="00727F3D" w:rsidRDefault="007F7163"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5.</w:t>
      </w:r>
      <w:r w:rsidR="006C0AFF" w:rsidRPr="006C0AFF">
        <w:rPr>
          <w:rFonts w:ascii="Times New Roman" w:eastAsia="Times New Roman" w:hAnsi="Times New Roman" w:cs="Times New Roman"/>
          <w:b/>
          <w:sz w:val="24"/>
          <w:szCs w:val="24"/>
          <w:lang w:val="bg-BG" w:eastAsia="bg-BG"/>
        </w:rPr>
        <w:t>5</w:t>
      </w:r>
      <w:r w:rsidRPr="006C0AFF">
        <w:rPr>
          <w:rFonts w:ascii="Times New Roman" w:eastAsia="Times New Roman" w:hAnsi="Times New Roman" w:cs="Times New Roman"/>
          <w:b/>
          <w:sz w:val="24"/>
          <w:szCs w:val="24"/>
          <w:lang w:val="bg-BG" w:eastAsia="bg-BG"/>
        </w:rPr>
        <w:t>.1.</w:t>
      </w:r>
      <w:r w:rsidR="00F32582" w:rsidRPr="006C0AFF">
        <w:rPr>
          <w:rFonts w:ascii="Times New Roman" w:eastAsia="Times New Roman" w:hAnsi="Times New Roman" w:cs="Times New Roman"/>
          <w:b/>
          <w:sz w:val="24"/>
          <w:szCs w:val="24"/>
          <w:lang w:val="bg-BG" w:eastAsia="bg-BG"/>
        </w:rPr>
        <w:t>2.</w:t>
      </w:r>
      <w:r w:rsidR="00F32582" w:rsidRPr="00727F3D">
        <w:rPr>
          <w:rFonts w:ascii="Times New Roman" w:eastAsia="Times New Roman" w:hAnsi="Times New Roman" w:cs="Times New Roman"/>
          <w:sz w:val="24"/>
          <w:szCs w:val="24"/>
          <w:lang w:val="bg-BG" w:eastAsia="bg-BG"/>
        </w:rPr>
        <w:t xml:space="preserve"> </w:t>
      </w:r>
      <w:r w:rsidR="00727F3D" w:rsidRPr="00727F3D">
        <w:rPr>
          <w:rFonts w:ascii="Times New Roman" w:eastAsia="Times New Roman" w:hAnsi="Times New Roman" w:cs="Times New Roman"/>
          <w:sz w:val="24"/>
          <w:szCs w:val="24"/>
          <w:lang w:val="bg-BG" w:eastAsia="bg-BG"/>
        </w:rPr>
        <w:t xml:space="preserve">опорно-сравнителен план </w:t>
      </w:r>
      <w:r w:rsidR="00F32582" w:rsidRPr="00727F3D">
        <w:rPr>
          <w:rFonts w:ascii="Times New Roman" w:eastAsia="Times New Roman" w:hAnsi="Times New Roman" w:cs="Times New Roman"/>
          <w:sz w:val="24"/>
          <w:szCs w:val="24"/>
          <w:lang w:val="bg-BG" w:eastAsia="bg-BG"/>
        </w:rPr>
        <w:t>в мащаба на ПРЗ</w:t>
      </w:r>
      <w:r w:rsidR="00727F3D" w:rsidRPr="00727F3D">
        <w:rPr>
          <w:rFonts w:ascii="Times New Roman" w:eastAsia="Times New Roman" w:hAnsi="Times New Roman" w:cs="Times New Roman"/>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съдържа</w:t>
      </w:r>
      <w:r w:rsidR="00727F3D" w:rsidRPr="00727F3D">
        <w:rPr>
          <w:rFonts w:ascii="Times New Roman" w:eastAsia="Times New Roman" w:hAnsi="Times New Roman" w:cs="Times New Roman"/>
          <w:sz w:val="24"/>
          <w:szCs w:val="24"/>
          <w:lang w:val="bg-BG" w:eastAsia="bg-BG"/>
        </w:rPr>
        <w:t>щ:</w:t>
      </w:r>
    </w:p>
    <w:p w:rsidR="00727F3D" w:rsidRPr="00727F3D" w:rsidRDefault="00727F3D"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а)</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съществуващите граници, елементите на уличната мрежа, на площадите и пешеходните пространства, кварталите и поземлените имоти, в т.ч. имотите - държавна и общинска собственост (публична и частна), застрояването в тях, предназначението им, конструктивната характеристика на сградите и постройките (стоманобетонни, метални, масивни, полумасивни, паянтови), етажността, озеленените площи, водните и спортните терени, обектите на недвижимото културно наследство - единични и групови, и техните охранителни зони;</w:t>
      </w:r>
    </w:p>
    <w:p w:rsidR="00F32582" w:rsidRPr="00727F3D" w:rsidRDefault="00727F3D"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б)</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предвижданията на ПРЗ;</w:t>
      </w:r>
    </w:p>
    <w:p w:rsidR="00F32582" w:rsidRPr="00727F3D" w:rsidRDefault="00727F3D"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5.</w:t>
      </w:r>
      <w:r w:rsidR="006C0AFF" w:rsidRPr="006C0AFF">
        <w:rPr>
          <w:rFonts w:ascii="Times New Roman" w:eastAsia="Times New Roman" w:hAnsi="Times New Roman" w:cs="Times New Roman"/>
          <w:b/>
          <w:sz w:val="24"/>
          <w:szCs w:val="24"/>
          <w:lang w:val="bg-BG" w:eastAsia="bg-BG"/>
        </w:rPr>
        <w:t>5</w:t>
      </w:r>
      <w:r w:rsidRPr="006C0AFF">
        <w:rPr>
          <w:rFonts w:ascii="Times New Roman" w:eastAsia="Times New Roman" w:hAnsi="Times New Roman" w:cs="Times New Roman"/>
          <w:b/>
          <w:sz w:val="24"/>
          <w:szCs w:val="24"/>
          <w:lang w:val="bg-BG" w:eastAsia="bg-BG"/>
        </w:rPr>
        <w:t>.1.</w:t>
      </w:r>
      <w:r w:rsidR="00F32582" w:rsidRPr="006C0AFF">
        <w:rPr>
          <w:rFonts w:ascii="Times New Roman" w:eastAsia="Times New Roman" w:hAnsi="Times New Roman" w:cs="Times New Roman"/>
          <w:b/>
          <w:sz w:val="24"/>
          <w:szCs w:val="24"/>
          <w:lang w:val="bg-BG" w:eastAsia="bg-BG"/>
        </w:rPr>
        <w:t>3.</w:t>
      </w:r>
      <w:r w:rsidR="00F32582" w:rsidRPr="00727F3D">
        <w:rPr>
          <w:rFonts w:ascii="Times New Roman" w:eastAsia="Times New Roman" w:hAnsi="Times New Roman" w:cs="Times New Roman"/>
          <w:sz w:val="24"/>
          <w:szCs w:val="24"/>
          <w:lang w:val="bg-BG" w:eastAsia="bg-BG"/>
        </w:rPr>
        <w:t xml:space="preserve"> план-схема за вертикално планиране в М 1:1000 или М 1:5</w:t>
      </w:r>
      <w:r w:rsidRPr="00727F3D">
        <w:rPr>
          <w:rFonts w:ascii="Times New Roman" w:eastAsia="Times New Roman" w:hAnsi="Times New Roman" w:cs="Times New Roman"/>
          <w:sz w:val="24"/>
          <w:szCs w:val="24"/>
          <w:lang w:val="bg-BG" w:eastAsia="bg-BG"/>
        </w:rPr>
        <w:t xml:space="preserve">00, изработена в съответствие с </w:t>
      </w:r>
      <w:r w:rsidR="00F32582" w:rsidRPr="00727F3D">
        <w:rPr>
          <w:rFonts w:ascii="Times New Roman" w:eastAsia="Times New Roman" w:hAnsi="Times New Roman" w:cs="Times New Roman"/>
          <w:sz w:val="24"/>
          <w:szCs w:val="24"/>
          <w:lang w:val="bg-BG" w:eastAsia="bg-BG"/>
        </w:rPr>
        <w:t>Инструкцията за изработване, прилагане и поддържане на планове за вертикално планиране</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от 1998 г. на министъра на регионалното развитие и благоустройството; в план-схемата се отразяват:</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а)</w:t>
      </w:r>
      <w:r w:rsidRPr="00727F3D">
        <w:rPr>
          <w:rFonts w:ascii="Times New Roman" w:eastAsia="Times New Roman" w:hAnsi="Times New Roman" w:cs="Times New Roman"/>
          <w:sz w:val="24"/>
          <w:szCs w:val="24"/>
          <w:lang w:val="bg-BG" w:eastAsia="bg-BG"/>
        </w:rPr>
        <w:t xml:space="preserve"> бъдещото изменение на естествения релеф с картограма на земните маси за тях;</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б)</w:t>
      </w:r>
      <w:r w:rsidRPr="00727F3D">
        <w:rPr>
          <w:rFonts w:ascii="Times New Roman" w:eastAsia="Times New Roman" w:hAnsi="Times New Roman" w:cs="Times New Roman"/>
          <w:sz w:val="24"/>
          <w:szCs w:val="24"/>
          <w:lang w:val="bg-BG" w:eastAsia="bg-BG"/>
        </w:rPr>
        <w:t xml:space="preserve"> номерата на кварталите и номерата на осовите точки;</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в)</w:t>
      </w:r>
      <w:r w:rsidRPr="00727F3D">
        <w:rPr>
          <w:rFonts w:ascii="Times New Roman" w:eastAsia="Times New Roman" w:hAnsi="Times New Roman" w:cs="Times New Roman"/>
          <w:sz w:val="24"/>
          <w:szCs w:val="24"/>
          <w:lang w:val="bg-BG" w:eastAsia="bg-BG"/>
        </w:rPr>
        <w:t xml:space="preserve"> проектните и теренните коти на осовите точки, съответно записани в числител и знаменател;</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г)</w:t>
      </w:r>
      <w:r w:rsidRPr="00727F3D">
        <w:rPr>
          <w:rFonts w:ascii="Times New Roman" w:eastAsia="Times New Roman" w:hAnsi="Times New Roman" w:cs="Times New Roman"/>
          <w:sz w:val="24"/>
          <w:szCs w:val="24"/>
          <w:lang w:val="bg-BG" w:eastAsia="bg-BG"/>
        </w:rPr>
        <w:t xml:space="preserve"> проектните коти на чупките на нивелетата, на екстремните точки - вододелни и водосливни в обсега на вертикалните криви;</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д)</w:t>
      </w:r>
      <w:r w:rsidRPr="00727F3D">
        <w:rPr>
          <w:rFonts w:ascii="Times New Roman" w:eastAsia="Times New Roman" w:hAnsi="Times New Roman" w:cs="Times New Roman"/>
          <w:sz w:val="24"/>
          <w:szCs w:val="24"/>
          <w:lang w:val="bg-BG" w:eastAsia="bg-BG"/>
        </w:rPr>
        <w:t xml:space="preserve"> наклонът на нивелетните прави, посока в процент и дължините, за които е изчислен наклонът;</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е)</w:t>
      </w:r>
      <w:r w:rsidRPr="00727F3D">
        <w:rPr>
          <w:rFonts w:ascii="Times New Roman" w:eastAsia="Times New Roman" w:hAnsi="Times New Roman" w:cs="Times New Roman"/>
          <w:sz w:val="24"/>
          <w:szCs w:val="24"/>
          <w:lang w:val="bg-BG" w:eastAsia="bg-BG"/>
        </w:rPr>
        <w:t xml:space="preserve"> посоките на оттичане на повърхностните води от кварталните пространства след моделиране на съществуващия терен;</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ж)</w:t>
      </w:r>
      <w:r w:rsidRPr="00727F3D">
        <w:rPr>
          <w:rFonts w:ascii="Times New Roman" w:eastAsia="Times New Roman" w:hAnsi="Times New Roman" w:cs="Times New Roman"/>
          <w:sz w:val="24"/>
          <w:szCs w:val="24"/>
          <w:lang w:val="bg-BG" w:eastAsia="bg-BG"/>
        </w:rPr>
        <w:t xml:space="preserve"> вододелните и водосливните линии в кварталните пространства;</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з)</w:t>
      </w:r>
      <w:r w:rsidRPr="00727F3D">
        <w:rPr>
          <w:rFonts w:ascii="Times New Roman" w:eastAsia="Times New Roman" w:hAnsi="Times New Roman" w:cs="Times New Roman"/>
          <w:sz w:val="24"/>
          <w:szCs w:val="24"/>
          <w:lang w:val="bg-BG" w:eastAsia="bg-BG"/>
        </w:rPr>
        <w:t xml:space="preserve"> местата, в които се събират повърхностни води, без да могат да се отвеждат гравитачно, като се посочва начинът на отвеждането им;</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и)</w:t>
      </w:r>
      <w:r w:rsidRPr="00727F3D">
        <w:rPr>
          <w:rFonts w:ascii="Times New Roman" w:eastAsia="Times New Roman" w:hAnsi="Times New Roman" w:cs="Times New Roman"/>
          <w:sz w:val="24"/>
          <w:szCs w:val="24"/>
          <w:lang w:val="bg-BG" w:eastAsia="bg-BG"/>
        </w:rPr>
        <w:t xml:space="preserve"> местата на подлези, надлези и мостове с данни за техните височини;</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к)</w:t>
      </w:r>
      <w:r w:rsidRPr="00727F3D">
        <w:rPr>
          <w:rFonts w:ascii="Times New Roman" w:eastAsia="Times New Roman" w:hAnsi="Times New Roman" w:cs="Times New Roman"/>
          <w:sz w:val="24"/>
          <w:szCs w:val="24"/>
          <w:lang w:val="bg-BG" w:eastAsia="bg-BG"/>
        </w:rPr>
        <w:t xml:space="preserve"> надлъжните и напречните профили за новопроектираните или променящите се във височина улици в М 1:100/1000;</w:t>
      </w:r>
    </w:p>
    <w:p w:rsidR="00F32582" w:rsidRPr="00727F3D" w:rsidRDefault="00727F3D"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5.</w:t>
      </w:r>
      <w:r w:rsidR="006C0AFF" w:rsidRPr="006C0AFF">
        <w:rPr>
          <w:rFonts w:ascii="Times New Roman" w:eastAsia="Times New Roman" w:hAnsi="Times New Roman" w:cs="Times New Roman"/>
          <w:b/>
          <w:sz w:val="24"/>
          <w:szCs w:val="24"/>
          <w:lang w:val="bg-BG" w:eastAsia="bg-BG"/>
        </w:rPr>
        <w:t>5</w:t>
      </w:r>
      <w:r w:rsidRPr="006C0AFF">
        <w:rPr>
          <w:rFonts w:ascii="Times New Roman" w:eastAsia="Times New Roman" w:hAnsi="Times New Roman" w:cs="Times New Roman"/>
          <w:b/>
          <w:sz w:val="24"/>
          <w:szCs w:val="24"/>
          <w:lang w:val="bg-BG" w:eastAsia="bg-BG"/>
        </w:rPr>
        <w:t>.1.</w:t>
      </w:r>
      <w:r w:rsidR="00F32582" w:rsidRPr="006C0AFF">
        <w:rPr>
          <w:rFonts w:ascii="Times New Roman" w:eastAsia="Times New Roman" w:hAnsi="Times New Roman" w:cs="Times New Roman"/>
          <w:b/>
          <w:sz w:val="24"/>
          <w:szCs w:val="24"/>
          <w:lang w:val="bg-BG" w:eastAsia="bg-BG"/>
        </w:rPr>
        <w:t>4.</w:t>
      </w:r>
      <w:r w:rsidR="00F32582" w:rsidRPr="00727F3D">
        <w:rPr>
          <w:rFonts w:ascii="Times New Roman" w:eastAsia="Times New Roman" w:hAnsi="Times New Roman" w:cs="Times New Roman"/>
          <w:sz w:val="24"/>
          <w:szCs w:val="24"/>
          <w:lang w:val="bg-BG" w:eastAsia="bg-BG"/>
        </w:rPr>
        <w:t xml:space="preserve"> план-схеми</w:t>
      </w:r>
      <w:r w:rsidRPr="00727F3D">
        <w:rPr>
          <w:rFonts w:ascii="Times New Roman" w:eastAsia="Times New Roman" w:hAnsi="Times New Roman" w:cs="Times New Roman"/>
          <w:sz w:val="24"/>
          <w:szCs w:val="24"/>
          <w:lang w:val="bg-BG" w:eastAsia="bg-BG"/>
        </w:rPr>
        <w:t xml:space="preserve"> </w:t>
      </w:r>
      <w:r w:rsidR="00F32582" w:rsidRPr="00727F3D">
        <w:rPr>
          <w:rFonts w:ascii="Times New Roman" w:eastAsia="Times New Roman" w:hAnsi="Times New Roman" w:cs="Times New Roman"/>
          <w:sz w:val="24"/>
          <w:szCs w:val="24"/>
          <w:lang w:val="bg-BG" w:eastAsia="bg-BG"/>
        </w:rPr>
        <w:t>в М 1:1000 или М 1:2000</w:t>
      </w:r>
      <w:r w:rsidRPr="00727F3D">
        <w:rPr>
          <w:rFonts w:ascii="Times New Roman" w:eastAsia="Times New Roman" w:hAnsi="Times New Roman" w:cs="Times New Roman"/>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отразява</w:t>
      </w:r>
      <w:r w:rsidRPr="00727F3D">
        <w:rPr>
          <w:rFonts w:ascii="Times New Roman" w:eastAsia="Times New Roman" w:hAnsi="Times New Roman" w:cs="Times New Roman"/>
          <w:sz w:val="24"/>
          <w:szCs w:val="24"/>
          <w:lang w:val="bg-BG" w:eastAsia="bg-BG"/>
        </w:rPr>
        <w:t>щи</w:t>
      </w:r>
      <w:r w:rsidR="00F32582" w:rsidRPr="00727F3D">
        <w:rPr>
          <w:rFonts w:ascii="Times New Roman" w:eastAsia="Times New Roman" w:hAnsi="Times New Roman" w:cs="Times New Roman"/>
          <w:sz w:val="24"/>
          <w:szCs w:val="24"/>
          <w:lang w:val="bg-BG" w:eastAsia="bg-BG"/>
        </w:rPr>
        <w:t>:</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а)</w:t>
      </w:r>
      <w:r w:rsidRPr="00727F3D">
        <w:rPr>
          <w:rFonts w:ascii="Times New Roman" w:eastAsia="Times New Roman" w:hAnsi="Times New Roman" w:cs="Times New Roman"/>
          <w:sz w:val="24"/>
          <w:szCs w:val="24"/>
          <w:lang w:val="bg-BG" w:eastAsia="bg-BG"/>
        </w:rPr>
        <w:t xml:space="preserve"> санитарно-хигиенната и екологичната обстановка;</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б)</w:t>
      </w:r>
      <w:r w:rsidRPr="00727F3D">
        <w:rPr>
          <w:rFonts w:ascii="Times New Roman" w:eastAsia="Times New Roman" w:hAnsi="Times New Roman" w:cs="Times New Roman"/>
          <w:sz w:val="24"/>
          <w:szCs w:val="24"/>
          <w:lang w:val="bg-BG" w:eastAsia="bg-BG"/>
        </w:rPr>
        <w:t xml:space="preserve"> инженерно-геоложките и хидроложките условия на територията;</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в)</w:t>
      </w:r>
      <w:r w:rsidRPr="00727F3D">
        <w:rPr>
          <w:rFonts w:ascii="Times New Roman" w:eastAsia="Times New Roman" w:hAnsi="Times New Roman" w:cs="Times New Roman"/>
          <w:sz w:val="24"/>
          <w:szCs w:val="24"/>
          <w:lang w:val="bg-BG" w:eastAsia="bg-BG"/>
        </w:rPr>
        <w:t xml:space="preserve"> водоснабдяването и канализацията;</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г)</w:t>
      </w:r>
      <w:r w:rsidRPr="00727F3D">
        <w:rPr>
          <w:rFonts w:ascii="Times New Roman" w:eastAsia="Times New Roman" w:hAnsi="Times New Roman" w:cs="Times New Roman"/>
          <w:sz w:val="24"/>
          <w:szCs w:val="24"/>
          <w:lang w:val="bg-BG" w:eastAsia="bg-BG"/>
        </w:rPr>
        <w:t xml:space="preserve"> електроснабдяването;</w:t>
      </w:r>
    </w:p>
    <w:p w:rsidR="00F32582" w:rsidRPr="00727F3D" w:rsidRDefault="00F32582"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д)</w:t>
      </w:r>
      <w:r w:rsidRPr="00727F3D">
        <w:rPr>
          <w:rFonts w:ascii="Times New Roman" w:eastAsia="Times New Roman" w:hAnsi="Times New Roman" w:cs="Times New Roman"/>
          <w:sz w:val="24"/>
          <w:szCs w:val="24"/>
          <w:lang w:val="bg-BG" w:eastAsia="bg-BG"/>
        </w:rPr>
        <w:t xml:space="preserve"> електронните съобщителни мрежи;</w:t>
      </w:r>
    </w:p>
    <w:p w:rsidR="00F32582" w:rsidRPr="00727F3D" w:rsidRDefault="00727F3D"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е</w:t>
      </w:r>
      <w:r w:rsidR="00F32582" w:rsidRPr="006C0AFF">
        <w:rPr>
          <w:rFonts w:ascii="Times New Roman" w:eastAsia="Times New Roman" w:hAnsi="Times New Roman" w:cs="Times New Roman"/>
          <w:b/>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газоснабдяването;</w:t>
      </w:r>
    </w:p>
    <w:p w:rsidR="00F32582" w:rsidRPr="00727F3D" w:rsidRDefault="00727F3D" w:rsidP="00727F3D">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ж</w:t>
      </w:r>
      <w:r w:rsidR="00F32582" w:rsidRPr="006C0AFF">
        <w:rPr>
          <w:rFonts w:ascii="Times New Roman" w:eastAsia="Times New Roman" w:hAnsi="Times New Roman" w:cs="Times New Roman"/>
          <w:b/>
          <w:sz w:val="24"/>
          <w:szCs w:val="24"/>
          <w:lang w:val="bg-BG" w:eastAsia="bg-BG"/>
        </w:rPr>
        <w:t>)</w:t>
      </w:r>
      <w:r w:rsidR="00F32582" w:rsidRPr="00727F3D">
        <w:rPr>
          <w:rFonts w:ascii="Times New Roman" w:eastAsia="Times New Roman" w:hAnsi="Times New Roman" w:cs="Times New Roman"/>
          <w:sz w:val="24"/>
          <w:szCs w:val="24"/>
          <w:lang w:val="bg-BG" w:eastAsia="bg-BG"/>
        </w:rPr>
        <w:t xml:space="preserve"> подробните ком</w:t>
      </w:r>
      <w:r w:rsidR="006C0AFF">
        <w:rPr>
          <w:rFonts w:ascii="Times New Roman" w:eastAsia="Times New Roman" w:hAnsi="Times New Roman" w:cs="Times New Roman"/>
          <w:sz w:val="24"/>
          <w:szCs w:val="24"/>
          <w:lang w:val="bg-BG" w:eastAsia="bg-BG"/>
        </w:rPr>
        <w:t>уникационно-транспортни планове.</w:t>
      </w:r>
    </w:p>
    <w:p w:rsidR="00727F3D" w:rsidRPr="006C0AFF" w:rsidRDefault="00727F3D" w:rsidP="006C0AFF">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5.</w:t>
      </w:r>
      <w:r w:rsidR="00B54A90">
        <w:rPr>
          <w:rFonts w:ascii="Times New Roman" w:eastAsia="Times New Roman" w:hAnsi="Times New Roman" w:cs="Times New Roman"/>
          <w:b/>
          <w:sz w:val="24"/>
          <w:szCs w:val="24"/>
          <w:lang w:val="bg-BG" w:eastAsia="bg-BG"/>
        </w:rPr>
        <w:t>5</w:t>
      </w:r>
      <w:r w:rsidRPr="006C0AFF">
        <w:rPr>
          <w:rFonts w:ascii="Times New Roman" w:eastAsia="Times New Roman" w:hAnsi="Times New Roman" w:cs="Times New Roman"/>
          <w:b/>
          <w:sz w:val="24"/>
          <w:szCs w:val="24"/>
          <w:lang w:val="bg-BG" w:eastAsia="bg-BG"/>
        </w:rPr>
        <w:t>.2.</w:t>
      </w:r>
      <w:r>
        <w:rPr>
          <w:rFonts w:ascii="Times New Roman" w:eastAsia="Times New Roman" w:hAnsi="Times New Roman" w:cs="Times New Roman"/>
          <w:sz w:val="24"/>
          <w:szCs w:val="24"/>
          <w:lang w:val="bg-BG" w:eastAsia="bg-BG"/>
        </w:rPr>
        <w:t xml:space="preserve"> </w:t>
      </w:r>
      <w:r w:rsidRPr="006C0AFF">
        <w:rPr>
          <w:rFonts w:ascii="Times New Roman" w:eastAsia="Times New Roman" w:hAnsi="Times New Roman" w:cs="Times New Roman"/>
          <w:sz w:val="24"/>
          <w:szCs w:val="24"/>
          <w:lang w:val="bg-BG" w:eastAsia="bg-BG"/>
        </w:rPr>
        <w:t xml:space="preserve">Текстови материали </w:t>
      </w:r>
      <w:r w:rsidR="003D7609" w:rsidRPr="006C0AFF">
        <w:rPr>
          <w:rFonts w:ascii="Times New Roman" w:eastAsia="Times New Roman" w:hAnsi="Times New Roman" w:cs="Times New Roman"/>
          <w:sz w:val="24"/>
          <w:szCs w:val="24"/>
          <w:lang w:val="bg-BG" w:eastAsia="bg-BG"/>
        </w:rPr>
        <w:t xml:space="preserve">към </w:t>
      </w:r>
      <w:r w:rsidRPr="006C0AFF">
        <w:rPr>
          <w:rFonts w:ascii="Times New Roman" w:eastAsia="Times New Roman" w:hAnsi="Times New Roman" w:cs="Times New Roman"/>
          <w:sz w:val="24"/>
          <w:szCs w:val="24"/>
          <w:lang w:val="bg-BG" w:eastAsia="bg-BG"/>
        </w:rPr>
        <w:t>предварителния проект на ПРЗ</w:t>
      </w:r>
    </w:p>
    <w:p w:rsidR="00727F3D" w:rsidRPr="006C0AFF" w:rsidRDefault="00727F3D" w:rsidP="006C0AFF">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sz w:val="24"/>
          <w:szCs w:val="24"/>
          <w:lang w:val="bg-BG" w:eastAsia="bg-BG"/>
        </w:rPr>
        <w:t>Текстовите материали към предварителния проект на ПРЗ включват обяснителна записка, която съдържа:</w:t>
      </w:r>
    </w:p>
    <w:p w:rsidR="00C822A2" w:rsidRPr="006C0AFF" w:rsidRDefault="006C0AFF" w:rsidP="006C0AFF">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5.</w:t>
      </w:r>
      <w:r w:rsidR="00B54A90">
        <w:rPr>
          <w:rFonts w:ascii="Times New Roman" w:eastAsia="Times New Roman" w:hAnsi="Times New Roman" w:cs="Times New Roman"/>
          <w:b/>
          <w:sz w:val="24"/>
          <w:szCs w:val="24"/>
          <w:lang w:val="bg-BG" w:eastAsia="bg-BG"/>
        </w:rPr>
        <w:t>5</w:t>
      </w:r>
      <w:r w:rsidRPr="006C0AFF">
        <w:rPr>
          <w:rFonts w:ascii="Times New Roman" w:eastAsia="Times New Roman" w:hAnsi="Times New Roman" w:cs="Times New Roman"/>
          <w:b/>
          <w:sz w:val="24"/>
          <w:szCs w:val="24"/>
          <w:lang w:val="bg-BG" w:eastAsia="bg-BG"/>
        </w:rPr>
        <w:t>.2.</w:t>
      </w:r>
      <w:r w:rsidR="00F32582" w:rsidRPr="006C0AFF">
        <w:rPr>
          <w:rFonts w:ascii="Times New Roman" w:eastAsia="Times New Roman" w:hAnsi="Times New Roman" w:cs="Times New Roman"/>
          <w:b/>
          <w:sz w:val="24"/>
          <w:szCs w:val="24"/>
          <w:lang w:val="bg-BG" w:eastAsia="bg-BG"/>
        </w:rPr>
        <w:t>1.</w:t>
      </w:r>
      <w:r w:rsidR="00F32582" w:rsidRPr="006C0AFF">
        <w:rPr>
          <w:rFonts w:ascii="Times New Roman" w:eastAsia="Times New Roman" w:hAnsi="Times New Roman" w:cs="Times New Roman"/>
          <w:sz w:val="24"/>
          <w:szCs w:val="24"/>
          <w:lang w:val="bg-BG" w:eastAsia="bg-BG"/>
        </w:rPr>
        <w:t xml:space="preserve"> общи п</w:t>
      </w:r>
      <w:r w:rsidR="00C822A2" w:rsidRPr="006C0AFF">
        <w:rPr>
          <w:rFonts w:ascii="Times New Roman" w:eastAsia="Times New Roman" w:hAnsi="Times New Roman" w:cs="Times New Roman"/>
          <w:sz w:val="24"/>
          <w:szCs w:val="24"/>
          <w:lang w:val="bg-BG" w:eastAsia="bg-BG"/>
        </w:rPr>
        <w:t>оложения и съществуващи условия</w:t>
      </w:r>
      <w:r>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а)</w:t>
      </w:r>
      <w:r w:rsidRPr="006C0AFF">
        <w:rPr>
          <w:rFonts w:ascii="Times New Roman" w:eastAsia="Times New Roman" w:hAnsi="Times New Roman" w:cs="Times New Roman"/>
          <w:sz w:val="24"/>
          <w:szCs w:val="24"/>
          <w:lang w:val="bg-BG" w:eastAsia="bg-BG"/>
        </w:rPr>
        <w:t xml:space="preserve"> </w:t>
      </w:r>
      <w:r w:rsidR="00F32582" w:rsidRPr="006C0AFF">
        <w:rPr>
          <w:rFonts w:ascii="Times New Roman" w:eastAsia="Times New Roman" w:hAnsi="Times New Roman" w:cs="Times New Roman"/>
          <w:sz w:val="24"/>
          <w:szCs w:val="24"/>
          <w:lang w:val="bg-BG" w:eastAsia="bg-BG"/>
        </w:rPr>
        <w:t>кратка историческа характеристика</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6C0AFF">
        <w:rPr>
          <w:rFonts w:ascii="Times New Roman" w:eastAsia="Times New Roman" w:hAnsi="Times New Roman" w:cs="Times New Roman"/>
          <w:b/>
          <w:sz w:val="24"/>
          <w:szCs w:val="24"/>
          <w:lang w:val="bg-BG" w:eastAsia="bg-BG"/>
        </w:rPr>
        <w:t>б)</w:t>
      </w:r>
      <w:r w:rsidR="00F32582" w:rsidRPr="006C0AFF">
        <w:rPr>
          <w:rFonts w:ascii="Times New Roman" w:eastAsia="Times New Roman" w:hAnsi="Times New Roman" w:cs="Times New Roman"/>
          <w:sz w:val="24"/>
          <w:szCs w:val="24"/>
          <w:lang w:val="bg-BG" w:eastAsia="bg-BG"/>
        </w:rPr>
        <w:t xml:space="preserve"> общи цели и задачи</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в)</w:t>
      </w:r>
      <w:r w:rsidR="00F32582" w:rsidRPr="006C0AFF">
        <w:rPr>
          <w:rFonts w:ascii="Times New Roman" w:eastAsia="Times New Roman" w:hAnsi="Times New Roman" w:cs="Times New Roman"/>
          <w:sz w:val="24"/>
          <w:szCs w:val="24"/>
          <w:lang w:val="bg-BG" w:eastAsia="bg-BG"/>
        </w:rPr>
        <w:t xml:space="preserve"> териториален обхват</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г)</w:t>
      </w:r>
      <w:r w:rsidR="00F32582" w:rsidRPr="006C0AFF">
        <w:rPr>
          <w:rFonts w:ascii="Times New Roman" w:eastAsia="Times New Roman" w:hAnsi="Times New Roman" w:cs="Times New Roman"/>
          <w:sz w:val="24"/>
          <w:szCs w:val="24"/>
          <w:lang w:val="bg-BG" w:eastAsia="bg-BG"/>
        </w:rPr>
        <w:t xml:space="preserve"> физико-географски условия, релеф и изложение на територията</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д)</w:t>
      </w:r>
      <w:r w:rsidR="00F32582" w:rsidRPr="006C0AFF">
        <w:rPr>
          <w:rFonts w:ascii="Times New Roman" w:eastAsia="Times New Roman" w:hAnsi="Times New Roman" w:cs="Times New Roman"/>
          <w:sz w:val="24"/>
          <w:szCs w:val="24"/>
          <w:lang w:val="bg-BG" w:eastAsia="bg-BG"/>
        </w:rPr>
        <w:t xml:space="preserve"> микроклиматична характеристика</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е)</w:t>
      </w:r>
      <w:r w:rsidR="00F32582" w:rsidRPr="006C0AFF">
        <w:rPr>
          <w:rFonts w:ascii="Times New Roman" w:eastAsia="Times New Roman" w:hAnsi="Times New Roman" w:cs="Times New Roman"/>
          <w:sz w:val="24"/>
          <w:szCs w:val="24"/>
          <w:lang w:val="bg-BG" w:eastAsia="bg-BG"/>
        </w:rPr>
        <w:t xml:space="preserve"> инженерно-геоложка характеристика с изводи за строителните условия</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ж)</w:t>
      </w:r>
      <w:r w:rsidR="00F32582" w:rsidRPr="006C0AFF">
        <w:rPr>
          <w:rFonts w:ascii="Times New Roman" w:eastAsia="Times New Roman" w:hAnsi="Times New Roman" w:cs="Times New Roman"/>
          <w:sz w:val="24"/>
          <w:szCs w:val="24"/>
          <w:lang w:val="bg-BG" w:eastAsia="bg-BG"/>
        </w:rPr>
        <w:t xml:space="preserve"> санитарно-хигиенни условия</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з)</w:t>
      </w:r>
      <w:r w:rsidR="00F32582" w:rsidRPr="006C0AFF">
        <w:rPr>
          <w:rFonts w:ascii="Times New Roman" w:eastAsia="Times New Roman" w:hAnsi="Times New Roman" w:cs="Times New Roman"/>
          <w:sz w:val="24"/>
          <w:szCs w:val="24"/>
          <w:lang w:val="bg-BG" w:eastAsia="bg-BG"/>
        </w:rPr>
        <w:t xml:space="preserve"> демографска основа</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и)</w:t>
      </w:r>
      <w:r w:rsidR="00F32582" w:rsidRPr="006C0AFF">
        <w:rPr>
          <w:rFonts w:ascii="Times New Roman" w:eastAsia="Times New Roman" w:hAnsi="Times New Roman" w:cs="Times New Roman"/>
          <w:sz w:val="24"/>
          <w:szCs w:val="24"/>
          <w:lang w:val="bg-BG" w:eastAsia="bg-BG"/>
        </w:rPr>
        <w:t xml:space="preserve"> състояние на сградния фонд</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к)</w:t>
      </w:r>
      <w:r w:rsidR="00F32582" w:rsidRPr="006C0AFF">
        <w:rPr>
          <w:rFonts w:ascii="Times New Roman" w:eastAsia="Times New Roman" w:hAnsi="Times New Roman" w:cs="Times New Roman"/>
          <w:sz w:val="24"/>
          <w:szCs w:val="24"/>
          <w:lang w:val="bg-BG" w:eastAsia="bg-BG"/>
        </w:rPr>
        <w:t xml:space="preserve"> защитени територии за опазване на културното наследство по</w:t>
      </w:r>
      <w:r w:rsidRPr="006C0AFF">
        <w:rPr>
          <w:rFonts w:ascii="Times New Roman" w:eastAsia="Times New Roman" w:hAnsi="Times New Roman" w:cs="Times New Roman"/>
          <w:sz w:val="24"/>
          <w:szCs w:val="24"/>
          <w:lang w:val="bg-BG" w:eastAsia="bg-BG"/>
        </w:rPr>
        <w:t xml:space="preserve"> </w:t>
      </w:r>
      <w:r w:rsidR="00F32582" w:rsidRPr="006C0AFF">
        <w:rPr>
          <w:rFonts w:ascii="Times New Roman" w:eastAsia="Times New Roman" w:hAnsi="Times New Roman" w:cs="Times New Roman"/>
          <w:sz w:val="24"/>
          <w:szCs w:val="24"/>
          <w:lang w:val="bg-BG" w:eastAsia="bg-BG"/>
        </w:rPr>
        <w:t>ЗКН</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л)</w:t>
      </w:r>
      <w:r w:rsidR="00F32582" w:rsidRPr="006C0AFF">
        <w:rPr>
          <w:rFonts w:ascii="Times New Roman" w:eastAsia="Times New Roman" w:hAnsi="Times New Roman" w:cs="Times New Roman"/>
          <w:sz w:val="24"/>
          <w:szCs w:val="24"/>
          <w:lang w:val="bg-BG" w:eastAsia="bg-BG"/>
        </w:rPr>
        <w:t xml:space="preserve"> защите</w:t>
      </w:r>
      <w:r w:rsidRPr="006C0AFF">
        <w:rPr>
          <w:rFonts w:ascii="Times New Roman" w:eastAsia="Times New Roman" w:hAnsi="Times New Roman" w:cs="Times New Roman"/>
          <w:sz w:val="24"/>
          <w:szCs w:val="24"/>
          <w:lang w:val="bg-BG" w:eastAsia="bg-BG"/>
        </w:rPr>
        <w:t xml:space="preserve">ни територии и защитени зони по ЗЗТ и </w:t>
      </w:r>
      <w:r w:rsidR="00F32582" w:rsidRPr="006C0AFF">
        <w:rPr>
          <w:rFonts w:ascii="Times New Roman" w:eastAsia="Times New Roman" w:hAnsi="Times New Roman" w:cs="Times New Roman"/>
          <w:sz w:val="24"/>
          <w:szCs w:val="24"/>
          <w:lang w:val="bg-BG" w:eastAsia="bg-BG"/>
        </w:rPr>
        <w:t>ЗБР</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м)</w:t>
      </w:r>
      <w:r w:rsidR="00F32582" w:rsidRPr="006C0AFF">
        <w:rPr>
          <w:rFonts w:ascii="Times New Roman" w:eastAsia="Times New Roman" w:hAnsi="Times New Roman" w:cs="Times New Roman"/>
          <w:sz w:val="24"/>
          <w:szCs w:val="24"/>
          <w:lang w:val="bg-BG" w:eastAsia="bg-BG"/>
        </w:rPr>
        <w:t xml:space="preserve"> зелена система</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н)</w:t>
      </w:r>
      <w:r w:rsidR="00F32582" w:rsidRPr="006C0AFF">
        <w:rPr>
          <w:rFonts w:ascii="Times New Roman" w:eastAsia="Times New Roman" w:hAnsi="Times New Roman" w:cs="Times New Roman"/>
          <w:sz w:val="24"/>
          <w:szCs w:val="24"/>
          <w:lang w:val="bg-BG" w:eastAsia="bg-BG"/>
        </w:rPr>
        <w:t xml:space="preserve"> отдих и спорт</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о)</w:t>
      </w:r>
      <w:r w:rsidR="00F32582" w:rsidRPr="006C0AFF">
        <w:rPr>
          <w:rFonts w:ascii="Times New Roman" w:eastAsia="Times New Roman" w:hAnsi="Times New Roman" w:cs="Times New Roman"/>
          <w:sz w:val="24"/>
          <w:szCs w:val="24"/>
          <w:lang w:val="bg-BG" w:eastAsia="bg-BG"/>
        </w:rPr>
        <w:t xml:space="preserve"> обществено обслужване</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п)</w:t>
      </w:r>
      <w:r w:rsidR="00F32582" w:rsidRPr="006C0AFF">
        <w:rPr>
          <w:rFonts w:ascii="Times New Roman" w:eastAsia="Times New Roman" w:hAnsi="Times New Roman" w:cs="Times New Roman"/>
          <w:sz w:val="24"/>
          <w:szCs w:val="24"/>
          <w:lang w:val="bg-BG" w:eastAsia="bg-BG"/>
        </w:rPr>
        <w:t xml:space="preserve"> техническа инфраструктура</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р)</w:t>
      </w:r>
      <w:r w:rsidR="00F32582" w:rsidRPr="006C0AFF">
        <w:rPr>
          <w:rFonts w:ascii="Times New Roman" w:eastAsia="Times New Roman" w:hAnsi="Times New Roman" w:cs="Times New Roman"/>
          <w:sz w:val="24"/>
          <w:szCs w:val="24"/>
          <w:lang w:val="bg-BG" w:eastAsia="bg-BG"/>
        </w:rPr>
        <w:t xml:space="preserve"> обемно-пространствена характеристика</w:t>
      </w:r>
      <w:r w:rsidRPr="006C0AFF">
        <w:rPr>
          <w:rFonts w:ascii="Times New Roman" w:eastAsia="Times New Roman" w:hAnsi="Times New Roman" w:cs="Times New Roman"/>
          <w:sz w:val="24"/>
          <w:szCs w:val="24"/>
          <w:lang w:val="bg-BG" w:eastAsia="bg-BG"/>
        </w:rPr>
        <w:t>;</w:t>
      </w:r>
    </w:p>
    <w:p w:rsidR="00C822A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с)</w:t>
      </w:r>
      <w:r w:rsidR="00F32582" w:rsidRPr="006C0AFF">
        <w:rPr>
          <w:rFonts w:ascii="Times New Roman" w:eastAsia="Times New Roman" w:hAnsi="Times New Roman" w:cs="Times New Roman"/>
          <w:sz w:val="24"/>
          <w:szCs w:val="24"/>
          <w:lang w:val="bg-BG" w:eastAsia="bg-BG"/>
        </w:rPr>
        <w:t xml:space="preserve"> баланс на територията</w:t>
      </w:r>
      <w:r w:rsidRPr="006C0AFF">
        <w:rPr>
          <w:rFonts w:ascii="Times New Roman" w:eastAsia="Times New Roman" w:hAnsi="Times New Roman" w:cs="Times New Roman"/>
          <w:sz w:val="24"/>
          <w:szCs w:val="24"/>
          <w:lang w:val="bg-BG" w:eastAsia="bg-BG"/>
        </w:rPr>
        <w:t>;</w:t>
      </w:r>
    </w:p>
    <w:p w:rsidR="00F32582" w:rsidRPr="006C0AFF" w:rsidRDefault="00C822A2"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т)</w:t>
      </w:r>
      <w:r w:rsidR="00F32582" w:rsidRPr="006C0AFF">
        <w:rPr>
          <w:rFonts w:ascii="Times New Roman" w:eastAsia="Times New Roman" w:hAnsi="Times New Roman" w:cs="Times New Roman"/>
          <w:sz w:val="24"/>
          <w:szCs w:val="24"/>
          <w:lang w:val="bg-BG" w:eastAsia="bg-BG"/>
        </w:rPr>
        <w:t xml:space="preserve"> изводи от състоянието - общи и специфични проблеми;</w:t>
      </w:r>
    </w:p>
    <w:p w:rsidR="00F32582" w:rsidRPr="006C0AFF" w:rsidRDefault="006C0AFF"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5</w:t>
      </w:r>
      <w:r w:rsidRPr="00B54A90">
        <w:rPr>
          <w:rFonts w:ascii="Times New Roman" w:eastAsia="Times New Roman" w:hAnsi="Times New Roman" w:cs="Times New Roman"/>
          <w:b/>
          <w:sz w:val="24"/>
          <w:szCs w:val="24"/>
          <w:lang w:val="bg-BG" w:eastAsia="bg-BG"/>
        </w:rPr>
        <w:t>.2.</w:t>
      </w:r>
      <w:r w:rsidR="00F32582" w:rsidRPr="00B54A90">
        <w:rPr>
          <w:rFonts w:ascii="Times New Roman" w:eastAsia="Times New Roman" w:hAnsi="Times New Roman" w:cs="Times New Roman"/>
          <w:b/>
          <w:sz w:val="24"/>
          <w:szCs w:val="24"/>
          <w:lang w:val="bg-BG" w:eastAsia="bg-BG"/>
        </w:rPr>
        <w:t>2.</w:t>
      </w:r>
      <w:r w:rsidR="00F32582" w:rsidRPr="006C0AFF">
        <w:rPr>
          <w:rFonts w:ascii="Times New Roman" w:eastAsia="Times New Roman" w:hAnsi="Times New Roman" w:cs="Times New Roman"/>
          <w:sz w:val="24"/>
          <w:szCs w:val="24"/>
          <w:lang w:val="bg-BG" w:eastAsia="bg-BG"/>
        </w:rPr>
        <w:t xml:space="preserve"> прогнозно развитие на територията и устройствените зони съобразно предвижданията на схемите и плановете от по-горна степен, етапи за реализация на плана;</w:t>
      </w:r>
    </w:p>
    <w:p w:rsidR="00F32582" w:rsidRPr="006C0AFF" w:rsidRDefault="006C0AFF"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5</w:t>
      </w:r>
      <w:r w:rsidRPr="00B54A90">
        <w:rPr>
          <w:rFonts w:ascii="Times New Roman" w:eastAsia="Times New Roman" w:hAnsi="Times New Roman" w:cs="Times New Roman"/>
          <w:b/>
          <w:sz w:val="24"/>
          <w:szCs w:val="24"/>
          <w:lang w:val="bg-BG" w:eastAsia="bg-BG"/>
        </w:rPr>
        <w:t>.2.</w:t>
      </w:r>
      <w:r w:rsidR="00F32582" w:rsidRPr="00B54A90">
        <w:rPr>
          <w:rFonts w:ascii="Times New Roman" w:eastAsia="Times New Roman" w:hAnsi="Times New Roman" w:cs="Times New Roman"/>
          <w:b/>
          <w:sz w:val="24"/>
          <w:szCs w:val="24"/>
          <w:lang w:val="bg-BG" w:eastAsia="bg-BG"/>
        </w:rPr>
        <w:t>3.</w:t>
      </w:r>
      <w:r w:rsidR="00F32582" w:rsidRPr="006C0AFF">
        <w:rPr>
          <w:rFonts w:ascii="Times New Roman" w:eastAsia="Times New Roman" w:hAnsi="Times New Roman" w:cs="Times New Roman"/>
          <w:sz w:val="24"/>
          <w:szCs w:val="24"/>
          <w:lang w:val="bg-BG" w:eastAsia="bg-BG"/>
        </w:rPr>
        <w:t xml:space="preserve"> правила и нормативи за прилагане на ПРЗ;</w:t>
      </w:r>
    </w:p>
    <w:p w:rsidR="00F32582" w:rsidRPr="006C0AFF" w:rsidRDefault="006C0AFF" w:rsidP="006C0AFF">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5</w:t>
      </w:r>
      <w:r w:rsidRPr="00B54A90">
        <w:rPr>
          <w:rFonts w:ascii="Times New Roman" w:eastAsia="Times New Roman" w:hAnsi="Times New Roman" w:cs="Times New Roman"/>
          <w:b/>
          <w:sz w:val="24"/>
          <w:szCs w:val="24"/>
          <w:lang w:val="bg-BG" w:eastAsia="bg-BG"/>
        </w:rPr>
        <w:t>.2.</w:t>
      </w:r>
      <w:r w:rsidR="00F32582" w:rsidRPr="00B54A90">
        <w:rPr>
          <w:rFonts w:ascii="Times New Roman" w:eastAsia="Times New Roman" w:hAnsi="Times New Roman" w:cs="Times New Roman"/>
          <w:b/>
          <w:sz w:val="24"/>
          <w:szCs w:val="24"/>
          <w:lang w:val="bg-BG" w:eastAsia="bg-BG"/>
        </w:rPr>
        <w:t>4.</w:t>
      </w:r>
      <w:r w:rsidR="00F32582" w:rsidRPr="006C0AFF">
        <w:rPr>
          <w:rFonts w:ascii="Times New Roman" w:eastAsia="Times New Roman" w:hAnsi="Times New Roman" w:cs="Times New Roman"/>
          <w:sz w:val="24"/>
          <w:szCs w:val="24"/>
          <w:lang w:val="bg-BG" w:eastAsia="bg-BG"/>
        </w:rPr>
        <w:t xml:space="preserve"> специфични правила и нормативи към ПРЗ по</w:t>
      </w:r>
      <w:r w:rsidR="00C822A2" w:rsidRPr="006C0AFF">
        <w:rPr>
          <w:rFonts w:ascii="Times New Roman" w:eastAsia="Times New Roman" w:hAnsi="Times New Roman" w:cs="Times New Roman"/>
          <w:sz w:val="24"/>
          <w:szCs w:val="24"/>
          <w:lang w:val="bg-BG" w:eastAsia="bg-BG"/>
        </w:rPr>
        <w:t xml:space="preserve"> чл. 13, ал. 2 ЗУТ,</w:t>
      </w:r>
      <w:r w:rsidR="00F32582" w:rsidRPr="006C0AFF">
        <w:rPr>
          <w:rFonts w:ascii="Times New Roman" w:eastAsia="Times New Roman" w:hAnsi="Times New Roman" w:cs="Times New Roman"/>
          <w:sz w:val="24"/>
          <w:szCs w:val="24"/>
          <w:lang w:val="bg-BG" w:eastAsia="bg-BG"/>
        </w:rPr>
        <w:t>когато са необходими.</w:t>
      </w:r>
    </w:p>
    <w:p w:rsidR="00C822A2" w:rsidRPr="00201D8F" w:rsidRDefault="00C822A2" w:rsidP="00C822A2">
      <w:pPr>
        <w:widowControl/>
        <w:spacing w:before="120"/>
        <w:jc w:val="both"/>
        <w:rPr>
          <w:rFonts w:ascii="Times New Roman" w:eastAsia="Times New Roman" w:hAnsi="Times New Roman" w:cs="Times New Roman"/>
          <w:b/>
          <w:sz w:val="24"/>
          <w:szCs w:val="24"/>
          <w:lang w:val="bg-BG" w:eastAsia="bg-BG"/>
        </w:rPr>
      </w:pPr>
      <w:r w:rsidRPr="00201D8F">
        <w:rPr>
          <w:rFonts w:ascii="Times New Roman" w:eastAsia="Times New Roman" w:hAnsi="Times New Roman" w:cs="Times New Roman"/>
          <w:b/>
          <w:sz w:val="24"/>
          <w:szCs w:val="24"/>
          <w:lang w:val="bg-BG" w:eastAsia="bg-BG"/>
        </w:rPr>
        <w:t>5.</w:t>
      </w:r>
      <w:r w:rsidR="00B54A90">
        <w:rPr>
          <w:rFonts w:ascii="Times New Roman" w:eastAsia="Times New Roman" w:hAnsi="Times New Roman" w:cs="Times New Roman"/>
          <w:b/>
          <w:sz w:val="24"/>
          <w:szCs w:val="24"/>
          <w:lang w:val="bg-BG" w:eastAsia="bg-BG"/>
        </w:rPr>
        <w:t>6</w:t>
      </w:r>
      <w:r w:rsidRPr="00201D8F">
        <w:rPr>
          <w:rFonts w:ascii="Times New Roman" w:eastAsia="Times New Roman" w:hAnsi="Times New Roman" w:cs="Times New Roman"/>
          <w:b/>
          <w:sz w:val="24"/>
          <w:szCs w:val="24"/>
          <w:lang w:val="bg-BG" w:eastAsia="bg-BG"/>
        </w:rPr>
        <w:t xml:space="preserve">. Съдържание на </w:t>
      </w:r>
      <w:r>
        <w:rPr>
          <w:rFonts w:ascii="Times New Roman" w:eastAsia="Times New Roman" w:hAnsi="Times New Roman" w:cs="Times New Roman"/>
          <w:b/>
          <w:sz w:val="24"/>
          <w:szCs w:val="24"/>
          <w:lang w:val="bg-BG" w:eastAsia="bg-BG"/>
        </w:rPr>
        <w:t>Окончателния</w:t>
      </w:r>
      <w:r w:rsidRPr="00201D8F">
        <w:rPr>
          <w:rFonts w:ascii="Times New Roman" w:eastAsia="Times New Roman" w:hAnsi="Times New Roman" w:cs="Times New Roman"/>
          <w:b/>
          <w:sz w:val="24"/>
          <w:szCs w:val="24"/>
          <w:lang w:val="bg-BG" w:eastAsia="bg-BG"/>
        </w:rPr>
        <w:t xml:space="preserve"> проект на ПРЗ на гр. Петрич и с. Беласица</w:t>
      </w:r>
    </w:p>
    <w:p w:rsidR="00F0520A" w:rsidRPr="00B54A90" w:rsidRDefault="00C822A2"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sz w:val="24"/>
          <w:szCs w:val="24"/>
          <w:lang w:val="bg-BG" w:eastAsia="bg-BG"/>
        </w:rPr>
        <w:t>Окончателният проект на ПРЗ се изработва въз основа на предварителния проект, становищата на централните и териториалните администрации, контролните органи и експлоатационните дружества и решенията на експертните съвети и съдържа</w:t>
      </w:r>
      <w:r w:rsidR="00DA077A" w:rsidRPr="00B54A90">
        <w:rPr>
          <w:rFonts w:ascii="Times New Roman" w:eastAsia="Times New Roman" w:hAnsi="Times New Roman" w:cs="Times New Roman"/>
          <w:sz w:val="24"/>
          <w:szCs w:val="24"/>
          <w:lang w:val="bg-BG" w:eastAsia="bg-BG"/>
        </w:rPr>
        <w:t xml:space="preserve"> текстови и графични материали.</w:t>
      </w:r>
    </w:p>
    <w:p w:rsidR="00C822A2" w:rsidRPr="00B54A90" w:rsidRDefault="00DA077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sz w:val="24"/>
          <w:szCs w:val="24"/>
          <w:lang w:val="bg-BG" w:eastAsia="bg-BG"/>
        </w:rPr>
        <w:t>В случаите, когато предварителният проект за ПУП е съгласуван и приет без забележки, той се одобрява като окончателен.</w:t>
      </w:r>
    </w:p>
    <w:p w:rsidR="002E4E88" w:rsidRPr="00201D8F" w:rsidRDefault="00DA077A" w:rsidP="002E4E88">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6</w:t>
      </w:r>
      <w:r w:rsidRPr="00B54A90">
        <w:rPr>
          <w:rFonts w:ascii="Times New Roman" w:eastAsia="Times New Roman" w:hAnsi="Times New Roman" w:cs="Times New Roman"/>
          <w:b/>
          <w:sz w:val="24"/>
          <w:szCs w:val="24"/>
          <w:lang w:val="bg-BG" w:eastAsia="bg-BG"/>
        </w:rPr>
        <w:t>.1.</w:t>
      </w:r>
      <w:r w:rsidRPr="00B54A90">
        <w:rPr>
          <w:rFonts w:ascii="Times New Roman" w:eastAsia="Times New Roman" w:hAnsi="Times New Roman" w:cs="Times New Roman"/>
          <w:sz w:val="24"/>
          <w:szCs w:val="24"/>
          <w:lang w:val="bg-BG" w:eastAsia="bg-BG"/>
        </w:rPr>
        <w:t xml:space="preserve"> </w:t>
      </w:r>
      <w:r w:rsidR="002E4E88" w:rsidRPr="00201D8F">
        <w:rPr>
          <w:rFonts w:ascii="Times New Roman" w:eastAsia="Times New Roman" w:hAnsi="Times New Roman" w:cs="Times New Roman"/>
          <w:sz w:val="24"/>
          <w:szCs w:val="24"/>
          <w:lang w:val="bg-BG" w:eastAsia="bg-BG"/>
        </w:rPr>
        <w:t xml:space="preserve">Графични материали </w:t>
      </w:r>
      <w:r w:rsidR="002E4E88">
        <w:rPr>
          <w:rFonts w:ascii="Times New Roman" w:eastAsia="Times New Roman" w:hAnsi="Times New Roman" w:cs="Times New Roman"/>
          <w:sz w:val="24"/>
          <w:szCs w:val="24"/>
          <w:lang w:val="bg-BG" w:eastAsia="bg-BG"/>
        </w:rPr>
        <w:t>на</w:t>
      </w:r>
      <w:r w:rsidR="002E4E88" w:rsidRPr="00201D8F">
        <w:rPr>
          <w:rFonts w:ascii="Times New Roman" w:eastAsia="Times New Roman" w:hAnsi="Times New Roman" w:cs="Times New Roman"/>
          <w:sz w:val="24"/>
          <w:szCs w:val="24"/>
          <w:lang w:val="bg-BG" w:eastAsia="bg-BG"/>
        </w:rPr>
        <w:t xml:space="preserve"> </w:t>
      </w:r>
      <w:r w:rsidR="002E4E88">
        <w:rPr>
          <w:rFonts w:ascii="Times New Roman" w:eastAsia="Times New Roman" w:hAnsi="Times New Roman" w:cs="Times New Roman"/>
          <w:sz w:val="24"/>
          <w:szCs w:val="24"/>
          <w:lang w:val="bg-BG" w:eastAsia="bg-BG"/>
        </w:rPr>
        <w:t>окончателния</w:t>
      </w:r>
      <w:r w:rsidR="002E4E88" w:rsidRPr="00201D8F">
        <w:rPr>
          <w:rFonts w:ascii="Times New Roman" w:eastAsia="Times New Roman" w:hAnsi="Times New Roman" w:cs="Times New Roman"/>
          <w:sz w:val="24"/>
          <w:szCs w:val="24"/>
          <w:lang w:val="bg-BG" w:eastAsia="bg-BG"/>
        </w:rPr>
        <w:t xml:space="preserve"> проект на ПРЗ</w:t>
      </w:r>
    </w:p>
    <w:p w:rsidR="00C822A2" w:rsidRPr="00B54A90" w:rsidRDefault="002E4E8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6</w:t>
      </w:r>
      <w:r w:rsidRPr="00B54A90">
        <w:rPr>
          <w:rFonts w:ascii="Times New Roman" w:eastAsia="Times New Roman" w:hAnsi="Times New Roman" w:cs="Times New Roman"/>
          <w:b/>
          <w:sz w:val="24"/>
          <w:szCs w:val="24"/>
          <w:lang w:val="bg-BG" w:eastAsia="bg-BG"/>
        </w:rPr>
        <w:t>.1.1.</w:t>
      </w:r>
      <w:r w:rsidR="00C822A2" w:rsidRPr="00B54A90">
        <w:rPr>
          <w:rFonts w:ascii="Times New Roman" w:eastAsia="Times New Roman" w:hAnsi="Times New Roman" w:cs="Times New Roman"/>
          <w:sz w:val="24"/>
          <w:szCs w:val="24"/>
          <w:lang w:val="bg-BG" w:eastAsia="bg-BG"/>
        </w:rPr>
        <w:t xml:space="preserve"> план за застрояване в М 1:500 или М 1:1000 с обем и съдържание съгласно</w:t>
      </w:r>
      <w:r w:rsidRPr="00B54A90">
        <w:rPr>
          <w:rFonts w:ascii="Times New Roman" w:eastAsia="Times New Roman" w:hAnsi="Times New Roman" w:cs="Times New Roman"/>
          <w:sz w:val="24"/>
          <w:szCs w:val="24"/>
          <w:lang w:val="bg-BG" w:eastAsia="bg-BG"/>
        </w:rPr>
        <w:t xml:space="preserve"> </w:t>
      </w:r>
      <w:r w:rsidR="00C822A2" w:rsidRPr="00B54A90">
        <w:rPr>
          <w:rFonts w:ascii="Times New Roman" w:eastAsia="Times New Roman" w:hAnsi="Times New Roman" w:cs="Times New Roman"/>
          <w:sz w:val="24"/>
          <w:szCs w:val="24"/>
          <w:lang w:val="bg-BG" w:eastAsia="bg-BG"/>
        </w:rPr>
        <w:t xml:space="preserve">т. </w:t>
      </w:r>
      <w:r w:rsidRPr="00B54A90">
        <w:rPr>
          <w:rFonts w:ascii="Times New Roman" w:eastAsia="Times New Roman" w:hAnsi="Times New Roman" w:cs="Times New Roman"/>
          <w:sz w:val="24"/>
          <w:szCs w:val="24"/>
          <w:lang w:val="bg-BG" w:eastAsia="bg-BG"/>
        </w:rPr>
        <w:t>5.3.1.</w:t>
      </w:r>
      <w:r w:rsidR="00C822A2" w:rsidRPr="00B54A90">
        <w:rPr>
          <w:rFonts w:ascii="Times New Roman" w:eastAsia="Times New Roman" w:hAnsi="Times New Roman" w:cs="Times New Roman"/>
          <w:sz w:val="24"/>
          <w:szCs w:val="24"/>
          <w:lang w:val="bg-BG" w:eastAsia="bg-BG"/>
        </w:rPr>
        <w:t>1;</w:t>
      </w:r>
    </w:p>
    <w:p w:rsidR="00C822A2" w:rsidRPr="00B54A90" w:rsidRDefault="002E4E8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6</w:t>
      </w:r>
      <w:r w:rsidRPr="00B54A90">
        <w:rPr>
          <w:rFonts w:ascii="Times New Roman" w:eastAsia="Times New Roman" w:hAnsi="Times New Roman" w:cs="Times New Roman"/>
          <w:b/>
          <w:sz w:val="24"/>
          <w:szCs w:val="24"/>
          <w:lang w:val="bg-BG" w:eastAsia="bg-BG"/>
        </w:rPr>
        <w:t>.1.</w:t>
      </w:r>
      <w:r w:rsidR="00C822A2" w:rsidRPr="00B54A90">
        <w:rPr>
          <w:rFonts w:ascii="Times New Roman" w:eastAsia="Times New Roman" w:hAnsi="Times New Roman" w:cs="Times New Roman"/>
          <w:b/>
          <w:sz w:val="24"/>
          <w:szCs w:val="24"/>
          <w:lang w:val="bg-BG" w:eastAsia="bg-BG"/>
        </w:rPr>
        <w:t>2.</w:t>
      </w:r>
      <w:r w:rsidR="00C822A2" w:rsidRPr="00B54A90">
        <w:rPr>
          <w:rFonts w:ascii="Times New Roman" w:eastAsia="Times New Roman" w:hAnsi="Times New Roman" w:cs="Times New Roman"/>
          <w:sz w:val="24"/>
          <w:szCs w:val="24"/>
          <w:lang w:val="bg-BG" w:eastAsia="bg-BG"/>
        </w:rPr>
        <w:t xml:space="preserve"> план за улична регулация на улици и поземлени имоти в М 1:500 или М 1:1000, в който се отразява</w:t>
      </w:r>
      <w:r w:rsidR="00F0520A" w:rsidRPr="00B54A90">
        <w:rPr>
          <w:rFonts w:ascii="Times New Roman" w:eastAsia="Times New Roman" w:hAnsi="Times New Roman" w:cs="Times New Roman"/>
          <w:sz w:val="24"/>
          <w:szCs w:val="24"/>
          <w:lang w:val="bg-BG" w:eastAsia="bg-BG"/>
        </w:rPr>
        <w:t xml:space="preserve">т </w:t>
      </w:r>
      <w:r w:rsidR="00C822A2" w:rsidRPr="00B54A90">
        <w:rPr>
          <w:rFonts w:ascii="Times New Roman" w:eastAsia="Times New Roman" w:hAnsi="Times New Roman" w:cs="Times New Roman"/>
          <w:sz w:val="24"/>
          <w:szCs w:val="24"/>
          <w:lang w:val="bg-BG" w:eastAsia="bg-BG"/>
        </w:rPr>
        <w:t xml:space="preserve">строителните граници на територията, границите и конкретното предназначение на поземлените имоти </w:t>
      </w:r>
      <w:r w:rsidR="009F1D5F" w:rsidRPr="00B54A90">
        <w:rPr>
          <w:rFonts w:ascii="Times New Roman" w:eastAsia="Times New Roman" w:hAnsi="Times New Roman" w:cs="Times New Roman"/>
          <w:sz w:val="24"/>
          <w:szCs w:val="24"/>
          <w:lang w:val="bg-BG" w:eastAsia="bg-BG"/>
        </w:rPr>
        <w:t>по т. 5.</w:t>
      </w:r>
      <w:r w:rsidR="00B54A90">
        <w:rPr>
          <w:rFonts w:ascii="Times New Roman" w:eastAsia="Times New Roman" w:hAnsi="Times New Roman" w:cs="Times New Roman"/>
          <w:sz w:val="24"/>
          <w:szCs w:val="24"/>
          <w:lang w:val="bg-BG" w:eastAsia="bg-BG"/>
        </w:rPr>
        <w:t>5</w:t>
      </w:r>
      <w:r w:rsidR="009F1D5F" w:rsidRPr="00B54A90">
        <w:rPr>
          <w:rFonts w:ascii="Times New Roman" w:eastAsia="Times New Roman" w:hAnsi="Times New Roman" w:cs="Times New Roman"/>
          <w:sz w:val="24"/>
          <w:szCs w:val="24"/>
          <w:lang w:val="bg-BG" w:eastAsia="bg-BG"/>
        </w:rPr>
        <w:t xml:space="preserve">.1, букви „а“, „б“ и „в“ (без да се детайлизира благоустрояването в пешеходни зони и в територии за озеленяване, спорт и развлечения), „н“, „о“, </w:t>
      </w:r>
      <w:r w:rsidR="00C822A2" w:rsidRPr="00B54A90">
        <w:rPr>
          <w:rFonts w:ascii="Times New Roman" w:eastAsia="Times New Roman" w:hAnsi="Times New Roman" w:cs="Times New Roman"/>
          <w:sz w:val="24"/>
          <w:szCs w:val="24"/>
          <w:lang w:val="bg-BG" w:eastAsia="bg-BG"/>
        </w:rPr>
        <w:t>номерата на кварталите и на урегулираните поземлени имоти, осовите точки на улиците и напречните им профили;</w:t>
      </w:r>
    </w:p>
    <w:p w:rsidR="00C822A2" w:rsidRPr="00B54A90" w:rsidRDefault="00F0520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6</w:t>
      </w:r>
      <w:r w:rsidRPr="00B54A90">
        <w:rPr>
          <w:rFonts w:ascii="Times New Roman" w:eastAsia="Times New Roman" w:hAnsi="Times New Roman" w:cs="Times New Roman"/>
          <w:b/>
          <w:sz w:val="24"/>
          <w:szCs w:val="24"/>
          <w:lang w:val="bg-BG" w:eastAsia="bg-BG"/>
        </w:rPr>
        <w:t>.1.</w:t>
      </w:r>
      <w:r w:rsidR="00C822A2" w:rsidRPr="00B54A90">
        <w:rPr>
          <w:rFonts w:ascii="Times New Roman" w:eastAsia="Times New Roman" w:hAnsi="Times New Roman" w:cs="Times New Roman"/>
          <w:b/>
          <w:sz w:val="24"/>
          <w:szCs w:val="24"/>
          <w:lang w:val="bg-BG" w:eastAsia="bg-BG"/>
        </w:rPr>
        <w:t>3.</w:t>
      </w:r>
      <w:r w:rsidR="00C822A2" w:rsidRPr="00B54A90">
        <w:rPr>
          <w:rFonts w:ascii="Times New Roman" w:eastAsia="Times New Roman" w:hAnsi="Times New Roman" w:cs="Times New Roman"/>
          <w:sz w:val="24"/>
          <w:szCs w:val="24"/>
          <w:lang w:val="bg-BG" w:eastAsia="bg-BG"/>
        </w:rPr>
        <w:t xml:space="preserve"> графичните и други материали, допълнени и преработени в съответствие с окончателния проект на ПРЗ;</w:t>
      </w:r>
    </w:p>
    <w:p w:rsidR="00F0520A" w:rsidRPr="00B54A90" w:rsidRDefault="00F0520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6</w:t>
      </w:r>
      <w:r w:rsidRPr="00B54A90">
        <w:rPr>
          <w:rFonts w:ascii="Times New Roman" w:eastAsia="Times New Roman" w:hAnsi="Times New Roman" w:cs="Times New Roman"/>
          <w:b/>
          <w:sz w:val="24"/>
          <w:szCs w:val="24"/>
          <w:lang w:val="bg-BG" w:eastAsia="bg-BG"/>
        </w:rPr>
        <w:t>.2.</w:t>
      </w:r>
      <w:r>
        <w:rPr>
          <w:rFonts w:ascii="Times New Roman" w:eastAsia="Times New Roman" w:hAnsi="Times New Roman" w:cs="Times New Roman"/>
          <w:sz w:val="24"/>
          <w:szCs w:val="24"/>
          <w:lang w:val="bg-BG" w:eastAsia="bg-BG"/>
        </w:rPr>
        <w:t xml:space="preserve"> </w:t>
      </w:r>
      <w:r w:rsidRPr="00B54A90">
        <w:rPr>
          <w:rFonts w:ascii="Times New Roman" w:eastAsia="Times New Roman" w:hAnsi="Times New Roman" w:cs="Times New Roman"/>
          <w:sz w:val="24"/>
          <w:szCs w:val="24"/>
          <w:lang w:val="bg-BG" w:eastAsia="bg-BG"/>
        </w:rPr>
        <w:t>Текстови материали към окончателния проект на ПРЗ</w:t>
      </w:r>
    </w:p>
    <w:p w:rsidR="00C822A2" w:rsidRPr="00B54A90" w:rsidRDefault="00F0520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6</w:t>
      </w:r>
      <w:r w:rsidRPr="00B54A90">
        <w:rPr>
          <w:rFonts w:ascii="Times New Roman" w:eastAsia="Times New Roman" w:hAnsi="Times New Roman" w:cs="Times New Roman"/>
          <w:b/>
          <w:sz w:val="24"/>
          <w:szCs w:val="24"/>
          <w:lang w:val="bg-BG" w:eastAsia="bg-BG"/>
        </w:rPr>
        <w:t>.2.1.</w:t>
      </w:r>
      <w:r w:rsidR="00C822A2" w:rsidRPr="00B54A90">
        <w:rPr>
          <w:rFonts w:ascii="Times New Roman" w:eastAsia="Times New Roman" w:hAnsi="Times New Roman" w:cs="Times New Roman"/>
          <w:sz w:val="24"/>
          <w:szCs w:val="24"/>
          <w:lang w:val="bg-BG" w:eastAsia="bg-BG"/>
        </w:rPr>
        <w:t xml:space="preserve"> обяснителна записка, допълнена и преработена съобразно окончателния проект.</w:t>
      </w:r>
    </w:p>
    <w:p w:rsidR="00F32582" w:rsidRPr="000C429E" w:rsidRDefault="005F469A" w:rsidP="000C429E">
      <w:pPr>
        <w:widowControl/>
        <w:spacing w:before="120"/>
        <w:jc w:val="both"/>
        <w:rPr>
          <w:rFonts w:ascii="Times New Roman" w:eastAsia="Times New Roman" w:hAnsi="Times New Roman" w:cs="Times New Roman"/>
          <w:b/>
          <w:sz w:val="24"/>
          <w:szCs w:val="24"/>
          <w:lang w:val="bg-BG" w:eastAsia="bg-BG"/>
        </w:rPr>
      </w:pPr>
      <w:r w:rsidRPr="000C429E">
        <w:rPr>
          <w:rFonts w:ascii="Times New Roman" w:eastAsia="Times New Roman" w:hAnsi="Times New Roman" w:cs="Times New Roman"/>
          <w:b/>
          <w:sz w:val="24"/>
          <w:szCs w:val="24"/>
          <w:lang w:val="bg-BG" w:eastAsia="bg-BG"/>
        </w:rPr>
        <w:t>5.</w:t>
      </w:r>
      <w:r w:rsidR="00B54A90">
        <w:rPr>
          <w:rFonts w:ascii="Times New Roman" w:eastAsia="Times New Roman" w:hAnsi="Times New Roman" w:cs="Times New Roman"/>
          <w:b/>
          <w:sz w:val="24"/>
          <w:szCs w:val="24"/>
          <w:lang w:val="bg-BG" w:eastAsia="bg-BG"/>
        </w:rPr>
        <w:t>7</w:t>
      </w:r>
      <w:r w:rsidRPr="000C429E">
        <w:rPr>
          <w:rFonts w:ascii="Times New Roman" w:eastAsia="Times New Roman" w:hAnsi="Times New Roman" w:cs="Times New Roman"/>
          <w:b/>
          <w:sz w:val="24"/>
          <w:szCs w:val="24"/>
          <w:lang w:val="bg-BG" w:eastAsia="bg-BG"/>
        </w:rPr>
        <w:t>. Общи изисквания към графичните материали</w:t>
      </w:r>
    </w:p>
    <w:p w:rsidR="00F32582" w:rsidRPr="00B54A90" w:rsidRDefault="005F469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7</w:t>
      </w:r>
      <w:r w:rsidRPr="00B54A90">
        <w:rPr>
          <w:rFonts w:ascii="Times New Roman" w:eastAsia="Times New Roman" w:hAnsi="Times New Roman" w:cs="Times New Roman"/>
          <w:b/>
          <w:sz w:val="24"/>
          <w:szCs w:val="24"/>
          <w:lang w:val="bg-BG" w:eastAsia="bg-BG"/>
        </w:rPr>
        <w:t>.1.</w:t>
      </w:r>
      <w:r w:rsidRPr="00B54A90">
        <w:rPr>
          <w:rFonts w:ascii="Times New Roman" w:eastAsia="Times New Roman" w:hAnsi="Times New Roman" w:cs="Times New Roman"/>
          <w:sz w:val="24"/>
          <w:szCs w:val="24"/>
          <w:lang w:val="bg-BG" w:eastAsia="bg-BG"/>
        </w:rPr>
        <w:t xml:space="preserve"> </w:t>
      </w:r>
      <w:r w:rsidR="00F32582" w:rsidRPr="00B54A90">
        <w:rPr>
          <w:rFonts w:ascii="Times New Roman" w:eastAsia="Times New Roman" w:hAnsi="Times New Roman" w:cs="Times New Roman"/>
          <w:sz w:val="24"/>
          <w:szCs w:val="24"/>
          <w:lang w:val="bg-BG" w:eastAsia="bg-BG"/>
        </w:rPr>
        <w:t xml:space="preserve">Графичните материали </w:t>
      </w:r>
      <w:r w:rsidR="00B54A90">
        <w:rPr>
          <w:rFonts w:ascii="Times New Roman" w:eastAsia="Times New Roman" w:hAnsi="Times New Roman" w:cs="Times New Roman"/>
          <w:sz w:val="24"/>
          <w:szCs w:val="24"/>
          <w:lang w:val="bg-BG" w:eastAsia="bg-BG"/>
        </w:rPr>
        <w:t xml:space="preserve">трябва да </w:t>
      </w:r>
      <w:r w:rsidR="00F32582" w:rsidRPr="00B54A90">
        <w:rPr>
          <w:rFonts w:ascii="Times New Roman" w:eastAsia="Times New Roman" w:hAnsi="Times New Roman" w:cs="Times New Roman"/>
          <w:sz w:val="24"/>
          <w:szCs w:val="24"/>
          <w:lang w:val="bg-BG" w:eastAsia="bg-BG"/>
        </w:rPr>
        <w:t>съдържат следните допълнителни задължителни елементи:</w:t>
      </w:r>
    </w:p>
    <w:p w:rsidR="00F32582" w:rsidRPr="00B54A90" w:rsidRDefault="005F469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7</w:t>
      </w:r>
      <w:r w:rsidRPr="00B54A90">
        <w:rPr>
          <w:rFonts w:ascii="Times New Roman" w:eastAsia="Times New Roman" w:hAnsi="Times New Roman" w:cs="Times New Roman"/>
          <w:b/>
          <w:sz w:val="24"/>
          <w:szCs w:val="24"/>
          <w:lang w:val="bg-BG" w:eastAsia="bg-BG"/>
        </w:rPr>
        <w:t>.</w:t>
      </w:r>
      <w:r w:rsidR="00F32582" w:rsidRPr="00B54A90">
        <w:rPr>
          <w:rFonts w:ascii="Times New Roman" w:eastAsia="Times New Roman" w:hAnsi="Times New Roman" w:cs="Times New Roman"/>
          <w:b/>
          <w:sz w:val="24"/>
          <w:szCs w:val="24"/>
          <w:lang w:val="bg-BG" w:eastAsia="bg-BG"/>
        </w:rPr>
        <w:t>1.</w:t>
      </w:r>
      <w:r w:rsidRPr="00B54A90">
        <w:rPr>
          <w:rFonts w:ascii="Times New Roman" w:eastAsia="Times New Roman" w:hAnsi="Times New Roman" w:cs="Times New Roman"/>
          <w:b/>
          <w:sz w:val="24"/>
          <w:szCs w:val="24"/>
          <w:lang w:val="bg-BG" w:eastAsia="bg-BG"/>
        </w:rPr>
        <w:t>1.</w:t>
      </w:r>
      <w:r w:rsidR="00F32582" w:rsidRPr="00B54A90">
        <w:rPr>
          <w:rFonts w:ascii="Times New Roman" w:eastAsia="Times New Roman" w:hAnsi="Times New Roman" w:cs="Times New Roman"/>
          <w:sz w:val="24"/>
          <w:szCs w:val="24"/>
          <w:lang w:val="bg-BG" w:eastAsia="bg-BG"/>
        </w:rPr>
        <w:t xml:space="preserve"> вид и териториален обхват на плана, мащаб, фаза на проектиране; надписите се поместват в дясната или лявата част на чертежа, по изключение - и на друго подходящо в композиционно отношение място;</w:t>
      </w:r>
    </w:p>
    <w:p w:rsidR="00F32582" w:rsidRPr="00B54A90" w:rsidRDefault="005F469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7</w:t>
      </w:r>
      <w:r w:rsidRPr="00B54A90">
        <w:rPr>
          <w:rFonts w:ascii="Times New Roman" w:eastAsia="Times New Roman" w:hAnsi="Times New Roman" w:cs="Times New Roman"/>
          <w:b/>
          <w:sz w:val="24"/>
          <w:szCs w:val="24"/>
          <w:lang w:val="bg-BG" w:eastAsia="bg-BG"/>
        </w:rPr>
        <w:t>.1.</w:t>
      </w:r>
      <w:r w:rsidR="00F32582" w:rsidRPr="00B54A90">
        <w:rPr>
          <w:rFonts w:ascii="Times New Roman" w:eastAsia="Times New Roman" w:hAnsi="Times New Roman" w:cs="Times New Roman"/>
          <w:b/>
          <w:sz w:val="24"/>
          <w:szCs w:val="24"/>
          <w:lang w:val="bg-BG" w:eastAsia="bg-BG"/>
        </w:rPr>
        <w:t>2.</w:t>
      </w:r>
      <w:r w:rsidR="00F32582" w:rsidRPr="00B54A90">
        <w:rPr>
          <w:rFonts w:ascii="Times New Roman" w:eastAsia="Times New Roman" w:hAnsi="Times New Roman" w:cs="Times New Roman"/>
          <w:sz w:val="24"/>
          <w:szCs w:val="24"/>
          <w:lang w:val="bg-BG" w:eastAsia="bg-BG"/>
        </w:rPr>
        <w:t xml:space="preserve"> географските посоки и данни за ветровия режим;</w:t>
      </w:r>
    </w:p>
    <w:p w:rsidR="00F32582" w:rsidRPr="00B54A90" w:rsidRDefault="005F469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7</w:t>
      </w:r>
      <w:r w:rsidRPr="00B54A90">
        <w:rPr>
          <w:rFonts w:ascii="Times New Roman" w:eastAsia="Times New Roman" w:hAnsi="Times New Roman" w:cs="Times New Roman"/>
          <w:b/>
          <w:sz w:val="24"/>
          <w:szCs w:val="24"/>
          <w:lang w:val="bg-BG" w:eastAsia="bg-BG"/>
        </w:rPr>
        <w:t>.1.</w:t>
      </w:r>
      <w:r w:rsidR="00F32582" w:rsidRPr="00B54A90">
        <w:rPr>
          <w:rFonts w:ascii="Times New Roman" w:eastAsia="Times New Roman" w:hAnsi="Times New Roman" w:cs="Times New Roman"/>
          <w:b/>
          <w:sz w:val="24"/>
          <w:szCs w:val="24"/>
          <w:lang w:val="bg-BG" w:eastAsia="bg-BG"/>
        </w:rPr>
        <w:t>3.</w:t>
      </w:r>
      <w:r w:rsidR="00F32582" w:rsidRPr="00B54A90">
        <w:rPr>
          <w:rFonts w:ascii="Times New Roman" w:eastAsia="Times New Roman" w:hAnsi="Times New Roman" w:cs="Times New Roman"/>
          <w:sz w:val="24"/>
          <w:szCs w:val="24"/>
          <w:lang w:val="bg-BG" w:eastAsia="bg-BG"/>
        </w:rPr>
        <w:t xml:space="preserve"> таблица с информация за изпълнителя, вида на плана, възложителя, проектантите, фазата и мащаба на проекта, датата на завършване на проекта; таблицата се нанася в долния десен ъгъл на всеки задължителен графичен материал; данните за проектантите съдържат тяхната специалност, име, фамилия и подпис;</w:t>
      </w:r>
    </w:p>
    <w:p w:rsidR="00F32582" w:rsidRPr="00B54A90" w:rsidRDefault="005F469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7</w:t>
      </w:r>
      <w:r w:rsidRPr="00B54A90">
        <w:rPr>
          <w:rFonts w:ascii="Times New Roman" w:eastAsia="Times New Roman" w:hAnsi="Times New Roman" w:cs="Times New Roman"/>
          <w:b/>
          <w:sz w:val="24"/>
          <w:szCs w:val="24"/>
          <w:lang w:val="bg-BG" w:eastAsia="bg-BG"/>
        </w:rPr>
        <w:t>.1.</w:t>
      </w:r>
      <w:r w:rsidR="00F32582" w:rsidRPr="00B54A90">
        <w:rPr>
          <w:rFonts w:ascii="Times New Roman" w:eastAsia="Times New Roman" w:hAnsi="Times New Roman" w:cs="Times New Roman"/>
          <w:b/>
          <w:sz w:val="24"/>
          <w:szCs w:val="24"/>
          <w:lang w:val="bg-BG" w:eastAsia="bg-BG"/>
        </w:rPr>
        <w:t>4.</w:t>
      </w:r>
      <w:r w:rsidR="00F32582" w:rsidRPr="00B54A90">
        <w:rPr>
          <w:rFonts w:ascii="Times New Roman" w:eastAsia="Times New Roman" w:hAnsi="Times New Roman" w:cs="Times New Roman"/>
          <w:sz w:val="24"/>
          <w:szCs w:val="24"/>
          <w:lang w:val="bg-BG" w:eastAsia="bg-BG"/>
        </w:rPr>
        <w:t xml:space="preserve"> таблична информация, данни за ветровия режим, легенди за изразните средства, текстовите описания и друга допълнителна графична информация (напречни профили, разрези, силуети и др.), които се разполагат в свободните полета на чертежа и се композират по преценка на водещия проектант.</w:t>
      </w:r>
    </w:p>
    <w:p w:rsidR="00F32582" w:rsidRPr="00B54A90" w:rsidRDefault="005F469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7</w:t>
      </w:r>
      <w:r w:rsidRPr="00B54A90">
        <w:rPr>
          <w:rFonts w:ascii="Times New Roman" w:eastAsia="Times New Roman" w:hAnsi="Times New Roman" w:cs="Times New Roman"/>
          <w:b/>
          <w:sz w:val="24"/>
          <w:szCs w:val="24"/>
          <w:lang w:val="bg-BG" w:eastAsia="bg-BG"/>
        </w:rPr>
        <w:t>.2.</w:t>
      </w:r>
      <w:r w:rsidR="00F32582" w:rsidRPr="00B54A90">
        <w:rPr>
          <w:rFonts w:ascii="Times New Roman" w:eastAsia="Times New Roman" w:hAnsi="Times New Roman" w:cs="Times New Roman"/>
          <w:sz w:val="24"/>
          <w:szCs w:val="24"/>
          <w:lang w:val="bg-BG" w:eastAsia="bg-BG"/>
        </w:rPr>
        <w:t xml:space="preserve"> Графичните материали се представят на хартия или на друг недеформируем материал, позволяващи тяхното многократно ползване, и в цифров вид върху технически носител.</w:t>
      </w:r>
    </w:p>
    <w:p w:rsidR="00F32582" w:rsidRPr="00B54A90" w:rsidRDefault="000C429E"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7</w:t>
      </w:r>
      <w:r w:rsidRPr="00B54A90">
        <w:rPr>
          <w:rFonts w:ascii="Times New Roman" w:eastAsia="Times New Roman" w:hAnsi="Times New Roman" w:cs="Times New Roman"/>
          <w:b/>
          <w:sz w:val="24"/>
          <w:szCs w:val="24"/>
          <w:lang w:val="bg-BG" w:eastAsia="bg-BG"/>
        </w:rPr>
        <w:t>.3.</w:t>
      </w:r>
      <w:r w:rsidRPr="00B54A90">
        <w:rPr>
          <w:rFonts w:ascii="Times New Roman" w:eastAsia="Times New Roman" w:hAnsi="Times New Roman" w:cs="Times New Roman"/>
          <w:sz w:val="24"/>
          <w:szCs w:val="24"/>
          <w:lang w:val="bg-BG" w:eastAsia="bg-BG"/>
        </w:rPr>
        <w:t xml:space="preserve"> ПУП - ПРЗ</w:t>
      </w:r>
      <w:r w:rsidR="00F32582" w:rsidRPr="00B54A90">
        <w:rPr>
          <w:rFonts w:ascii="Times New Roman" w:eastAsia="Times New Roman" w:hAnsi="Times New Roman" w:cs="Times New Roman"/>
          <w:sz w:val="24"/>
          <w:szCs w:val="24"/>
          <w:lang w:val="bg-BG" w:eastAsia="bg-BG"/>
        </w:rPr>
        <w:t xml:space="preserve"> се изработват </w:t>
      </w:r>
      <w:r w:rsidRPr="00B54A90">
        <w:rPr>
          <w:rFonts w:ascii="Times New Roman" w:eastAsia="Times New Roman" w:hAnsi="Times New Roman" w:cs="Times New Roman"/>
          <w:sz w:val="24"/>
          <w:szCs w:val="24"/>
          <w:lang w:val="bg-BG" w:eastAsia="bg-BG"/>
        </w:rPr>
        <w:t xml:space="preserve">и се предават от изпълнителя на възложителя </w:t>
      </w:r>
      <w:r w:rsidR="00F32582" w:rsidRPr="00B54A90">
        <w:rPr>
          <w:rFonts w:ascii="Times New Roman" w:eastAsia="Times New Roman" w:hAnsi="Times New Roman" w:cs="Times New Roman"/>
          <w:sz w:val="24"/>
          <w:szCs w:val="24"/>
          <w:lang w:val="bg-BG" w:eastAsia="bg-BG"/>
        </w:rPr>
        <w:t xml:space="preserve">в </w:t>
      </w:r>
      <w:r w:rsidRPr="00B54A90">
        <w:rPr>
          <w:rFonts w:ascii="Times New Roman" w:eastAsia="Times New Roman" w:hAnsi="Times New Roman" w:cs="Times New Roman"/>
          <w:sz w:val="24"/>
          <w:szCs w:val="24"/>
          <w:lang w:val="bg-BG" w:eastAsia="bg-BG"/>
        </w:rPr>
        <w:t>един оригинал на хартиен носител и в цифров вид върху технически носител и копие на хартиен носител и в цифров вид върху технически носител за АГКК.</w:t>
      </w:r>
    </w:p>
    <w:p w:rsidR="001B75E8" w:rsidRPr="00B54A90" w:rsidRDefault="000C429E"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7</w:t>
      </w:r>
      <w:r w:rsidRPr="00B54A90">
        <w:rPr>
          <w:rFonts w:ascii="Times New Roman" w:eastAsia="Times New Roman" w:hAnsi="Times New Roman" w:cs="Times New Roman"/>
          <w:b/>
          <w:sz w:val="24"/>
          <w:szCs w:val="24"/>
          <w:lang w:val="bg-BG" w:eastAsia="bg-BG"/>
        </w:rPr>
        <w:t>.4.</w:t>
      </w:r>
      <w:r w:rsidRPr="00B54A90">
        <w:rPr>
          <w:rFonts w:ascii="Times New Roman" w:eastAsia="Times New Roman" w:hAnsi="Times New Roman" w:cs="Times New Roman"/>
          <w:sz w:val="24"/>
          <w:szCs w:val="24"/>
          <w:lang w:val="bg-BG" w:eastAsia="bg-BG"/>
        </w:rPr>
        <w:t xml:space="preserve"> </w:t>
      </w:r>
      <w:r w:rsidR="001B75E8" w:rsidRPr="00B54A90">
        <w:rPr>
          <w:rFonts w:ascii="Times New Roman" w:eastAsia="Times New Roman" w:hAnsi="Times New Roman" w:cs="Times New Roman"/>
          <w:sz w:val="24"/>
          <w:szCs w:val="24"/>
          <w:lang w:val="bg-BG" w:eastAsia="bg-BG"/>
        </w:rPr>
        <w:t>Изисквания за съдържанието и оформянето на графичните материали към проектните части на ПУП – ПРЗ на гр. Петрич и с. Беласица:</w:t>
      </w:r>
    </w:p>
    <w:p w:rsidR="000C429E"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7</w:t>
      </w:r>
      <w:r w:rsidRPr="00B54A90">
        <w:rPr>
          <w:rFonts w:ascii="Times New Roman" w:eastAsia="Times New Roman" w:hAnsi="Times New Roman" w:cs="Times New Roman"/>
          <w:b/>
          <w:sz w:val="24"/>
          <w:szCs w:val="24"/>
          <w:lang w:val="bg-BG" w:eastAsia="bg-BG"/>
        </w:rPr>
        <w:t>.4.1.</w:t>
      </w:r>
      <w:r w:rsidRPr="00B54A90">
        <w:rPr>
          <w:rFonts w:ascii="Times New Roman" w:eastAsia="Times New Roman" w:hAnsi="Times New Roman" w:cs="Times New Roman"/>
          <w:sz w:val="24"/>
          <w:szCs w:val="24"/>
          <w:lang w:val="bg-BG" w:eastAsia="bg-BG"/>
        </w:rPr>
        <w:t xml:space="preserve"> Подробните устройствени планове трябва да съдържат:</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а)</w:t>
      </w:r>
      <w:r w:rsidRPr="00B54A90">
        <w:rPr>
          <w:rFonts w:ascii="Times New Roman" w:eastAsia="Times New Roman" w:hAnsi="Times New Roman" w:cs="Times New Roman"/>
          <w:sz w:val="24"/>
          <w:szCs w:val="24"/>
          <w:lang w:val="bg-BG" w:eastAsia="bg-BG"/>
        </w:rPr>
        <w:t xml:space="preserve"> Граници:</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аа)</w:t>
      </w:r>
      <w:r w:rsidRPr="00B54A90">
        <w:rPr>
          <w:rFonts w:ascii="Times New Roman" w:eastAsia="Times New Roman" w:hAnsi="Times New Roman" w:cs="Times New Roman"/>
          <w:sz w:val="24"/>
          <w:szCs w:val="24"/>
          <w:lang w:val="bg-BG" w:eastAsia="bg-BG"/>
        </w:rPr>
        <w:t xml:space="preserve"> землищни граници;</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бб)</w:t>
      </w:r>
      <w:r w:rsidRPr="00B54A90">
        <w:rPr>
          <w:rFonts w:ascii="Times New Roman" w:eastAsia="Times New Roman" w:hAnsi="Times New Roman" w:cs="Times New Roman"/>
          <w:sz w:val="24"/>
          <w:szCs w:val="24"/>
          <w:lang w:val="bg-BG" w:eastAsia="bg-BG"/>
        </w:rPr>
        <w:t xml:space="preserve"> строителни граници;</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вв)</w:t>
      </w:r>
      <w:r w:rsidRPr="00B54A90">
        <w:rPr>
          <w:rFonts w:ascii="Times New Roman" w:eastAsia="Times New Roman" w:hAnsi="Times New Roman" w:cs="Times New Roman"/>
          <w:sz w:val="24"/>
          <w:szCs w:val="24"/>
          <w:lang w:val="bg-BG" w:eastAsia="bg-BG"/>
        </w:rPr>
        <w:t xml:space="preserve"> граници на поземлените имоти;</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б)</w:t>
      </w:r>
      <w:r w:rsidRPr="00B54A90">
        <w:rPr>
          <w:rFonts w:ascii="Times New Roman" w:eastAsia="Times New Roman" w:hAnsi="Times New Roman" w:cs="Times New Roman"/>
          <w:sz w:val="24"/>
          <w:szCs w:val="24"/>
          <w:lang w:val="bg-BG" w:eastAsia="bg-BG"/>
        </w:rPr>
        <w:t xml:space="preserve"> Устройствени зони и техните разновидности;</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в)</w:t>
      </w:r>
      <w:r w:rsidRPr="00B54A90">
        <w:rPr>
          <w:rFonts w:ascii="Times New Roman" w:eastAsia="Times New Roman" w:hAnsi="Times New Roman" w:cs="Times New Roman"/>
          <w:sz w:val="24"/>
          <w:szCs w:val="24"/>
          <w:lang w:val="bg-BG" w:eastAsia="bg-BG"/>
        </w:rPr>
        <w:t xml:space="preserve"> Поземлени имоти със самостоятелен устройствен режим;</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г)</w:t>
      </w:r>
      <w:r w:rsidRPr="00B54A90">
        <w:rPr>
          <w:rFonts w:ascii="Times New Roman" w:eastAsia="Times New Roman" w:hAnsi="Times New Roman" w:cs="Times New Roman"/>
          <w:sz w:val="24"/>
          <w:szCs w:val="24"/>
          <w:lang w:val="bg-BG" w:eastAsia="bg-BG"/>
        </w:rPr>
        <w:t xml:space="preserve"> Улична мрежа от всички класове, велосипедни алеи и пешеходни територии;</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д)</w:t>
      </w:r>
      <w:r w:rsidRPr="00B54A90">
        <w:rPr>
          <w:rFonts w:ascii="Times New Roman" w:eastAsia="Times New Roman" w:hAnsi="Times New Roman" w:cs="Times New Roman"/>
          <w:sz w:val="24"/>
          <w:szCs w:val="24"/>
          <w:lang w:val="bg-BG" w:eastAsia="bg-BG"/>
        </w:rPr>
        <w:t xml:space="preserve"> Трасировъчни елементи на уличната мрежа - осови линии и осови точки, бордюрни линии;</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е)</w:t>
      </w:r>
      <w:r w:rsidRPr="00B54A90">
        <w:rPr>
          <w:rFonts w:ascii="Times New Roman" w:eastAsia="Times New Roman" w:hAnsi="Times New Roman" w:cs="Times New Roman"/>
          <w:sz w:val="24"/>
          <w:szCs w:val="24"/>
          <w:lang w:val="bg-BG" w:eastAsia="bg-BG"/>
        </w:rPr>
        <w:t xml:space="preserve"> Регулационни линии (улични регулационни линии и вътрешни регулационни линии);</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ж)</w:t>
      </w:r>
      <w:r w:rsidRPr="00B54A90">
        <w:rPr>
          <w:rFonts w:ascii="Times New Roman" w:eastAsia="Times New Roman" w:hAnsi="Times New Roman" w:cs="Times New Roman"/>
          <w:sz w:val="24"/>
          <w:szCs w:val="24"/>
          <w:lang w:val="bg-BG" w:eastAsia="bg-BG"/>
        </w:rPr>
        <w:t xml:space="preserve"> Линии за застрояване - външни и вътрешни, до които могат да се разполагат или по които задължително се разполагат сградите;</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з)</w:t>
      </w:r>
      <w:r w:rsidRPr="00B54A90">
        <w:rPr>
          <w:rFonts w:ascii="Times New Roman" w:eastAsia="Times New Roman" w:hAnsi="Times New Roman" w:cs="Times New Roman"/>
          <w:sz w:val="24"/>
          <w:szCs w:val="24"/>
          <w:lang w:val="bg-BG" w:eastAsia="bg-BG"/>
        </w:rPr>
        <w:t xml:space="preserve"> Очертания на сгради;</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и)</w:t>
      </w:r>
      <w:r w:rsidRPr="00B54A90">
        <w:rPr>
          <w:rFonts w:ascii="Times New Roman" w:eastAsia="Times New Roman" w:hAnsi="Times New Roman" w:cs="Times New Roman"/>
          <w:sz w:val="24"/>
          <w:szCs w:val="24"/>
          <w:lang w:val="bg-BG" w:eastAsia="bg-BG"/>
        </w:rPr>
        <w:t xml:space="preserve"> Записи за конкретно предназначение на групи или отделни урегулирани поземлени имоти;</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к)</w:t>
      </w:r>
      <w:r w:rsidRPr="00B54A90">
        <w:rPr>
          <w:rFonts w:ascii="Times New Roman" w:eastAsia="Times New Roman" w:hAnsi="Times New Roman" w:cs="Times New Roman"/>
          <w:sz w:val="24"/>
          <w:szCs w:val="24"/>
          <w:lang w:val="bg-BG" w:eastAsia="bg-BG"/>
        </w:rPr>
        <w:t xml:space="preserve"> Записи за режима на застрояване на урегулираните поземлени имоти;</w:t>
      </w:r>
    </w:p>
    <w:p w:rsidR="001B75E8" w:rsidRPr="00B54A90" w:rsidRDefault="001B75E8"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л)</w:t>
      </w:r>
      <w:r w:rsidRPr="00B54A90">
        <w:rPr>
          <w:rFonts w:ascii="Times New Roman" w:eastAsia="Times New Roman" w:hAnsi="Times New Roman" w:cs="Times New Roman"/>
          <w:sz w:val="24"/>
          <w:szCs w:val="24"/>
          <w:lang w:val="bg-BG" w:eastAsia="bg-BG"/>
        </w:rPr>
        <w:t xml:space="preserve"> Идентификации, номерация;</w:t>
      </w:r>
    </w:p>
    <w:p w:rsidR="001B75E8" w:rsidRPr="00B54A90" w:rsidRDefault="000928AE"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м)</w:t>
      </w:r>
      <w:r w:rsidR="001B75E8" w:rsidRPr="00B54A90">
        <w:rPr>
          <w:rFonts w:ascii="Times New Roman" w:eastAsia="Times New Roman" w:hAnsi="Times New Roman" w:cs="Times New Roman"/>
          <w:sz w:val="24"/>
          <w:szCs w:val="24"/>
          <w:lang w:val="bg-BG" w:eastAsia="bg-BG"/>
        </w:rPr>
        <w:t xml:space="preserve"> Таблица на урегулираните поземлени имоти, идентифицирани спрямо кварталите и устройствените зони, с установено предназначение и режим на застрояване.</w:t>
      </w:r>
    </w:p>
    <w:p w:rsidR="000928AE" w:rsidRPr="00B54A90" w:rsidRDefault="000928AE"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5.</w:t>
      </w:r>
      <w:r w:rsidR="00B54A90" w:rsidRPr="00B54A90">
        <w:rPr>
          <w:rFonts w:ascii="Times New Roman" w:eastAsia="Times New Roman" w:hAnsi="Times New Roman" w:cs="Times New Roman"/>
          <w:b/>
          <w:sz w:val="24"/>
          <w:szCs w:val="24"/>
          <w:lang w:val="bg-BG" w:eastAsia="bg-BG"/>
        </w:rPr>
        <w:t>7</w:t>
      </w:r>
      <w:r w:rsidRPr="00B54A90">
        <w:rPr>
          <w:rFonts w:ascii="Times New Roman" w:eastAsia="Times New Roman" w:hAnsi="Times New Roman" w:cs="Times New Roman"/>
          <w:b/>
          <w:sz w:val="24"/>
          <w:szCs w:val="24"/>
          <w:lang w:val="bg-BG" w:eastAsia="bg-BG"/>
        </w:rPr>
        <w:t>.4.2.</w:t>
      </w:r>
      <w:r w:rsidRPr="00B54A90">
        <w:rPr>
          <w:rFonts w:ascii="Times New Roman" w:eastAsia="Times New Roman" w:hAnsi="Times New Roman" w:cs="Times New Roman"/>
          <w:sz w:val="24"/>
          <w:szCs w:val="24"/>
          <w:lang w:val="bg-BG" w:eastAsia="bg-BG"/>
        </w:rPr>
        <w:t xml:space="preserve"> При изчертаване на елементите на ПУП трябва да се спазват следните общи правила:</w:t>
      </w:r>
    </w:p>
    <w:p w:rsidR="000928AE" w:rsidRPr="00B54A90" w:rsidRDefault="000928AE"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а)</w:t>
      </w:r>
      <w:r w:rsidRPr="00B54A90">
        <w:rPr>
          <w:rFonts w:ascii="Times New Roman" w:eastAsia="Times New Roman" w:hAnsi="Times New Roman" w:cs="Times New Roman"/>
          <w:sz w:val="24"/>
          <w:szCs w:val="24"/>
          <w:lang w:val="bg-BG" w:eastAsia="bg-BG"/>
        </w:rPr>
        <w:t xml:space="preserve"> При изчертаване на елементите на ПУП се спазват изискванията за изобразяването на графичните елементи на територията към видовете устройствени планове, определени в таблица 2 от приложение № 2 </w:t>
      </w:r>
      <w:r w:rsidR="0014717A" w:rsidRPr="00B54A90">
        <w:rPr>
          <w:rFonts w:ascii="Times New Roman" w:eastAsia="Times New Roman" w:hAnsi="Times New Roman" w:cs="Times New Roman"/>
          <w:sz w:val="24"/>
          <w:szCs w:val="24"/>
          <w:lang w:val="bg-BG" w:eastAsia="bg-BG"/>
        </w:rPr>
        <w:t>от</w:t>
      </w:r>
      <w:r w:rsidRPr="00B54A90">
        <w:rPr>
          <w:rFonts w:ascii="Times New Roman" w:eastAsia="Times New Roman" w:hAnsi="Times New Roman" w:cs="Times New Roman"/>
          <w:sz w:val="24"/>
          <w:szCs w:val="24"/>
          <w:lang w:val="bg-BG" w:eastAsia="bg-BG"/>
        </w:rPr>
        <w:t xml:space="preserve"> Наредба № 8 от 14 юни 2001 г. за обема и съдържанието на устройствените планове. Елементите на кадастъра се изчертават в черен цвят. В застроителната съставка на ПРЗ и в ПЗ в черен цвят се изчертават и елементите на регулацията;</w:t>
      </w:r>
    </w:p>
    <w:p w:rsidR="000928AE" w:rsidRPr="00B54A90" w:rsidRDefault="000928AE"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б)</w:t>
      </w:r>
      <w:r w:rsidRPr="00B54A90">
        <w:rPr>
          <w:rFonts w:ascii="Times New Roman" w:eastAsia="Times New Roman" w:hAnsi="Times New Roman" w:cs="Times New Roman"/>
          <w:sz w:val="24"/>
          <w:szCs w:val="24"/>
          <w:lang w:val="bg-BG" w:eastAsia="bg-BG"/>
        </w:rPr>
        <w:t xml:space="preserve"> Устройствените зони в ПУП се изобразяват по границите на поземлените имоти. В кварталите може да има повече от една устройствена зона. Устройствените зони се оцветяват само в застроителната съставка на ПРЗ;</w:t>
      </w:r>
    </w:p>
    <w:p w:rsidR="000928AE" w:rsidRPr="00B54A90" w:rsidRDefault="000928AE"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в)</w:t>
      </w:r>
      <w:r w:rsidRPr="00B54A90">
        <w:rPr>
          <w:rFonts w:ascii="Times New Roman" w:eastAsia="Times New Roman" w:hAnsi="Times New Roman" w:cs="Times New Roman"/>
          <w:sz w:val="24"/>
          <w:szCs w:val="24"/>
          <w:lang w:val="bg-BG" w:eastAsia="bg-BG"/>
        </w:rPr>
        <w:t xml:space="preserve"> </w:t>
      </w:r>
      <w:r w:rsidR="0014717A" w:rsidRPr="00B54A90">
        <w:rPr>
          <w:rFonts w:ascii="Times New Roman" w:eastAsia="Times New Roman" w:hAnsi="Times New Roman" w:cs="Times New Roman"/>
          <w:sz w:val="24"/>
          <w:szCs w:val="24"/>
          <w:lang w:val="bg-BG" w:eastAsia="bg-BG"/>
        </w:rPr>
        <w:t>С плана се създават у</w:t>
      </w:r>
      <w:r w:rsidRPr="00B54A90">
        <w:rPr>
          <w:rFonts w:ascii="Times New Roman" w:eastAsia="Times New Roman" w:hAnsi="Times New Roman" w:cs="Times New Roman"/>
          <w:sz w:val="24"/>
          <w:szCs w:val="24"/>
          <w:lang w:val="bg-BG" w:eastAsia="bg-BG"/>
        </w:rPr>
        <w:t>стройствени зони</w:t>
      </w:r>
      <w:r w:rsidR="0014717A" w:rsidRPr="00B54A90">
        <w:rPr>
          <w:rFonts w:ascii="Times New Roman" w:eastAsia="Times New Roman" w:hAnsi="Times New Roman" w:cs="Times New Roman"/>
          <w:sz w:val="24"/>
          <w:szCs w:val="24"/>
          <w:lang w:val="bg-BG" w:eastAsia="bg-BG"/>
        </w:rPr>
        <w:t xml:space="preserve"> с непосредственото определяне на функции</w:t>
      </w:r>
      <w:r w:rsidRPr="00B54A90">
        <w:rPr>
          <w:rFonts w:ascii="Times New Roman" w:eastAsia="Times New Roman" w:hAnsi="Times New Roman" w:cs="Times New Roman"/>
          <w:sz w:val="24"/>
          <w:szCs w:val="24"/>
          <w:lang w:val="bg-BG" w:eastAsia="bg-BG"/>
        </w:rPr>
        <w:t xml:space="preserve">, като в таблицата по т. </w:t>
      </w:r>
      <w:r w:rsidR="0014717A" w:rsidRPr="00B54A90">
        <w:rPr>
          <w:rFonts w:ascii="Times New Roman" w:eastAsia="Times New Roman" w:hAnsi="Times New Roman" w:cs="Times New Roman"/>
          <w:sz w:val="24"/>
          <w:szCs w:val="24"/>
          <w:lang w:val="bg-BG" w:eastAsia="bg-BG"/>
        </w:rPr>
        <w:t>5.</w:t>
      </w:r>
      <w:r w:rsidR="00B54A90">
        <w:rPr>
          <w:rFonts w:ascii="Times New Roman" w:eastAsia="Times New Roman" w:hAnsi="Times New Roman" w:cs="Times New Roman"/>
          <w:sz w:val="24"/>
          <w:szCs w:val="24"/>
          <w:lang w:val="bg-BG" w:eastAsia="bg-BG"/>
        </w:rPr>
        <w:t>7</w:t>
      </w:r>
      <w:r w:rsidR="0014717A" w:rsidRPr="00B54A90">
        <w:rPr>
          <w:rFonts w:ascii="Times New Roman" w:eastAsia="Times New Roman" w:hAnsi="Times New Roman" w:cs="Times New Roman"/>
          <w:sz w:val="24"/>
          <w:szCs w:val="24"/>
          <w:lang w:val="bg-BG" w:eastAsia="bg-BG"/>
        </w:rPr>
        <w:t>.4.1, б. „м“</w:t>
      </w:r>
      <w:r w:rsidRPr="00B54A90">
        <w:rPr>
          <w:rFonts w:ascii="Times New Roman" w:eastAsia="Times New Roman" w:hAnsi="Times New Roman" w:cs="Times New Roman"/>
          <w:sz w:val="24"/>
          <w:szCs w:val="24"/>
          <w:lang w:val="bg-BG" w:eastAsia="bg-BG"/>
        </w:rPr>
        <w:t>, разположена върху чертежа, се описват видовете устройствени зони с номера на квартали и урегулирани поземлени имоти, тяхното предназ</w:t>
      </w:r>
      <w:r w:rsidR="0014717A" w:rsidRPr="00B54A90">
        <w:rPr>
          <w:rFonts w:ascii="Times New Roman" w:eastAsia="Times New Roman" w:hAnsi="Times New Roman" w:cs="Times New Roman"/>
          <w:sz w:val="24"/>
          <w:szCs w:val="24"/>
          <w:lang w:val="bg-BG" w:eastAsia="bg-BG"/>
        </w:rPr>
        <w:t>начение и режим на застрояване;</w:t>
      </w:r>
    </w:p>
    <w:p w:rsidR="000928AE" w:rsidRPr="00B54A90" w:rsidRDefault="0014717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г)</w:t>
      </w:r>
      <w:r w:rsidR="000928AE" w:rsidRPr="00B54A90">
        <w:rPr>
          <w:rFonts w:ascii="Times New Roman" w:eastAsia="Times New Roman" w:hAnsi="Times New Roman" w:cs="Times New Roman"/>
          <w:sz w:val="24"/>
          <w:szCs w:val="24"/>
          <w:lang w:val="bg-BG" w:eastAsia="bg-BG"/>
        </w:rPr>
        <w:t xml:space="preserve"> Смесените устройствени зони се изобразяват с цвета (фон) за устройствената зона с преобладаващо участие в смесената зона, а допълнителната устройствена зона, която се смесва с основната, се маркира с контур с цвета, определен в таблица 2 от</w:t>
      </w:r>
      <w:r w:rsidRPr="00B54A90">
        <w:rPr>
          <w:rFonts w:ascii="Times New Roman" w:eastAsia="Times New Roman" w:hAnsi="Times New Roman" w:cs="Times New Roman"/>
          <w:sz w:val="24"/>
          <w:szCs w:val="24"/>
          <w:lang w:val="bg-BG" w:eastAsia="bg-BG"/>
        </w:rPr>
        <w:t xml:space="preserve"> </w:t>
      </w:r>
      <w:r w:rsidR="000928AE" w:rsidRPr="00B54A90">
        <w:rPr>
          <w:rFonts w:ascii="Times New Roman" w:eastAsia="Times New Roman" w:hAnsi="Times New Roman" w:cs="Times New Roman"/>
          <w:sz w:val="24"/>
          <w:szCs w:val="24"/>
          <w:lang w:val="bg-BG" w:eastAsia="bg-BG"/>
        </w:rPr>
        <w:t>приложение № 2</w:t>
      </w:r>
      <w:r w:rsidRPr="00B54A90">
        <w:rPr>
          <w:rFonts w:ascii="Times New Roman" w:eastAsia="Times New Roman" w:hAnsi="Times New Roman" w:cs="Times New Roman"/>
          <w:sz w:val="24"/>
          <w:szCs w:val="24"/>
          <w:lang w:val="bg-BG" w:eastAsia="bg-BG"/>
        </w:rPr>
        <w:t xml:space="preserve"> от Наредба № 8 от 14 юни 2001 г. за обема и съдържанието на устройствените планове;</w:t>
      </w:r>
    </w:p>
    <w:p w:rsidR="000928AE" w:rsidRPr="00B54A90" w:rsidRDefault="0014717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д)</w:t>
      </w:r>
      <w:r w:rsidR="000928AE" w:rsidRPr="00B54A90">
        <w:rPr>
          <w:rFonts w:ascii="Times New Roman" w:eastAsia="Times New Roman" w:hAnsi="Times New Roman" w:cs="Times New Roman"/>
          <w:sz w:val="24"/>
          <w:szCs w:val="24"/>
          <w:lang w:val="bg-BG" w:eastAsia="bg-BG"/>
        </w:rPr>
        <w:t xml:space="preserve"> Устройственият режим, вкл. режимът на застрояване на група урегулирани поземлени имоти, се определя с устройствената зона, а на конкретен поземлен имот със самостоятелен устройствен режим - с директно обозначаване на режима на застрояване. Режимът на застрояване в зависимост от специфичните си елементи може да е различен за една и съща устройствена зона. В този случай на плана се изобразява и границата на режима на застрояване, която съвпада с границите</w:t>
      </w:r>
      <w:r w:rsidRPr="00B54A90">
        <w:rPr>
          <w:rFonts w:ascii="Times New Roman" w:eastAsia="Times New Roman" w:hAnsi="Times New Roman" w:cs="Times New Roman"/>
          <w:sz w:val="24"/>
          <w:szCs w:val="24"/>
          <w:lang w:val="bg-BG" w:eastAsia="bg-BG"/>
        </w:rPr>
        <w:t xml:space="preserve"> на урегулирани поземлени имоти;</w:t>
      </w:r>
    </w:p>
    <w:p w:rsidR="000928AE" w:rsidRPr="00B54A90" w:rsidRDefault="0014717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е)</w:t>
      </w:r>
      <w:r w:rsidR="000928AE" w:rsidRPr="00B54A90">
        <w:rPr>
          <w:rFonts w:ascii="Times New Roman" w:eastAsia="Times New Roman" w:hAnsi="Times New Roman" w:cs="Times New Roman"/>
          <w:sz w:val="24"/>
          <w:szCs w:val="24"/>
          <w:lang w:val="bg-BG" w:eastAsia="bg-BG"/>
        </w:rPr>
        <w:t xml:space="preserve"> В ПРЗ и в ПР елементите на уличната мрежа се изчертават с една и съща геометрия, но с различна степен на въвеждане на трасировъчни елементи и с различни цветове. Осите на улиците се изчертават и в двата плана по геометричната ос на пътното платно. Кривите се изч</w:t>
      </w:r>
      <w:r w:rsidRPr="00B54A90">
        <w:rPr>
          <w:rFonts w:ascii="Times New Roman" w:eastAsia="Times New Roman" w:hAnsi="Times New Roman" w:cs="Times New Roman"/>
          <w:sz w:val="24"/>
          <w:szCs w:val="24"/>
          <w:lang w:val="bg-BG" w:eastAsia="bg-BG"/>
        </w:rPr>
        <w:t>ертават със съответните радиуси;</w:t>
      </w:r>
    </w:p>
    <w:p w:rsidR="000928AE" w:rsidRPr="00B54A90" w:rsidRDefault="0014717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ж)</w:t>
      </w:r>
      <w:r w:rsidR="000928AE" w:rsidRPr="00B54A90">
        <w:rPr>
          <w:rFonts w:ascii="Times New Roman" w:eastAsia="Times New Roman" w:hAnsi="Times New Roman" w:cs="Times New Roman"/>
          <w:sz w:val="24"/>
          <w:szCs w:val="24"/>
          <w:lang w:val="bg-BG" w:eastAsia="bg-BG"/>
        </w:rPr>
        <w:t xml:space="preserve"> В ПР за уличната мрежа се въвеждат трасировъчни елементи. Обозначават се всички криви с точните им радиуси, както и всички уширения, вкл. тези за спирки на масовия обществен пътнически транспорт. Преходни криви се предвиждат за улици I клас и по възможност за улици II и III клас. Обозначават се осовите точки, точките за начало, среда и край на циркулярни криви и точките за начало и край на преходните криви. Между уличните регулационни линии се изчертават всички елементи на улиците и площадите, като пътни платна, бордюрни линии, пешеходни пътеки, разделителни ивици, улично озеле</w:t>
      </w:r>
      <w:r w:rsidRPr="00B54A90">
        <w:rPr>
          <w:rFonts w:ascii="Times New Roman" w:eastAsia="Times New Roman" w:hAnsi="Times New Roman" w:cs="Times New Roman"/>
          <w:sz w:val="24"/>
          <w:szCs w:val="24"/>
          <w:lang w:val="bg-BG" w:eastAsia="bg-BG"/>
        </w:rPr>
        <w:t>няване, велосипедни алеи и др.);</w:t>
      </w:r>
    </w:p>
    <w:p w:rsidR="000928AE" w:rsidRPr="00B54A90" w:rsidRDefault="0014717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з)</w:t>
      </w:r>
      <w:r w:rsidR="000928AE" w:rsidRPr="00B54A90">
        <w:rPr>
          <w:rFonts w:ascii="Times New Roman" w:eastAsia="Times New Roman" w:hAnsi="Times New Roman" w:cs="Times New Roman"/>
          <w:sz w:val="24"/>
          <w:szCs w:val="24"/>
          <w:lang w:val="bg-BG" w:eastAsia="bg-BG"/>
        </w:rPr>
        <w:t xml:space="preserve"> Всички елементи, които не могат да се изчертаят с точни размери (например железопътни линии), се обозначават с у</w:t>
      </w:r>
      <w:r w:rsidRPr="00B54A90">
        <w:rPr>
          <w:rFonts w:ascii="Times New Roman" w:eastAsia="Times New Roman" w:hAnsi="Times New Roman" w:cs="Times New Roman"/>
          <w:sz w:val="24"/>
          <w:szCs w:val="24"/>
          <w:lang w:val="bg-BG" w:eastAsia="bg-BG"/>
        </w:rPr>
        <w:t>словни знаци за мащаба на плана;</w:t>
      </w:r>
    </w:p>
    <w:p w:rsidR="000928AE" w:rsidRPr="00B54A90" w:rsidRDefault="0014717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и)</w:t>
      </w:r>
      <w:r w:rsidR="000928AE" w:rsidRPr="00B54A90">
        <w:rPr>
          <w:rFonts w:ascii="Times New Roman" w:eastAsia="Times New Roman" w:hAnsi="Times New Roman" w:cs="Times New Roman"/>
          <w:sz w:val="24"/>
          <w:szCs w:val="24"/>
          <w:lang w:val="bg-BG" w:eastAsia="bg-BG"/>
        </w:rPr>
        <w:t xml:space="preserve"> Показателите на режима на застрояване са валидни за всеки отделен урегулиран поземлен имот, независимо от това</w:t>
      </w:r>
      <w:r w:rsidRPr="00B54A90">
        <w:rPr>
          <w:rFonts w:ascii="Times New Roman" w:eastAsia="Times New Roman" w:hAnsi="Times New Roman" w:cs="Times New Roman"/>
          <w:sz w:val="24"/>
          <w:szCs w:val="24"/>
          <w:lang w:val="bg-BG" w:eastAsia="bg-BG"/>
        </w:rPr>
        <w:t>, че са посочени за група имоти;</w:t>
      </w:r>
    </w:p>
    <w:p w:rsidR="000928AE" w:rsidRPr="00B54A90" w:rsidRDefault="0014717A" w:rsidP="00B54A90">
      <w:pPr>
        <w:widowControl/>
        <w:spacing w:before="120"/>
        <w:jc w:val="both"/>
        <w:rPr>
          <w:rFonts w:ascii="Times New Roman" w:eastAsia="Times New Roman" w:hAnsi="Times New Roman" w:cs="Times New Roman"/>
          <w:sz w:val="24"/>
          <w:szCs w:val="24"/>
          <w:lang w:val="bg-BG" w:eastAsia="bg-BG"/>
        </w:rPr>
      </w:pPr>
      <w:r w:rsidRPr="00B54A90">
        <w:rPr>
          <w:rFonts w:ascii="Times New Roman" w:eastAsia="Times New Roman" w:hAnsi="Times New Roman" w:cs="Times New Roman"/>
          <w:b/>
          <w:sz w:val="24"/>
          <w:szCs w:val="24"/>
          <w:lang w:val="bg-BG" w:eastAsia="bg-BG"/>
        </w:rPr>
        <w:t>к)</w:t>
      </w:r>
      <w:r w:rsidRPr="00B54A90">
        <w:rPr>
          <w:rFonts w:ascii="Times New Roman" w:eastAsia="Times New Roman" w:hAnsi="Times New Roman" w:cs="Times New Roman"/>
          <w:sz w:val="24"/>
          <w:szCs w:val="24"/>
          <w:lang w:val="bg-BG" w:eastAsia="bg-BG"/>
        </w:rPr>
        <w:t xml:space="preserve"> </w:t>
      </w:r>
      <w:r w:rsidR="000928AE" w:rsidRPr="00B54A90">
        <w:rPr>
          <w:rFonts w:ascii="Times New Roman" w:eastAsia="Times New Roman" w:hAnsi="Times New Roman" w:cs="Times New Roman"/>
          <w:sz w:val="24"/>
          <w:szCs w:val="24"/>
          <w:lang w:val="bg-BG" w:eastAsia="bg-BG"/>
        </w:rPr>
        <w:t>Конкретното предназначение (отреждане) се записва за група урегулирани имоти с еднакво предназначение или за отделен урегулиран имот.</w:t>
      </w:r>
    </w:p>
    <w:p w:rsidR="000928AE" w:rsidRPr="00B54A90"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л</w:t>
      </w:r>
      <w:r w:rsidR="0014717A" w:rsidRPr="00DB70CE">
        <w:rPr>
          <w:rFonts w:ascii="Times New Roman" w:eastAsia="Times New Roman" w:hAnsi="Times New Roman" w:cs="Times New Roman"/>
          <w:b/>
          <w:sz w:val="24"/>
          <w:szCs w:val="24"/>
          <w:lang w:val="bg-BG" w:eastAsia="bg-BG"/>
        </w:rPr>
        <w:t>)</w:t>
      </w:r>
      <w:r w:rsidR="000928AE" w:rsidRPr="00B54A90">
        <w:rPr>
          <w:rFonts w:ascii="Times New Roman" w:eastAsia="Times New Roman" w:hAnsi="Times New Roman" w:cs="Times New Roman"/>
          <w:sz w:val="24"/>
          <w:szCs w:val="24"/>
          <w:lang w:val="bg-BG" w:eastAsia="bg-BG"/>
        </w:rPr>
        <w:t xml:space="preserve"> Поправките в проекта на застроителната съставка на ПРЗ или в ПЗ при разглеждането и одобряването им се изчертават и надписват, както следва:</w:t>
      </w:r>
    </w:p>
    <w:p w:rsidR="000928AE" w:rsidRPr="00B54A90" w:rsidRDefault="0014717A"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аа)</w:t>
      </w:r>
      <w:r w:rsidR="000928AE" w:rsidRPr="00B54A90">
        <w:rPr>
          <w:rFonts w:ascii="Times New Roman" w:eastAsia="Times New Roman" w:hAnsi="Times New Roman" w:cs="Times New Roman"/>
          <w:sz w:val="24"/>
          <w:szCs w:val="24"/>
          <w:lang w:val="bg-BG" w:eastAsia="bg-BG"/>
        </w:rPr>
        <w:t xml:space="preserve"> първи поправки - със зелен цвят;</w:t>
      </w:r>
    </w:p>
    <w:p w:rsidR="000928AE" w:rsidRPr="00B54A90" w:rsidRDefault="0014717A"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бб)</w:t>
      </w:r>
      <w:r w:rsidR="000928AE" w:rsidRPr="00B54A90">
        <w:rPr>
          <w:rFonts w:ascii="Times New Roman" w:eastAsia="Times New Roman" w:hAnsi="Times New Roman" w:cs="Times New Roman"/>
          <w:sz w:val="24"/>
          <w:szCs w:val="24"/>
          <w:lang w:val="bg-BG" w:eastAsia="bg-BG"/>
        </w:rPr>
        <w:t xml:space="preserve"> втори поправки - с виолетов цвят.</w:t>
      </w:r>
    </w:p>
    <w:p w:rsidR="000928AE" w:rsidRPr="00B54A90"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м)</w:t>
      </w:r>
      <w:r w:rsidR="000928AE" w:rsidRPr="00B54A90">
        <w:rPr>
          <w:rFonts w:ascii="Times New Roman" w:eastAsia="Times New Roman" w:hAnsi="Times New Roman" w:cs="Times New Roman"/>
          <w:sz w:val="24"/>
          <w:szCs w:val="24"/>
          <w:lang w:val="bg-BG" w:eastAsia="bg-BG"/>
        </w:rPr>
        <w:t xml:space="preserve"> В плановете за регулация уличнорегулационните линии и границите на урегулираните поземлени имоти - публична собственост, се изчертават и надписват с червен цвят, а вътрешните регулационни линии на урегулираните поземлени имоти - час</w:t>
      </w:r>
      <w:r w:rsidRPr="00B54A90">
        <w:rPr>
          <w:rFonts w:ascii="Times New Roman" w:eastAsia="Times New Roman" w:hAnsi="Times New Roman" w:cs="Times New Roman"/>
          <w:sz w:val="24"/>
          <w:szCs w:val="24"/>
          <w:lang w:val="bg-BG" w:eastAsia="bg-BG"/>
        </w:rPr>
        <w:t>тна собственост - със син цвят;</w:t>
      </w:r>
    </w:p>
    <w:p w:rsidR="000928AE" w:rsidRPr="00B54A90"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н)</w:t>
      </w:r>
      <w:r w:rsidR="000928AE" w:rsidRPr="00B54A90">
        <w:rPr>
          <w:rFonts w:ascii="Times New Roman" w:eastAsia="Times New Roman" w:hAnsi="Times New Roman" w:cs="Times New Roman"/>
          <w:sz w:val="24"/>
          <w:szCs w:val="24"/>
          <w:lang w:val="bg-BG" w:eastAsia="bg-BG"/>
        </w:rPr>
        <w:t xml:space="preserve"> Кварталите се номерират последователно по възходящ ред, като се започва от северозападния край на план</w:t>
      </w:r>
      <w:r w:rsidRPr="00B54A90">
        <w:rPr>
          <w:rFonts w:ascii="Times New Roman" w:eastAsia="Times New Roman" w:hAnsi="Times New Roman" w:cs="Times New Roman"/>
          <w:sz w:val="24"/>
          <w:szCs w:val="24"/>
          <w:lang w:val="bg-BG" w:eastAsia="bg-BG"/>
        </w:rPr>
        <w:t>а и се върви в хоризонтален ред;</w:t>
      </w:r>
    </w:p>
    <w:p w:rsidR="000928AE" w:rsidRPr="00B54A90"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о)</w:t>
      </w:r>
      <w:r w:rsidR="000928AE" w:rsidRPr="00B54A90">
        <w:rPr>
          <w:rFonts w:ascii="Times New Roman" w:eastAsia="Times New Roman" w:hAnsi="Times New Roman" w:cs="Times New Roman"/>
          <w:sz w:val="24"/>
          <w:szCs w:val="24"/>
          <w:lang w:val="bg-BG" w:eastAsia="bg-BG"/>
        </w:rPr>
        <w:t xml:space="preserve"> Урегулираните поземлени имоти в рамките на един квартал се номерират с римски цифри, подредени последователно във възходящ ред на номерата, като се започва от северозападния край на квартала и се върви по посока на часовниковата стрелка.</w:t>
      </w:r>
    </w:p>
    <w:p w:rsidR="000928AE" w:rsidRPr="00B54A90"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5.</w:t>
      </w:r>
      <w:r w:rsidR="00DB70CE" w:rsidRPr="00DB70CE">
        <w:rPr>
          <w:rFonts w:ascii="Times New Roman" w:eastAsia="Times New Roman" w:hAnsi="Times New Roman" w:cs="Times New Roman"/>
          <w:b/>
          <w:sz w:val="24"/>
          <w:szCs w:val="24"/>
          <w:lang w:val="bg-BG" w:eastAsia="bg-BG"/>
        </w:rPr>
        <w:t>7</w:t>
      </w:r>
      <w:r w:rsidRPr="00DB70CE">
        <w:rPr>
          <w:rFonts w:ascii="Times New Roman" w:eastAsia="Times New Roman" w:hAnsi="Times New Roman" w:cs="Times New Roman"/>
          <w:b/>
          <w:sz w:val="24"/>
          <w:szCs w:val="24"/>
          <w:lang w:val="bg-BG" w:eastAsia="bg-BG"/>
        </w:rPr>
        <w:t>.4.3</w:t>
      </w:r>
      <w:r w:rsidR="000928AE" w:rsidRPr="00DB70CE">
        <w:rPr>
          <w:rFonts w:ascii="Times New Roman" w:eastAsia="Times New Roman" w:hAnsi="Times New Roman" w:cs="Times New Roman"/>
          <w:b/>
          <w:sz w:val="24"/>
          <w:szCs w:val="24"/>
          <w:lang w:val="bg-BG" w:eastAsia="bg-BG"/>
        </w:rPr>
        <w:t>.</w:t>
      </w:r>
      <w:r w:rsidR="000928AE" w:rsidRPr="00B54A90">
        <w:rPr>
          <w:rFonts w:ascii="Times New Roman" w:eastAsia="Times New Roman" w:hAnsi="Times New Roman" w:cs="Times New Roman"/>
          <w:sz w:val="24"/>
          <w:szCs w:val="24"/>
          <w:lang w:val="bg-BG" w:eastAsia="bg-BG"/>
        </w:rPr>
        <w:t xml:space="preserve"> Сервитутните линии, с които се въвеждат сервитути и ограничения в ползването на имотите, се изчертават с прекъснати червени линии с дебелина 0,2 мм и дължина 5 мм през интервал от 3 мм.</w:t>
      </w:r>
    </w:p>
    <w:p w:rsidR="000928AE" w:rsidRPr="00B54A90"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5.</w:t>
      </w:r>
      <w:r w:rsidR="00DB70CE" w:rsidRPr="00DB70CE">
        <w:rPr>
          <w:rFonts w:ascii="Times New Roman" w:eastAsia="Times New Roman" w:hAnsi="Times New Roman" w:cs="Times New Roman"/>
          <w:b/>
          <w:sz w:val="24"/>
          <w:szCs w:val="24"/>
          <w:lang w:val="bg-BG" w:eastAsia="bg-BG"/>
        </w:rPr>
        <w:t>7</w:t>
      </w:r>
      <w:r w:rsidRPr="00DB70CE">
        <w:rPr>
          <w:rFonts w:ascii="Times New Roman" w:eastAsia="Times New Roman" w:hAnsi="Times New Roman" w:cs="Times New Roman"/>
          <w:b/>
          <w:sz w:val="24"/>
          <w:szCs w:val="24"/>
          <w:lang w:val="bg-BG" w:eastAsia="bg-BG"/>
        </w:rPr>
        <w:t>.4.4</w:t>
      </w:r>
      <w:r w:rsidR="000928AE" w:rsidRPr="00DB70CE">
        <w:rPr>
          <w:rFonts w:ascii="Times New Roman" w:eastAsia="Times New Roman" w:hAnsi="Times New Roman" w:cs="Times New Roman"/>
          <w:b/>
          <w:sz w:val="24"/>
          <w:szCs w:val="24"/>
          <w:lang w:val="bg-BG" w:eastAsia="bg-BG"/>
        </w:rPr>
        <w:t>.</w:t>
      </w:r>
      <w:r w:rsidR="000928AE" w:rsidRPr="00B54A90">
        <w:rPr>
          <w:rFonts w:ascii="Times New Roman" w:eastAsia="Times New Roman" w:hAnsi="Times New Roman" w:cs="Times New Roman"/>
          <w:sz w:val="24"/>
          <w:szCs w:val="24"/>
          <w:lang w:val="bg-BG" w:eastAsia="bg-BG"/>
        </w:rPr>
        <w:t xml:space="preserve"> Обозначаването на режима на застрояване за група урегулирани поземлени имоти или за отделен урегулиран поземлен имот се изпълнява по следния начин:</w:t>
      </w:r>
    </w:p>
    <w:p w:rsidR="000928AE" w:rsidRPr="00B54A90"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а)</w:t>
      </w:r>
      <w:r w:rsidR="000928AE" w:rsidRPr="00B54A90">
        <w:rPr>
          <w:rFonts w:ascii="Times New Roman" w:eastAsia="Times New Roman" w:hAnsi="Times New Roman" w:cs="Times New Roman"/>
          <w:sz w:val="24"/>
          <w:szCs w:val="24"/>
          <w:lang w:val="bg-BG" w:eastAsia="bg-BG"/>
        </w:rPr>
        <w:t xml:space="preserve"> В случай, че групата имоти с еднакъв режим на застрояване покрива целия квартал, маркировката на режима на застрояване е една за целия квартал. В случай че групата имоти с еднакъв режим на застрояване е част от квартала, маркировката на режима на застрояване</w:t>
      </w:r>
      <w:r w:rsidRPr="00B54A90">
        <w:rPr>
          <w:rFonts w:ascii="Times New Roman" w:eastAsia="Times New Roman" w:hAnsi="Times New Roman" w:cs="Times New Roman"/>
          <w:sz w:val="24"/>
          <w:szCs w:val="24"/>
          <w:lang w:val="bg-BG" w:eastAsia="bg-BG"/>
        </w:rPr>
        <w:t xml:space="preserve"> се отнася към съответната част;</w:t>
      </w:r>
    </w:p>
    <w:p w:rsidR="000928AE" w:rsidRPr="00B54A90" w:rsidRDefault="00B41CF6" w:rsidP="00DB70CE">
      <w:pPr>
        <w:widowControl/>
        <w:spacing w:before="120" w:after="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б)</w:t>
      </w:r>
      <w:r w:rsidR="000928AE" w:rsidRPr="00B54A90">
        <w:rPr>
          <w:rFonts w:ascii="Times New Roman" w:eastAsia="Times New Roman" w:hAnsi="Times New Roman" w:cs="Times New Roman"/>
          <w:sz w:val="24"/>
          <w:szCs w:val="24"/>
          <w:lang w:val="bg-BG" w:eastAsia="bg-BG"/>
        </w:rPr>
        <w:t xml:space="preserve"> Маркировката на режима на за</w:t>
      </w:r>
      <w:r w:rsidRPr="00B54A90">
        <w:rPr>
          <w:rFonts w:ascii="Times New Roman" w:eastAsia="Times New Roman" w:hAnsi="Times New Roman" w:cs="Times New Roman"/>
          <w:sz w:val="24"/>
          <w:szCs w:val="24"/>
          <w:lang w:val="bg-BG" w:eastAsia="bg-BG"/>
        </w:rPr>
        <w:t>строяване представлява матрица</w:t>
      </w:r>
      <w:r w:rsidR="000928AE" w:rsidRPr="00B54A90">
        <w:rPr>
          <w:rFonts w:ascii="Times New Roman" w:eastAsia="Times New Roman" w:hAnsi="Times New Roman" w:cs="Times New Roman"/>
          <w:sz w:val="24"/>
          <w:szCs w:val="24"/>
          <w:lang w:val="bg-BG" w:eastAsia="bg-BG"/>
        </w:rPr>
        <w:t>, която включва:</w:t>
      </w:r>
    </w:p>
    <w:tbl>
      <w:tblPr>
        <w:tblW w:w="0" w:type="auto"/>
        <w:shd w:val="clear" w:color="auto" w:fill="FEFEFE"/>
        <w:tblCellMar>
          <w:top w:w="15" w:type="dxa"/>
          <w:left w:w="15" w:type="dxa"/>
          <w:bottom w:w="15" w:type="dxa"/>
          <w:right w:w="15" w:type="dxa"/>
        </w:tblCellMar>
        <w:tblLook w:val="04A0" w:firstRow="1" w:lastRow="0" w:firstColumn="1" w:lastColumn="0" w:noHBand="0" w:noVBand="1"/>
      </w:tblPr>
      <w:tblGrid>
        <w:gridCol w:w="573"/>
        <w:gridCol w:w="4305"/>
        <w:gridCol w:w="3944"/>
      </w:tblGrid>
      <w:tr w:rsidR="00B41CF6" w:rsidRPr="00B41CF6" w:rsidTr="00B41CF6">
        <w:tc>
          <w:tcPr>
            <w:tcW w:w="0" w:type="auto"/>
            <w:tcBorders>
              <w:top w:val="single" w:sz="12" w:space="0" w:color="auto"/>
              <w:left w:val="single" w:sz="12" w:space="0" w:color="auto"/>
              <w:bottom w:val="single" w:sz="12" w:space="0" w:color="auto"/>
              <w:right w:val="single" w:sz="12" w:space="0" w:color="auto"/>
            </w:tcBorders>
            <w:shd w:val="clear" w:color="auto" w:fill="FEFEFE"/>
            <w:vAlign w:val="center"/>
            <w:hideMark/>
          </w:tcPr>
          <w:p w:rsidR="00B41CF6" w:rsidRPr="00B41CF6" w:rsidRDefault="00B41CF6" w:rsidP="00DB70CE">
            <w:pPr>
              <w:widowControl/>
              <w:spacing w:before="60" w:after="60"/>
              <w:jc w:val="both"/>
              <w:rPr>
                <w:rFonts w:ascii="Times New Roman" w:eastAsia="Times New Roman" w:hAnsi="Times New Roman" w:cs="Times New Roman"/>
                <w:sz w:val="24"/>
                <w:szCs w:val="24"/>
                <w:lang w:val="bg-BG" w:eastAsia="bg-BG"/>
              </w:rPr>
            </w:pPr>
            <w:r w:rsidRPr="00B41CF6">
              <w:rPr>
                <w:rFonts w:ascii="Times New Roman" w:eastAsia="Times New Roman" w:hAnsi="Times New Roman" w:cs="Times New Roman"/>
                <w:sz w:val="24"/>
                <w:szCs w:val="24"/>
                <w:lang w:val="bg-BG" w:eastAsia="bg-BG"/>
              </w:rPr>
              <w:t> </w:t>
            </w:r>
          </w:p>
        </w:tc>
        <w:tc>
          <w:tcPr>
            <w:tcW w:w="0" w:type="auto"/>
            <w:tcBorders>
              <w:top w:val="single" w:sz="12" w:space="0" w:color="auto"/>
              <w:left w:val="nil"/>
              <w:bottom w:val="single" w:sz="12" w:space="0" w:color="auto"/>
              <w:right w:val="single" w:sz="12" w:space="0" w:color="auto"/>
            </w:tcBorders>
            <w:shd w:val="clear" w:color="auto" w:fill="FEFEFE"/>
            <w:vAlign w:val="center"/>
            <w:hideMark/>
          </w:tcPr>
          <w:p w:rsidR="00B41CF6" w:rsidRPr="00B41CF6" w:rsidRDefault="00B41CF6" w:rsidP="00DB70CE">
            <w:pPr>
              <w:widowControl/>
              <w:spacing w:before="60" w:after="60"/>
              <w:jc w:val="both"/>
              <w:rPr>
                <w:rFonts w:ascii="Times New Roman" w:eastAsia="Times New Roman" w:hAnsi="Times New Roman" w:cs="Times New Roman"/>
                <w:sz w:val="24"/>
                <w:szCs w:val="24"/>
                <w:lang w:val="bg-BG" w:eastAsia="bg-BG"/>
              </w:rPr>
            </w:pPr>
            <w:r w:rsidRPr="00B41CF6">
              <w:rPr>
                <w:rFonts w:ascii="Times New Roman" w:eastAsia="Times New Roman" w:hAnsi="Times New Roman" w:cs="Times New Roman"/>
                <w:sz w:val="24"/>
                <w:szCs w:val="24"/>
                <w:lang w:val="bg-BG" w:eastAsia="bg-BG"/>
              </w:rPr>
              <w:t>Колона 1</w:t>
            </w:r>
          </w:p>
        </w:tc>
        <w:tc>
          <w:tcPr>
            <w:tcW w:w="0" w:type="auto"/>
            <w:tcBorders>
              <w:top w:val="single" w:sz="12" w:space="0" w:color="auto"/>
              <w:left w:val="nil"/>
              <w:bottom w:val="single" w:sz="12" w:space="0" w:color="auto"/>
              <w:right w:val="single" w:sz="12" w:space="0" w:color="auto"/>
            </w:tcBorders>
            <w:shd w:val="clear" w:color="auto" w:fill="FEFEFE"/>
            <w:vAlign w:val="center"/>
            <w:hideMark/>
          </w:tcPr>
          <w:p w:rsidR="00B41CF6" w:rsidRPr="00B41CF6" w:rsidRDefault="00B41CF6" w:rsidP="00DB70CE">
            <w:pPr>
              <w:widowControl/>
              <w:spacing w:before="60" w:after="60"/>
              <w:jc w:val="both"/>
              <w:rPr>
                <w:rFonts w:ascii="Times New Roman" w:eastAsia="Times New Roman" w:hAnsi="Times New Roman" w:cs="Times New Roman"/>
                <w:sz w:val="24"/>
                <w:szCs w:val="24"/>
                <w:lang w:val="bg-BG" w:eastAsia="bg-BG"/>
              </w:rPr>
            </w:pPr>
            <w:r w:rsidRPr="00B41CF6">
              <w:rPr>
                <w:rFonts w:ascii="Times New Roman" w:eastAsia="Times New Roman" w:hAnsi="Times New Roman" w:cs="Times New Roman"/>
                <w:sz w:val="24"/>
                <w:szCs w:val="24"/>
                <w:lang w:val="bg-BG" w:eastAsia="bg-BG"/>
              </w:rPr>
              <w:t>Колона 2</w:t>
            </w:r>
          </w:p>
        </w:tc>
      </w:tr>
      <w:tr w:rsidR="00B41CF6" w:rsidRPr="00B41CF6" w:rsidTr="00B41CF6">
        <w:tc>
          <w:tcPr>
            <w:tcW w:w="0" w:type="auto"/>
            <w:tcBorders>
              <w:top w:val="nil"/>
              <w:left w:val="single" w:sz="12" w:space="0" w:color="auto"/>
              <w:bottom w:val="single" w:sz="12" w:space="0" w:color="auto"/>
              <w:right w:val="single" w:sz="12" w:space="0" w:color="auto"/>
            </w:tcBorders>
            <w:shd w:val="clear" w:color="auto" w:fill="FEFEFE"/>
            <w:vAlign w:val="center"/>
            <w:hideMark/>
          </w:tcPr>
          <w:p w:rsidR="00B41CF6" w:rsidRPr="00B41CF6" w:rsidRDefault="00B41CF6" w:rsidP="00DB70CE">
            <w:pPr>
              <w:widowControl/>
              <w:spacing w:before="60" w:after="60"/>
              <w:jc w:val="both"/>
              <w:rPr>
                <w:rFonts w:ascii="Times New Roman" w:eastAsia="Times New Roman" w:hAnsi="Times New Roman" w:cs="Times New Roman"/>
                <w:sz w:val="24"/>
                <w:szCs w:val="24"/>
                <w:lang w:val="bg-BG" w:eastAsia="bg-BG"/>
              </w:rPr>
            </w:pPr>
            <w:r w:rsidRPr="00B41CF6">
              <w:rPr>
                <w:rFonts w:ascii="Times New Roman" w:eastAsia="Times New Roman" w:hAnsi="Times New Roman" w:cs="Times New Roman"/>
                <w:sz w:val="24"/>
                <w:szCs w:val="24"/>
                <w:lang w:val="bg-BG" w:eastAsia="bg-BG"/>
              </w:rPr>
              <w:t>Ред 1</w:t>
            </w:r>
          </w:p>
        </w:tc>
        <w:tc>
          <w:tcPr>
            <w:tcW w:w="0" w:type="auto"/>
            <w:tcBorders>
              <w:top w:val="nil"/>
              <w:left w:val="nil"/>
              <w:bottom w:val="single" w:sz="12" w:space="0" w:color="auto"/>
              <w:right w:val="single" w:sz="12" w:space="0" w:color="auto"/>
            </w:tcBorders>
            <w:shd w:val="clear" w:color="auto" w:fill="FEFEFE"/>
            <w:vAlign w:val="center"/>
            <w:hideMark/>
          </w:tcPr>
          <w:p w:rsidR="00B41CF6" w:rsidRPr="00B41CF6" w:rsidRDefault="00B41CF6" w:rsidP="00DB70CE">
            <w:pPr>
              <w:widowControl/>
              <w:spacing w:before="60" w:after="60"/>
              <w:jc w:val="both"/>
              <w:rPr>
                <w:rFonts w:ascii="Times New Roman" w:eastAsia="Times New Roman" w:hAnsi="Times New Roman" w:cs="Times New Roman"/>
                <w:sz w:val="24"/>
                <w:szCs w:val="24"/>
                <w:lang w:val="bg-BG" w:eastAsia="bg-BG"/>
              </w:rPr>
            </w:pPr>
            <w:r w:rsidRPr="00B41CF6">
              <w:rPr>
                <w:rFonts w:ascii="Times New Roman" w:eastAsia="Times New Roman" w:hAnsi="Times New Roman" w:cs="Times New Roman"/>
                <w:sz w:val="24"/>
                <w:szCs w:val="24"/>
                <w:lang w:val="bg-BG" w:eastAsia="bg-BG"/>
              </w:rPr>
              <w:t>Височина на сградата в метри (Етажност)</w:t>
            </w:r>
          </w:p>
        </w:tc>
        <w:tc>
          <w:tcPr>
            <w:tcW w:w="0" w:type="auto"/>
            <w:tcBorders>
              <w:top w:val="nil"/>
              <w:left w:val="nil"/>
              <w:bottom w:val="single" w:sz="12" w:space="0" w:color="auto"/>
              <w:right w:val="single" w:sz="12" w:space="0" w:color="auto"/>
            </w:tcBorders>
            <w:shd w:val="clear" w:color="auto" w:fill="FEFEFE"/>
            <w:vAlign w:val="center"/>
            <w:hideMark/>
          </w:tcPr>
          <w:p w:rsidR="00B41CF6" w:rsidRPr="00B41CF6" w:rsidRDefault="00B41CF6" w:rsidP="00DB70CE">
            <w:pPr>
              <w:widowControl/>
              <w:spacing w:before="60" w:after="60"/>
              <w:jc w:val="both"/>
              <w:rPr>
                <w:rFonts w:ascii="Times New Roman" w:eastAsia="Times New Roman" w:hAnsi="Times New Roman" w:cs="Times New Roman"/>
                <w:sz w:val="24"/>
                <w:szCs w:val="24"/>
                <w:lang w:val="bg-BG" w:eastAsia="bg-BG"/>
              </w:rPr>
            </w:pPr>
            <w:r w:rsidRPr="00B41CF6">
              <w:rPr>
                <w:rFonts w:ascii="Times New Roman" w:eastAsia="Times New Roman" w:hAnsi="Times New Roman" w:cs="Times New Roman"/>
                <w:sz w:val="24"/>
                <w:szCs w:val="24"/>
                <w:lang w:val="bg-BG" w:eastAsia="bg-BG"/>
              </w:rPr>
              <w:t>Плътност на застрояване (Пзастр) в %</w:t>
            </w:r>
          </w:p>
        </w:tc>
      </w:tr>
      <w:tr w:rsidR="00B41CF6" w:rsidRPr="00B41CF6" w:rsidTr="00B41CF6">
        <w:tc>
          <w:tcPr>
            <w:tcW w:w="0" w:type="auto"/>
            <w:tcBorders>
              <w:top w:val="nil"/>
              <w:left w:val="single" w:sz="12" w:space="0" w:color="auto"/>
              <w:bottom w:val="single" w:sz="12" w:space="0" w:color="auto"/>
              <w:right w:val="single" w:sz="12" w:space="0" w:color="auto"/>
            </w:tcBorders>
            <w:shd w:val="clear" w:color="auto" w:fill="FEFEFE"/>
            <w:vAlign w:val="center"/>
            <w:hideMark/>
          </w:tcPr>
          <w:p w:rsidR="00B41CF6" w:rsidRPr="00B41CF6" w:rsidRDefault="00B41CF6" w:rsidP="00DB70CE">
            <w:pPr>
              <w:widowControl/>
              <w:spacing w:before="60" w:after="60"/>
              <w:jc w:val="both"/>
              <w:rPr>
                <w:rFonts w:ascii="Times New Roman" w:eastAsia="Times New Roman" w:hAnsi="Times New Roman" w:cs="Times New Roman"/>
                <w:sz w:val="24"/>
                <w:szCs w:val="24"/>
                <w:lang w:val="bg-BG" w:eastAsia="bg-BG"/>
              </w:rPr>
            </w:pPr>
            <w:r w:rsidRPr="00B41CF6">
              <w:rPr>
                <w:rFonts w:ascii="Times New Roman" w:eastAsia="Times New Roman" w:hAnsi="Times New Roman" w:cs="Times New Roman"/>
                <w:sz w:val="24"/>
                <w:szCs w:val="24"/>
                <w:lang w:val="bg-BG" w:eastAsia="bg-BG"/>
              </w:rPr>
              <w:t>Ред 2</w:t>
            </w:r>
          </w:p>
        </w:tc>
        <w:tc>
          <w:tcPr>
            <w:tcW w:w="0" w:type="auto"/>
            <w:tcBorders>
              <w:top w:val="nil"/>
              <w:left w:val="nil"/>
              <w:bottom w:val="single" w:sz="12" w:space="0" w:color="auto"/>
              <w:right w:val="single" w:sz="12" w:space="0" w:color="auto"/>
            </w:tcBorders>
            <w:shd w:val="clear" w:color="auto" w:fill="FEFEFE"/>
            <w:vAlign w:val="center"/>
            <w:hideMark/>
          </w:tcPr>
          <w:p w:rsidR="00B41CF6" w:rsidRPr="00B41CF6" w:rsidRDefault="00B41CF6" w:rsidP="00DB70CE">
            <w:pPr>
              <w:widowControl/>
              <w:spacing w:before="60" w:after="60"/>
              <w:jc w:val="both"/>
              <w:rPr>
                <w:rFonts w:ascii="Times New Roman" w:eastAsia="Times New Roman" w:hAnsi="Times New Roman" w:cs="Times New Roman"/>
                <w:sz w:val="24"/>
                <w:szCs w:val="24"/>
                <w:lang w:val="bg-BG" w:eastAsia="bg-BG"/>
              </w:rPr>
            </w:pPr>
            <w:r w:rsidRPr="00B41CF6">
              <w:rPr>
                <w:rFonts w:ascii="Times New Roman" w:eastAsia="Times New Roman" w:hAnsi="Times New Roman" w:cs="Times New Roman"/>
                <w:sz w:val="24"/>
                <w:szCs w:val="24"/>
                <w:lang w:val="bg-BG" w:eastAsia="bg-BG"/>
              </w:rPr>
              <w:t>Интензивност на застрояване (Кинт)</w:t>
            </w:r>
          </w:p>
        </w:tc>
        <w:tc>
          <w:tcPr>
            <w:tcW w:w="0" w:type="auto"/>
            <w:tcBorders>
              <w:top w:val="nil"/>
              <w:left w:val="nil"/>
              <w:bottom w:val="single" w:sz="12" w:space="0" w:color="auto"/>
              <w:right w:val="single" w:sz="12" w:space="0" w:color="auto"/>
            </w:tcBorders>
            <w:shd w:val="clear" w:color="auto" w:fill="FEFEFE"/>
            <w:vAlign w:val="center"/>
            <w:hideMark/>
          </w:tcPr>
          <w:p w:rsidR="00B41CF6" w:rsidRPr="00B41CF6" w:rsidRDefault="00B41CF6" w:rsidP="00DB70CE">
            <w:pPr>
              <w:widowControl/>
              <w:spacing w:before="60" w:after="60"/>
              <w:jc w:val="both"/>
              <w:rPr>
                <w:rFonts w:ascii="Times New Roman" w:eastAsia="Times New Roman" w:hAnsi="Times New Roman" w:cs="Times New Roman"/>
                <w:sz w:val="24"/>
                <w:szCs w:val="24"/>
                <w:lang w:val="bg-BG" w:eastAsia="bg-BG"/>
              </w:rPr>
            </w:pPr>
            <w:r w:rsidRPr="00B41CF6">
              <w:rPr>
                <w:rFonts w:ascii="Times New Roman" w:eastAsia="Times New Roman" w:hAnsi="Times New Roman" w:cs="Times New Roman"/>
                <w:sz w:val="24"/>
                <w:szCs w:val="24"/>
                <w:lang w:val="bg-BG" w:eastAsia="bg-BG"/>
              </w:rPr>
              <w:t>Минимална озеленена площ в %</w:t>
            </w:r>
          </w:p>
        </w:tc>
      </w:tr>
      <w:tr w:rsidR="00B41CF6" w:rsidRPr="00B41CF6" w:rsidTr="00B41CF6">
        <w:tc>
          <w:tcPr>
            <w:tcW w:w="0" w:type="auto"/>
            <w:tcBorders>
              <w:top w:val="nil"/>
              <w:left w:val="single" w:sz="12" w:space="0" w:color="auto"/>
              <w:bottom w:val="single" w:sz="12" w:space="0" w:color="auto"/>
              <w:right w:val="single" w:sz="12" w:space="0" w:color="auto"/>
            </w:tcBorders>
            <w:shd w:val="clear" w:color="auto" w:fill="FEFEFE"/>
            <w:vAlign w:val="center"/>
            <w:hideMark/>
          </w:tcPr>
          <w:p w:rsidR="00B41CF6" w:rsidRPr="00B41CF6" w:rsidRDefault="00B41CF6" w:rsidP="00DB70CE">
            <w:pPr>
              <w:widowControl/>
              <w:spacing w:before="60" w:after="60"/>
              <w:jc w:val="both"/>
              <w:rPr>
                <w:rFonts w:ascii="Times New Roman" w:eastAsia="Times New Roman" w:hAnsi="Times New Roman" w:cs="Times New Roman"/>
                <w:sz w:val="24"/>
                <w:szCs w:val="24"/>
                <w:lang w:val="bg-BG" w:eastAsia="bg-BG"/>
              </w:rPr>
            </w:pPr>
            <w:r w:rsidRPr="00B41CF6">
              <w:rPr>
                <w:rFonts w:ascii="Times New Roman" w:eastAsia="Times New Roman" w:hAnsi="Times New Roman" w:cs="Times New Roman"/>
                <w:sz w:val="24"/>
                <w:szCs w:val="24"/>
                <w:lang w:val="bg-BG" w:eastAsia="bg-BG"/>
              </w:rPr>
              <w:t>Ред 3</w:t>
            </w:r>
          </w:p>
        </w:tc>
        <w:tc>
          <w:tcPr>
            <w:tcW w:w="0" w:type="auto"/>
            <w:tcBorders>
              <w:top w:val="nil"/>
              <w:left w:val="nil"/>
              <w:bottom w:val="single" w:sz="12" w:space="0" w:color="auto"/>
              <w:right w:val="single" w:sz="12" w:space="0" w:color="auto"/>
            </w:tcBorders>
            <w:shd w:val="clear" w:color="auto" w:fill="FEFEFE"/>
            <w:vAlign w:val="center"/>
            <w:hideMark/>
          </w:tcPr>
          <w:p w:rsidR="00B41CF6" w:rsidRPr="00B41CF6" w:rsidRDefault="00B41CF6" w:rsidP="00DB70CE">
            <w:pPr>
              <w:widowControl/>
              <w:spacing w:before="60" w:after="60"/>
              <w:jc w:val="both"/>
              <w:rPr>
                <w:rFonts w:ascii="Times New Roman" w:eastAsia="Times New Roman" w:hAnsi="Times New Roman" w:cs="Times New Roman"/>
                <w:sz w:val="24"/>
                <w:szCs w:val="24"/>
                <w:lang w:val="bg-BG" w:eastAsia="bg-BG"/>
              </w:rPr>
            </w:pPr>
            <w:r w:rsidRPr="00B41CF6">
              <w:rPr>
                <w:rFonts w:ascii="Times New Roman" w:eastAsia="Times New Roman" w:hAnsi="Times New Roman" w:cs="Times New Roman"/>
                <w:sz w:val="24"/>
                <w:szCs w:val="24"/>
                <w:lang w:val="bg-BG" w:eastAsia="bg-BG"/>
              </w:rPr>
              <w:t>Начин на застрояване</w:t>
            </w:r>
          </w:p>
        </w:tc>
        <w:tc>
          <w:tcPr>
            <w:tcW w:w="0" w:type="auto"/>
            <w:tcBorders>
              <w:top w:val="nil"/>
              <w:left w:val="nil"/>
              <w:bottom w:val="single" w:sz="12" w:space="0" w:color="auto"/>
              <w:right w:val="single" w:sz="12" w:space="0" w:color="auto"/>
            </w:tcBorders>
            <w:shd w:val="clear" w:color="auto" w:fill="FEFEFE"/>
            <w:vAlign w:val="center"/>
            <w:hideMark/>
          </w:tcPr>
          <w:p w:rsidR="00B41CF6" w:rsidRPr="00B41CF6" w:rsidRDefault="00B41CF6" w:rsidP="00DB70CE">
            <w:pPr>
              <w:widowControl/>
              <w:spacing w:before="60" w:after="60"/>
              <w:jc w:val="both"/>
              <w:rPr>
                <w:rFonts w:ascii="Times New Roman" w:eastAsia="Times New Roman" w:hAnsi="Times New Roman" w:cs="Times New Roman"/>
                <w:sz w:val="24"/>
                <w:szCs w:val="24"/>
                <w:lang w:val="bg-BG" w:eastAsia="bg-BG"/>
              </w:rPr>
            </w:pPr>
            <w:r w:rsidRPr="00B41CF6">
              <w:rPr>
                <w:rFonts w:ascii="Times New Roman" w:eastAsia="Times New Roman" w:hAnsi="Times New Roman" w:cs="Times New Roman"/>
                <w:sz w:val="24"/>
                <w:szCs w:val="24"/>
                <w:lang w:val="bg-BG" w:eastAsia="bg-BG"/>
              </w:rPr>
              <w:t>Специфични параметри</w:t>
            </w:r>
          </w:p>
        </w:tc>
      </w:tr>
    </w:tbl>
    <w:p w:rsidR="00B41CF6" w:rsidRPr="00B41CF6"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в)</w:t>
      </w:r>
      <w:r w:rsidRPr="00B41CF6">
        <w:rPr>
          <w:rFonts w:ascii="Times New Roman" w:eastAsia="Times New Roman" w:hAnsi="Times New Roman" w:cs="Times New Roman"/>
          <w:sz w:val="24"/>
          <w:szCs w:val="24"/>
          <w:lang w:val="bg-BG" w:eastAsia="bg-BG"/>
        </w:rPr>
        <w:t xml:space="preserve"> Обозначенията в матрицата имат следните спецификации:</w:t>
      </w:r>
    </w:p>
    <w:p w:rsidR="00B41CF6" w:rsidRPr="00B54A90"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аа)</w:t>
      </w:r>
      <w:r w:rsidRPr="00B41CF6">
        <w:rPr>
          <w:rFonts w:ascii="Times New Roman" w:eastAsia="Times New Roman" w:hAnsi="Times New Roman" w:cs="Times New Roman"/>
          <w:sz w:val="24"/>
          <w:szCs w:val="24"/>
          <w:lang w:val="bg-BG" w:eastAsia="bg-BG"/>
        </w:rPr>
        <w:t xml:space="preserve"> ред 1, колона 1: в това поле се посочва височината на сградата в метри, а в </w:t>
      </w:r>
      <w:r w:rsidRPr="00B54A90">
        <w:rPr>
          <w:rFonts w:ascii="Times New Roman" w:eastAsia="Times New Roman" w:hAnsi="Times New Roman" w:cs="Times New Roman"/>
          <w:sz w:val="24"/>
          <w:szCs w:val="24"/>
          <w:lang w:val="bg-BG" w:eastAsia="bg-BG"/>
        </w:rPr>
        <w:t>скоби - етажността на сградата;</w:t>
      </w:r>
    </w:p>
    <w:p w:rsidR="00B41CF6" w:rsidRPr="00B41CF6"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бб)</w:t>
      </w:r>
      <w:r w:rsidRPr="00B41CF6">
        <w:rPr>
          <w:rFonts w:ascii="Times New Roman" w:eastAsia="Times New Roman" w:hAnsi="Times New Roman" w:cs="Times New Roman"/>
          <w:sz w:val="24"/>
          <w:szCs w:val="24"/>
          <w:lang w:val="bg-BG" w:eastAsia="bg-BG"/>
        </w:rPr>
        <w:t xml:space="preserve"> ред 1, колона 2: в това поле се записва максималната плътност на застрояване на поземлените урегулирани имоти в %;</w:t>
      </w:r>
    </w:p>
    <w:p w:rsidR="00B41CF6" w:rsidRPr="00B41CF6"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вв)</w:t>
      </w:r>
      <w:r w:rsidRPr="00B41CF6">
        <w:rPr>
          <w:rFonts w:ascii="Times New Roman" w:eastAsia="Times New Roman" w:hAnsi="Times New Roman" w:cs="Times New Roman"/>
          <w:sz w:val="24"/>
          <w:szCs w:val="24"/>
          <w:lang w:val="bg-BG" w:eastAsia="bg-BG"/>
        </w:rPr>
        <w:t xml:space="preserve"> ред 2, колона 1: в това поле се записва максималната стойност на коефициента на интензивност като десетично число;</w:t>
      </w:r>
    </w:p>
    <w:p w:rsidR="00B41CF6" w:rsidRPr="00B41CF6"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гг)</w:t>
      </w:r>
      <w:r w:rsidRPr="00B41CF6">
        <w:rPr>
          <w:rFonts w:ascii="Times New Roman" w:eastAsia="Times New Roman" w:hAnsi="Times New Roman" w:cs="Times New Roman"/>
          <w:sz w:val="24"/>
          <w:szCs w:val="24"/>
          <w:lang w:val="bg-BG" w:eastAsia="bg-BG"/>
        </w:rPr>
        <w:t xml:space="preserve"> ред 2, колона 2: в това поле се записва минималното озеленяване в % от площта на урегулирания имот;</w:t>
      </w:r>
    </w:p>
    <w:p w:rsidR="00B41CF6" w:rsidRPr="00B41CF6"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дд)</w:t>
      </w:r>
      <w:r w:rsidRPr="00B41CF6">
        <w:rPr>
          <w:rFonts w:ascii="Times New Roman" w:eastAsia="Times New Roman" w:hAnsi="Times New Roman" w:cs="Times New Roman"/>
          <w:sz w:val="24"/>
          <w:szCs w:val="24"/>
          <w:lang w:val="bg-BG" w:eastAsia="bg-BG"/>
        </w:rPr>
        <w:t xml:space="preserve"> ред 3, колона 1: в това поле се записва начинът на застрояване (свободно, свързано в два съседни имота, свързано), обозначено със знак, посочен в класификатора на графичните елементи;</w:t>
      </w:r>
    </w:p>
    <w:p w:rsidR="00B41CF6" w:rsidRPr="00B41CF6"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ее)</w:t>
      </w:r>
      <w:r w:rsidRPr="00B41CF6">
        <w:rPr>
          <w:rFonts w:ascii="Times New Roman" w:eastAsia="Times New Roman" w:hAnsi="Times New Roman" w:cs="Times New Roman"/>
          <w:sz w:val="24"/>
          <w:szCs w:val="24"/>
          <w:lang w:val="bg-BG" w:eastAsia="bg-BG"/>
        </w:rPr>
        <w:t xml:space="preserve"> ред 3, колона 2: в това поле се записват специфични елементи на режима на застрояване; обозначаването им е по решение на проектанта, като за използ</w:t>
      </w:r>
      <w:r w:rsidRPr="00B54A90">
        <w:rPr>
          <w:rFonts w:ascii="Times New Roman" w:eastAsia="Times New Roman" w:hAnsi="Times New Roman" w:cs="Times New Roman"/>
          <w:sz w:val="24"/>
          <w:szCs w:val="24"/>
          <w:lang w:val="bg-BG" w:eastAsia="bg-BG"/>
        </w:rPr>
        <w:t>ваните символи се прави легенда</w:t>
      </w:r>
      <w:r w:rsidRPr="00B41CF6">
        <w:rPr>
          <w:rFonts w:ascii="Times New Roman" w:eastAsia="Times New Roman" w:hAnsi="Times New Roman" w:cs="Times New Roman"/>
          <w:sz w:val="24"/>
          <w:szCs w:val="24"/>
          <w:lang w:val="bg-BG" w:eastAsia="bg-BG"/>
        </w:rPr>
        <w:t>;</w:t>
      </w:r>
    </w:p>
    <w:p w:rsidR="00B41CF6" w:rsidRPr="00B41CF6"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жж)</w:t>
      </w:r>
      <w:r w:rsidRPr="00B41CF6">
        <w:rPr>
          <w:rFonts w:ascii="Times New Roman" w:eastAsia="Times New Roman" w:hAnsi="Times New Roman" w:cs="Times New Roman"/>
          <w:sz w:val="24"/>
          <w:szCs w:val="24"/>
          <w:lang w:val="bg-BG" w:eastAsia="bg-BG"/>
        </w:rPr>
        <w:t xml:space="preserve"> над матрицата в свързан с нея кръг се записва буквеното означение на устройствената зона;</w:t>
      </w:r>
    </w:p>
    <w:p w:rsidR="00B41CF6" w:rsidRPr="00B41CF6" w:rsidRDefault="00B41CF6"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зз)</w:t>
      </w:r>
      <w:r w:rsidRPr="00B41CF6">
        <w:rPr>
          <w:rFonts w:ascii="Times New Roman" w:eastAsia="Times New Roman" w:hAnsi="Times New Roman" w:cs="Times New Roman"/>
          <w:sz w:val="24"/>
          <w:szCs w:val="24"/>
          <w:lang w:val="bg-BG" w:eastAsia="bg-BG"/>
        </w:rPr>
        <w:t xml:space="preserve"> размерът на редовете на матрицата е 6 мм, а височината на главните букви и цифрите - 3 мм; матрицата се изчертава върху плана за застрояване със син цвят.</w:t>
      </w:r>
    </w:p>
    <w:p w:rsidR="00B41CF6" w:rsidRPr="00B41CF6" w:rsidRDefault="00960B34"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г</w:t>
      </w:r>
      <w:r w:rsidR="00B41CF6" w:rsidRPr="00DB70CE">
        <w:rPr>
          <w:rFonts w:ascii="Times New Roman" w:eastAsia="Times New Roman" w:hAnsi="Times New Roman" w:cs="Times New Roman"/>
          <w:b/>
          <w:sz w:val="24"/>
          <w:szCs w:val="24"/>
          <w:lang w:val="bg-BG" w:eastAsia="bg-BG"/>
        </w:rPr>
        <w:t>)</w:t>
      </w:r>
      <w:r w:rsidR="00B41CF6" w:rsidRPr="00B41CF6">
        <w:rPr>
          <w:rFonts w:ascii="Times New Roman" w:eastAsia="Times New Roman" w:hAnsi="Times New Roman" w:cs="Times New Roman"/>
          <w:sz w:val="24"/>
          <w:szCs w:val="24"/>
          <w:lang w:val="bg-BG" w:eastAsia="bg-BG"/>
        </w:rPr>
        <w:t xml:space="preserve"> Допустимо е използването на разширена матрица и с други елементи по избор на проектанта, като местоположението и изобразяването на посочените в </w:t>
      </w:r>
      <w:r w:rsidR="00B41CF6" w:rsidRPr="00B54A90">
        <w:rPr>
          <w:rFonts w:ascii="Times New Roman" w:eastAsia="Times New Roman" w:hAnsi="Times New Roman" w:cs="Times New Roman"/>
          <w:sz w:val="24"/>
          <w:szCs w:val="24"/>
          <w:lang w:val="bg-BG" w:eastAsia="bg-BG"/>
        </w:rPr>
        <w:t>б. „</w:t>
      </w:r>
      <w:r w:rsidRPr="00B54A90">
        <w:rPr>
          <w:rFonts w:ascii="Times New Roman" w:eastAsia="Times New Roman" w:hAnsi="Times New Roman" w:cs="Times New Roman"/>
          <w:sz w:val="24"/>
          <w:szCs w:val="24"/>
          <w:lang w:val="bg-BG" w:eastAsia="bg-BG"/>
        </w:rPr>
        <w:t>в</w:t>
      </w:r>
      <w:r w:rsidR="00B41CF6" w:rsidRPr="00B54A90">
        <w:rPr>
          <w:rFonts w:ascii="Times New Roman" w:eastAsia="Times New Roman" w:hAnsi="Times New Roman" w:cs="Times New Roman"/>
          <w:sz w:val="24"/>
          <w:szCs w:val="24"/>
          <w:lang w:val="bg-BG" w:eastAsia="bg-BG"/>
        </w:rPr>
        <w:t>“</w:t>
      </w:r>
      <w:r w:rsidR="00B41CF6" w:rsidRPr="00B41CF6">
        <w:rPr>
          <w:rFonts w:ascii="Times New Roman" w:eastAsia="Times New Roman" w:hAnsi="Times New Roman" w:cs="Times New Roman"/>
          <w:sz w:val="24"/>
          <w:szCs w:val="24"/>
          <w:lang w:val="bg-BG" w:eastAsia="bg-BG"/>
        </w:rPr>
        <w:t xml:space="preserve"> елементи е задължително във всички случаи.</w:t>
      </w:r>
    </w:p>
    <w:p w:rsidR="00B41CF6" w:rsidRPr="00B41CF6" w:rsidRDefault="00960B34"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д</w:t>
      </w:r>
      <w:r w:rsidR="00B41CF6" w:rsidRPr="00DB70CE">
        <w:rPr>
          <w:rFonts w:ascii="Times New Roman" w:eastAsia="Times New Roman" w:hAnsi="Times New Roman" w:cs="Times New Roman"/>
          <w:b/>
          <w:sz w:val="24"/>
          <w:szCs w:val="24"/>
          <w:lang w:val="bg-BG" w:eastAsia="bg-BG"/>
        </w:rPr>
        <w:t>)</w:t>
      </w:r>
      <w:r w:rsidR="00B41CF6" w:rsidRPr="00B41CF6">
        <w:rPr>
          <w:rFonts w:ascii="Times New Roman" w:eastAsia="Times New Roman" w:hAnsi="Times New Roman" w:cs="Times New Roman"/>
          <w:sz w:val="24"/>
          <w:szCs w:val="24"/>
          <w:lang w:val="bg-BG" w:eastAsia="bg-BG"/>
        </w:rPr>
        <w:t xml:space="preserve"> В случай че в един квартал има повече от един режим на застрояване, се въвеждат графични изображения на границите на режимите, като матриците са толкова, колкото са режимите. Ако матрицата не може да се помести върху територията, подлежаща на обозначаване, в нея се помества специален знак с номер, а матрицата се изна</w:t>
      </w:r>
      <w:r w:rsidRPr="00B54A90">
        <w:rPr>
          <w:rFonts w:ascii="Times New Roman" w:eastAsia="Times New Roman" w:hAnsi="Times New Roman" w:cs="Times New Roman"/>
          <w:sz w:val="24"/>
          <w:szCs w:val="24"/>
          <w:lang w:val="bg-BG" w:eastAsia="bg-BG"/>
        </w:rPr>
        <w:t>ся на подходящо място в чертежа;</w:t>
      </w:r>
    </w:p>
    <w:p w:rsidR="00B41CF6" w:rsidRPr="00B41CF6" w:rsidRDefault="00960B34"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е)</w:t>
      </w:r>
      <w:r w:rsidR="00B41CF6" w:rsidRPr="00B41CF6">
        <w:rPr>
          <w:rFonts w:ascii="Times New Roman" w:eastAsia="Times New Roman" w:hAnsi="Times New Roman" w:cs="Times New Roman"/>
          <w:sz w:val="24"/>
          <w:szCs w:val="24"/>
          <w:lang w:val="bg-BG" w:eastAsia="bg-BG"/>
        </w:rPr>
        <w:t xml:space="preserve"> Всички режими на застрояване се извеждат в таблица по т. </w:t>
      </w:r>
      <w:r w:rsidRPr="00B54A90">
        <w:rPr>
          <w:rFonts w:ascii="Times New Roman" w:eastAsia="Times New Roman" w:hAnsi="Times New Roman" w:cs="Times New Roman"/>
          <w:sz w:val="24"/>
          <w:szCs w:val="24"/>
          <w:lang w:val="bg-BG" w:eastAsia="bg-BG"/>
        </w:rPr>
        <w:t>5.</w:t>
      </w:r>
      <w:r w:rsidR="00DB70CE">
        <w:rPr>
          <w:rFonts w:ascii="Times New Roman" w:eastAsia="Times New Roman" w:hAnsi="Times New Roman" w:cs="Times New Roman"/>
          <w:sz w:val="24"/>
          <w:szCs w:val="24"/>
          <w:lang w:val="bg-BG" w:eastAsia="bg-BG"/>
        </w:rPr>
        <w:t>7</w:t>
      </w:r>
      <w:r w:rsidRPr="00B54A90">
        <w:rPr>
          <w:rFonts w:ascii="Times New Roman" w:eastAsia="Times New Roman" w:hAnsi="Times New Roman" w:cs="Times New Roman"/>
          <w:sz w:val="24"/>
          <w:szCs w:val="24"/>
          <w:lang w:val="bg-BG" w:eastAsia="bg-BG"/>
        </w:rPr>
        <w:t>.4.1., б. „м“</w:t>
      </w:r>
      <w:r w:rsidR="00B41CF6" w:rsidRPr="00B41CF6">
        <w:rPr>
          <w:rFonts w:ascii="Times New Roman" w:eastAsia="Times New Roman" w:hAnsi="Times New Roman" w:cs="Times New Roman"/>
          <w:sz w:val="24"/>
          <w:szCs w:val="24"/>
          <w:lang w:val="bg-BG" w:eastAsia="bg-BG"/>
        </w:rPr>
        <w:t xml:space="preserve"> в записката и върху основния чертеж, която съдържа номерата на кварталите и на урегулираните поземлени имоти, вида на устройствената зона, отреждането на единичните урегулирани поземлени имоти, устройствените показатели за характер на застрояване (височина), начин на застрояване, плътност на застрояване, интензивност на застрояване, минимална озеленена площ.</w:t>
      </w:r>
    </w:p>
    <w:p w:rsidR="001B75E8" w:rsidRPr="00B54A90" w:rsidRDefault="00960B34"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5.</w:t>
      </w:r>
      <w:r w:rsidR="00DB70CE" w:rsidRPr="00DB70CE">
        <w:rPr>
          <w:rFonts w:ascii="Times New Roman" w:eastAsia="Times New Roman" w:hAnsi="Times New Roman" w:cs="Times New Roman"/>
          <w:b/>
          <w:sz w:val="24"/>
          <w:szCs w:val="24"/>
          <w:lang w:val="bg-BG" w:eastAsia="bg-BG"/>
        </w:rPr>
        <w:t>7</w:t>
      </w:r>
      <w:r w:rsidRPr="00DB70CE">
        <w:rPr>
          <w:rFonts w:ascii="Times New Roman" w:eastAsia="Times New Roman" w:hAnsi="Times New Roman" w:cs="Times New Roman"/>
          <w:b/>
          <w:sz w:val="24"/>
          <w:szCs w:val="24"/>
          <w:lang w:val="bg-BG" w:eastAsia="bg-BG"/>
        </w:rPr>
        <w:t>.4.5.</w:t>
      </w:r>
      <w:r w:rsidRPr="00B54A90">
        <w:rPr>
          <w:rFonts w:ascii="Times New Roman" w:eastAsia="Times New Roman" w:hAnsi="Times New Roman" w:cs="Times New Roman"/>
          <w:sz w:val="24"/>
          <w:szCs w:val="24"/>
          <w:lang w:val="bg-BG" w:eastAsia="bg-BG"/>
        </w:rPr>
        <w:t xml:space="preserve"> При изработването на опорните планове съществуващите улици и площади се оцветяват в светлосивата до тъмносивата гама в зависимост от вида на настилките им (неблагоустроени улици, нетрайни настилки, асфалтобетон и паваж); тротоарите и алеите в парковете - в светложълтата гама, когато са с настилка; заварените жилищни сгради - в светлокафявата до тъмнокафявата гама в зависимост от конструкцията им (паянтови, полумасивни, масивни, метални, стоманобетонови); общественообслужващи сгради - в светлочервената до тъмночервената гама в зависимост от посочения по-горе вид на конструкцията им.</w:t>
      </w:r>
    </w:p>
    <w:p w:rsidR="00F32582" w:rsidRPr="00B54A90" w:rsidRDefault="00960B34" w:rsidP="00B54A90">
      <w:pPr>
        <w:widowControl/>
        <w:spacing w:before="120"/>
        <w:jc w:val="both"/>
        <w:rPr>
          <w:rFonts w:ascii="Times New Roman" w:eastAsia="Times New Roman" w:hAnsi="Times New Roman" w:cs="Times New Roman"/>
          <w:sz w:val="24"/>
          <w:szCs w:val="24"/>
          <w:lang w:val="bg-BG" w:eastAsia="bg-BG"/>
        </w:rPr>
      </w:pPr>
      <w:r w:rsidRPr="00DB70CE">
        <w:rPr>
          <w:rFonts w:ascii="Times New Roman" w:eastAsia="Times New Roman" w:hAnsi="Times New Roman" w:cs="Times New Roman"/>
          <w:b/>
          <w:sz w:val="24"/>
          <w:szCs w:val="24"/>
          <w:lang w:val="bg-BG" w:eastAsia="bg-BG"/>
        </w:rPr>
        <w:t>5.</w:t>
      </w:r>
      <w:r w:rsidR="00DB70CE" w:rsidRPr="00DB70CE">
        <w:rPr>
          <w:rFonts w:ascii="Times New Roman" w:eastAsia="Times New Roman" w:hAnsi="Times New Roman" w:cs="Times New Roman"/>
          <w:b/>
          <w:sz w:val="24"/>
          <w:szCs w:val="24"/>
          <w:lang w:val="bg-BG" w:eastAsia="bg-BG"/>
        </w:rPr>
        <w:t>7</w:t>
      </w:r>
      <w:r w:rsidRPr="00DB70CE">
        <w:rPr>
          <w:rFonts w:ascii="Times New Roman" w:eastAsia="Times New Roman" w:hAnsi="Times New Roman" w:cs="Times New Roman"/>
          <w:b/>
          <w:sz w:val="24"/>
          <w:szCs w:val="24"/>
          <w:lang w:val="bg-BG" w:eastAsia="bg-BG"/>
        </w:rPr>
        <w:t>.5.</w:t>
      </w:r>
      <w:r w:rsidR="00F32582" w:rsidRPr="00B54A90">
        <w:rPr>
          <w:rFonts w:ascii="Times New Roman" w:eastAsia="Times New Roman" w:hAnsi="Times New Roman" w:cs="Times New Roman"/>
          <w:sz w:val="24"/>
          <w:szCs w:val="24"/>
          <w:lang w:val="bg-BG" w:eastAsia="bg-BG"/>
        </w:rPr>
        <w:t xml:space="preserve"> Специализираните схеми и допълнителните графични материали се изработват върху копия от съответния проект в мащаб и формат за всеки конкретен случай и в съответствие с изискванията по</w:t>
      </w:r>
      <w:r w:rsidR="00530383" w:rsidRPr="00B54A90">
        <w:rPr>
          <w:rFonts w:ascii="Times New Roman" w:eastAsia="Times New Roman" w:hAnsi="Times New Roman" w:cs="Times New Roman"/>
          <w:sz w:val="24"/>
          <w:szCs w:val="24"/>
          <w:lang w:val="bg-BG" w:eastAsia="bg-BG"/>
        </w:rPr>
        <w:t xml:space="preserve"> т. 5.</w:t>
      </w:r>
      <w:r w:rsidR="00DB70CE">
        <w:rPr>
          <w:rFonts w:ascii="Times New Roman" w:eastAsia="Times New Roman" w:hAnsi="Times New Roman" w:cs="Times New Roman"/>
          <w:sz w:val="24"/>
          <w:szCs w:val="24"/>
          <w:lang w:val="bg-BG" w:eastAsia="bg-BG"/>
        </w:rPr>
        <w:t>7</w:t>
      </w:r>
      <w:r w:rsidR="00530383" w:rsidRPr="00B54A90">
        <w:rPr>
          <w:rFonts w:ascii="Times New Roman" w:eastAsia="Times New Roman" w:hAnsi="Times New Roman" w:cs="Times New Roman"/>
          <w:sz w:val="24"/>
          <w:szCs w:val="24"/>
          <w:lang w:val="bg-BG" w:eastAsia="bg-BG"/>
        </w:rPr>
        <w:t>.4</w:t>
      </w:r>
      <w:r w:rsidR="00F32582" w:rsidRPr="00B54A90">
        <w:rPr>
          <w:rFonts w:ascii="Times New Roman" w:eastAsia="Times New Roman" w:hAnsi="Times New Roman" w:cs="Times New Roman"/>
          <w:sz w:val="24"/>
          <w:szCs w:val="24"/>
          <w:lang w:val="bg-BG" w:eastAsia="bg-BG"/>
        </w:rPr>
        <w:t>.</w:t>
      </w:r>
    </w:p>
    <w:sectPr w:rsidR="00F32582" w:rsidRPr="00B54A90" w:rsidSect="00705665">
      <w:type w:val="continuous"/>
      <w:pgSz w:w="11907" w:h="16860"/>
      <w:pgMar w:top="1260" w:right="1197" w:bottom="990" w:left="130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E62" w:rsidRDefault="003F2E62" w:rsidP="00045C76">
      <w:r>
        <w:separator/>
      </w:r>
    </w:p>
  </w:endnote>
  <w:endnote w:type="continuationSeparator" w:id="0">
    <w:p w:rsidR="003F2E62" w:rsidRDefault="003F2E62" w:rsidP="00045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E62" w:rsidRDefault="003F2E62" w:rsidP="00045C76">
      <w:r>
        <w:separator/>
      </w:r>
    </w:p>
  </w:footnote>
  <w:footnote w:type="continuationSeparator" w:id="0">
    <w:p w:rsidR="003F2E62" w:rsidRDefault="003F2E62" w:rsidP="00045C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A13F4"/>
    <w:multiLevelType w:val="multilevel"/>
    <w:tmpl w:val="74FC5C90"/>
    <w:lvl w:ilvl="0">
      <w:start w:val="1"/>
      <w:numFmt w:val="bullet"/>
      <w:lvlText w:val="•"/>
      <w:lvlJc w:val="left"/>
      <w:pPr>
        <w:ind w:left="0" w:hanging="286"/>
      </w:pPr>
      <w:rPr>
        <w:rFonts w:ascii="Arial" w:eastAsia="Arial" w:hAnsi="Arial" w:cs="Arial"/>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177E5FBC"/>
    <w:multiLevelType w:val="multilevel"/>
    <w:tmpl w:val="D5A6FE82"/>
    <w:lvl w:ilvl="0">
      <w:start w:val="1"/>
      <w:numFmt w:val="decimal"/>
      <w:lvlText w:val="%1"/>
      <w:lvlJc w:val="left"/>
      <w:pPr>
        <w:ind w:left="0" w:hanging="711"/>
      </w:pPr>
    </w:lvl>
    <w:lvl w:ilvl="1">
      <w:start w:val="5"/>
      <w:numFmt w:val="decimal"/>
      <w:lvlText w:val="%1.%2"/>
      <w:lvlJc w:val="left"/>
      <w:pPr>
        <w:ind w:left="0" w:hanging="711"/>
      </w:pPr>
    </w:lvl>
    <w:lvl w:ilvl="2">
      <w:start w:val="1"/>
      <w:numFmt w:val="decimal"/>
      <w:lvlText w:val="%1.%2.%3."/>
      <w:lvlJc w:val="left"/>
      <w:pPr>
        <w:ind w:left="3501" w:hanging="711"/>
      </w:pPr>
      <w:rPr>
        <w:rFonts w:ascii="Calibri" w:eastAsia="Calibri" w:hAnsi="Calibri" w:cs="Calibri"/>
        <w:b/>
        <w:sz w:val="26"/>
        <w:szCs w:val="26"/>
      </w:rPr>
    </w:lvl>
    <w:lvl w:ilvl="3">
      <w:start w:val="1"/>
      <w:numFmt w:val="bullet"/>
      <w:lvlText w:val="•"/>
      <w:lvlJc w:val="left"/>
      <w:pPr>
        <w:ind w:left="0" w:hanging="425"/>
      </w:pPr>
      <w:rPr>
        <w:rFonts w:ascii="Arial" w:eastAsia="Arial" w:hAnsi="Arial" w:cs="Arial"/>
        <w:sz w:val="24"/>
        <w:szCs w:val="24"/>
      </w:r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nsid w:val="1CE24C77"/>
    <w:multiLevelType w:val="multilevel"/>
    <w:tmpl w:val="7DE65CF4"/>
    <w:lvl w:ilvl="0">
      <w:start w:val="1"/>
      <w:numFmt w:val="decimal"/>
      <w:lvlText w:val="%1."/>
      <w:lvlJc w:val="left"/>
      <w:pPr>
        <w:ind w:left="0" w:hanging="360"/>
      </w:pPr>
      <w:rPr>
        <w:rFonts w:ascii="Calibri" w:eastAsia="Calibri" w:hAnsi="Calibri" w:cs="Calibri"/>
        <w:i/>
        <w:sz w:val="24"/>
        <w:szCs w:val="24"/>
      </w:rPr>
    </w:lvl>
    <w:lvl w:ilvl="1">
      <w:start w:val="1"/>
      <w:numFmt w:val="decimal"/>
      <w:lvlText w:val="%1.%2."/>
      <w:lvlJc w:val="left"/>
      <w:pPr>
        <w:ind w:left="0" w:hanging="430"/>
      </w:pPr>
      <w:rPr>
        <w:rFonts w:ascii="Calibri" w:eastAsia="Calibri" w:hAnsi="Calibri" w:cs="Calibri"/>
        <w:i/>
        <w:sz w:val="24"/>
        <w:szCs w:val="24"/>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nsid w:val="1E8165D2"/>
    <w:multiLevelType w:val="multilevel"/>
    <w:tmpl w:val="F3466118"/>
    <w:lvl w:ilvl="0">
      <w:start w:val="1"/>
      <w:numFmt w:val="bullet"/>
      <w:lvlText w:val="•"/>
      <w:lvlJc w:val="left"/>
      <w:pPr>
        <w:ind w:left="0" w:hanging="286"/>
      </w:pPr>
      <w:rPr>
        <w:rFonts w:ascii="Arial" w:eastAsia="Arial" w:hAnsi="Arial" w:cs="Arial"/>
        <w:sz w:val="24"/>
        <w:szCs w:val="24"/>
      </w:rPr>
    </w:lvl>
    <w:lvl w:ilvl="1">
      <w:start w:val="1"/>
      <w:numFmt w:val="bullet"/>
      <w:lvlText w:val="•"/>
      <w:lvlJc w:val="left"/>
      <w:pPr>
        <w:ind w:left="0" w:hanging="284"/>
      </w:pPr>
      <w:rPr>
        <w:rFonts w:ascii="Arial" w:eastAsia="Arial" w:hAnsi="Arial" w:cs="Arial"/>
        <w:sz w:val="24"/>
        <w:szCs w:val="24"/>
      </w:rPr>
    </w:lvl>
    <w:lvl w:ilvl="2">
      <w:start w:val="1"/>
      <w:numFmt w:val="bullet"/>
      <w:lvlText w:val="•"/>
      <w:lvlJc w:val="left"/>
      <w:pPr>
        <w:ind w:left="0" w:hanging="360"/>
      </w:pPr>
      <w:rPr>
        <w:rFonts w:ascii="Arial" w:eastAsia="Arial" w:hAnsi="Arial" w:cs="Arial"/>
        <w:sz w:val="24"/>
        <w:szCs w:val="24"/>
      </w:r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nsid w:val="22ED145F"/>
    <w:multiLevelType w:val="multilevel"/>
    <w:tmpl w:val="56881E00"/>
    <w:lvl w:ilvl="0">
      <w:start w:val="1"/>
      <w:numFmt w:val="decimal"/>
      <w:lvlText w:val="%1"/>
      <w:lvlJc w:val="left"/>
      <w:pPr>
        <w:ind w:left="0" w:hanging="711"/>
      </w:pPr>
    </w:lvl>
    <w:lvl w:ilvl="1">
      <w:start w:val="4"/>
      <w:numFmt w:val="decimal"/>
      <w:lvlText w:val="%1.%2"/>
      <w:lvlJc w:val="left"/>
      <w:pPr>
        <w:ind w:left="0" w:hanging="711"/>
      </w:pPr>
    </w:lvl>
    <w:lvl w:ilvl="2">
      <w:start w:val="1"/>
      <w:numFmt w:val="decimal"/>
      <w:lvlText w:val="%1.%2.%3."/>
      <w:lvlJc w:val="left"/>
      <w:pPr>
        <w:ind w:left="1161" w:hanging="711"/>
      </w:pPr>
      <w:rPr>
        <w:rFonts w:ascii="Calibri" w:eastAsia="Calibri" w:hAnsi="Calibri" w:cs="Calibri"/>
        <w:b/>
        <w:sz w:val="26"/>
        <w:szCs w:val="26"/>
      </w:r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nsid w:val="254B550E"/>
    <w:multiLevelType w:val="multilevel"/>
    <w:tmpl w:val="8CFAE0E0"/>
    <w:lvl w:ilvl="0">
      <w:start w:val="1"/>
      <w:numFmt w:val="bullet"/>
      <w:lvlText w:val="-"/>
      <w:lvlJc w:val="left"/>
      <w:pPr>
        <w:ind w:left="0" w:hanging="286"/>
      </w:pPr>
      <w:rPr>
        <w:rFonts w:ascii="Calibri" w:eastAsia="Calibri" w:hAnsi="Calibri" w:cs="Calibri"/>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nsid w:val="2A007384"/>
    <w:multiLevelType w:val="multilevel"/>
    <w:tmpl w:val="A7D04864"/>
    <w:lvl w:ilvl="0">
      <w:start w:val="1"/>
      <w:numFmt w:val="decimal"/>
      <w:lvlText w:val="%1."/>
      <w:lvlJc w:val="left"/>
      <w:pPr>
        <w:ind w:left="0" w:hanging="428"/>
      </w:pPr>
      <w:rPr>
        <w:rFonts w:ascii="Calibri" w:eastAsia="Calibri" w:hAnsi="Calibri" w:cs="Calibri"/>
        <w:b/>
        <w:sz w:val="28"/>
        <w:szCs w:val="28"/>
      </w:rPr>
    </w:lvl>
    <w:lvl w:ilvl="1">
      <w:start w:val="1"/>
      <w:numFmt w:val="decimal"/>
      <w:lvlText w:val="%1.%2."/>
      <w:lvlJc w:val="left"/>
      <w:pPr>
        <w:ind w:left="0" w:hanging="569"/>
      </w:pPr>
      <w:rPr>
        <w:rFonts w:ascii="Calibri" w:eastAsia="Calibri" w:hAnsi="Calibri" w:cs="Calibri"/>
        <w:b/>
        <w:sz w:val="27"/>
        <w:szCs w:val="27"/>
      </w:rPr>
    </w:lvl>
    <w:lvl w:ilvl="2">
      <w:start w:val="1"/>
      <w:numFmt w:val="bullet"/>
      <w:lvlText w:val="•"/>
      <w:lvlJc w:val="left"/>
      <w:pPr>
        <w:ind w:left="0" w:hanging="425"/>
      </w:pPr>
      <w:rPr>
        <w:rFonts w:ascii="Arial" w:eastAsia="Arial" w:hAnsi="Arial" w:cs="Arial"/>
        <w:sz w:val="24"/>
        <w:szCs w:val="24"/>
      </w:r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nsid w:val="2F963725"/>
    <w:multiLevelType w:val="multilevel"/>
    <w:tmpl w:val="77CADF18"/>
    <w:lvl w:ilvl="0">
      <w:start w:val="1"/>
      <w:numFmt w:val="decimal"/>
      <w:lvlText w:val="%1."/>
      <w:lvlJc w:val="left"/>
      <w:pPr>
        <w:ind w:left="0" w:hanging="243"/>
      </w:pPr>
      <w:rPr>
        <w:rFonts w:ascii="Calibri" w:eastAsia="Calibri" w:hAnsi="Calibri" w:cs="Calibri"/>
        <w:b/>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nsid w:val="36F45DDE"/>
    <w:multiLevelType w:val="multilevel"/>
    <w:tmpl w:val="A720198C"/>
    <w:lvl w:ilvl="0">
      <w:start w:val="1"/>
      <w:numFmt w:val="decimal"/>
      <w:lvlText w:val="%1"/>
      <w:lvlJc w:val="left"/>
      <w:pPr>
        <w:ind w:left="0" w:hanging="850"/>
      </w:pPr>
    </w:lvl>
    <w:lvl w:ilvl="1">
      <w:start w:val="5"/>
      <w:numFmt w:val="decimal"/>
      <w:lvlText w:val="%1.%2"/>
      <w:lvlJc w:val="left"/>
      <w:pPr>
        <w:ind w:left="0" w:hanging="850"/>
      </w:pPr>
    </w:lvl>
    <w:lvl w:ilvl="2">
      <w:start w:val="4"/>
      <w:numFmt w:val="decimal"/>
      <w:lvlText w:val="%1.%2.%3"/>
      <w:lvlJc w:val="left"/>
      <w:pPr>
        <w:ind w:left="0" w:hanging="850"/>
      </w:pPr>
    </w:lvl>
    <w:lvl w:ilvl="3">
      <w:start w:val="1"/>
      <w:numFmt w:val="decimal"/>
      <w:lvlText w:val="%1.%2.%3.%4."/>
      <w:lvlJc w:val="left"/>
      <w:pPr>
        <w:ind w:left="0" w:hanging="850"/>
      </w:pPr>
      <w:rPr>
        <w:rFonts w:ascii="Calibri" w:eastAsia="Calibri" w:hAnsi="Calibri" w:cs="Calibri"/>
        <w:b/>
        <w:sz w:val="24"/>
        <w:szCs w:val="24"/>
      </w:r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nsid w:val="37974E63"/>
    <w:multiLevelType w:val="hybridMultilevel"/>
    <w:tmpl w:val="C29EA810"/>
    <w:lvl w:ilvl="0" w:tplc="0409000F">
      <w:start w:val="1"/>
      <w:numFmt w:val="decimal"/>
      <w:lvlText w:val="%1."/>
      <w:lvlJc w:val="left"/>
      <w:pPr>
        <w:ind w:left="1558" w:hanging="360"/>
      </w:pPr>
    </w:lvl>
    <w:lvl w:ilvl="1" w:tplc="04090019" w:tentative="1">
      <w:start w:val="1"/>
      <w:numFmt w:val="lowerLetter"/>
      <w:lvlText w:val="%2."/>
      <w:lvlJc w:val="left"/>
      <w:pPr>
        <w:ind w:left="2278" w:hanging="360"/>
      </w:pPr>
    </w:lvl>
    <w:lvl w:ilvl="2" w:tplc="0409001B" w:tentative="1">
      <w:start w:val="1"/>
      <w:numFmt w:val="lowerRoman"/>
      <w:lvlText w:val="%3."/>
      <w:lvlJc w:val="right"/>
      <w:pPr>
        <w:ind w:left="2998" w:hanging="180"/>
      </w:pPr>
    </w:lvl>
    <w:lvl w:ilvl="3" w:tplc="0409000F" w:tentative="1">
      <w:start w:val="1"/>
      <w:numFmt w:val="decimal"/>
      <w:lvlText w:val="%4."/>
      <w:lvlJc w:val="left"/>
      <w:pPr>
        <w:ind w:left="3718" w:hanging="360"/>
      </w:pPr>
    </w:lvl>
    <w:lvl w:ilvl="4" w:tplc="04090019" w:tentative="1">
      <w:start w:val="1"/>
      <w:numFmt w:val="lowerLetter"/>
      <w:lvlText w:val="%5."/>
      <w:lvlJc w:val="left"/>
      <w:pPr>
        <w:ind w:left="4438" w:hanging="360"/>
      </w:pPr>
    </w:lvl>
    <w:lvl w:ilvl="5" w:tplc="0409001B" w:tentative="1">
      <w:start w:val="1"/>
      <w:numFmt w:val="lowerRoman"/>
      <w:lvlText w:val="%6."/>
      <w:lvlJc w:val="right"/>
      <w:pPr>
        <w:ind w:left="5158" w:hanging="180"/>
      </w:pPr>
    </w:lvl>
    <w:lvl w:ilvl="6" w:tplc="0409000F" w:tentative="1">
      <w:start w:val="1"/>
      <w:numFmt w:val="decimal"/>
      <w:lvlText w:val="%7."/>
      <w:lvlJc w:val="left"/>
      <w:pPr>
        <w:ind w:left="5878" w:hanging="360"/>
      </w:pPr>
    </w:lvl>
    <w:lvl w:ilvl="7" w:tplc="04090019" w:tentative="1">
      <w:start w:val="1"/>
      <w:numFmt w:val="lowerLetter"/>
      <w:lvlText w:val="%8."/>
      <w:lvlJc w:val="left"/>
      <w:pPr>
        <w:ind w:left="6598" w:hanging="360"/>
      </w:pPr>
    </w:lvl>
    <w:lvl w:ilvl="8" w:tplc="0409001B" w:tentative="1">
      <w:start w:val="1"/>
      <w:numFmt w:val="lowerRoman"/>
      <w:lvlText w:val="%9."/>
      <w:lvlJc w:val="right"/>
      <w:pPr>
        <w:ind w:left="7318" w:hanging="180"/>
      </w:pPr>
    </w:lvl>
  </w:abstractNum>
  <w:abstractNum w:abstractNumId="10">
    <w:nsid w:val="38C17594"/>
    <w:multiLevelType w:val="multilevel"/>
    <w:tmpl w:val="E4205588"/>
    <w:lvl w:ilvl="0">
      <w:start w:val="1"/>
      <w:numFmt w:val="bullet"/>
      <w:lvlText w:val="•"/>
      <w:lvlJc w:val="left"/>
      <w:pPr>
        <w:ind w:left="0" w:hanging="360"/>
      </w:pPr>
      <w:rPr>
        <w:rFonts w:ascii="Arial" w:eastAsia="Arial" w:hAnsi="Arial" w:cs="Arial"/>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nsid w:val="3B6A1F49"/>
    <w:multiLevelType w:val="multilevel"/>
    <w:tmpl w:val="D84C5EF4"/>
    <w:lvl w:ilvl="0">
      <w:start w:val="1"/>
      <w:numFmt w:val="bullet"/>
      <w:lvlText w:val="•"/>
      <w:lvlJc w:val="left"/>
      <w:pPr>
        <w:ind w:left="0" w:hanging="284"/>
      </w:pPr>
      <w:rPr>
        <w:rFonts w:ascii="Arial" w:eastAsia="Arial" w:hAnsi="Arial" w:cs="Arial"/>
        <w:sz w:val="22"/>
        <w:szCs w:val="22"/>
      </w:rPr>
    </w:lvl>
    <w:lvl w:ilvl="1">
      <w:start w:val="1"/>
      <w:numFmt w:val="bullet"/>
      <w:lvlText w:val="-"/>
      <w:lvlJc w:val="left"/>
      <w:pPr>
        <w:ind w:left="0" w:hanging="286"/>
      </w:pPr>
      <w:rPr>
        <w:rFonts w:ascii="Calibri" w:eastAsia="Calibri" w:hAnsi="Calibri" w:cs="Calibri"/>
        <w:sz w:val="24"/>
        <w:szCs w:val="24"/>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nsid w:val="3C455904"/>
    <w:multiLevelType w:val="multilevel"/>
    <w:tmpl w:val="62EA498E"/>
    <w:lvl w:ilvl="0">
      <w:start w:val="1"/>
      <w:numFmt w:val="decimal"/>
      <w:lvlText w:val="%1."/>
      <w:lvlJc w:val="left"/>
      <w:pPr>
        <w:ind w:left="0" w:hanging="1265"/>
      </w:pPr>
      <w:rPr>
        <w:rFonts w:ascii="Calibri" w:eastAsia="Calibri" w:hAnsi="Calibri" w:cs="Calibri"/>
        <w:b/>
        <w:sz w:val="20"/>
        <w:szCs w:val="20"/>
      </w:rPr>
    </w:lvl>
    <w:lvl w:ilvl="1">
      <w:start w:val="1"/>
      <w:numFmt w:val="decimal"/>
      <w:lvlText w:val="%1.%2."/>
      <w:lvlJc w:val="left"/>
      <w:pPr>
        <w:ind w:left="0" w:hanging="1025"/>
      </w:pPr>
      <w:rPr>
        <w:rFonts w:ascii="Calibri" w:eastAsia="Calibri" w:hAnsi="Calibri" w:cs="Calibri"/>
        <w:sz w:val="20"/>
        <w:szCs w:val="20"/>
      </w:rPr>
    </w:lvl>
    <w:lvl w:ilvl="2">
      <w:start w:val="1"/>
      <w:numFmt w:val="decimal"/>
      <w:lvlText w:val="%1.%2.%3."/>
      <w:lvlJc w:val="left"/>
      <w:pPr>
        <w:ind w:left="0" w:hanging="720"/>
      </w:pPr>
      <w:rPr>
        <w:rFonts w:ascii="Calibri" w:eastAsia="Calibri" w:hAnsi="Calibri" w:cs="Calibri"/>
        <w:i/>
        <w:sz w:val="20"/>
        <w:szCs w:val="20"/>
      </w:r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nsid w:val="46974608"/>
    <w:multiLevelType w:val="multilevel"/>
    <w:tmpl w:val="ED383E20"/>
    <w:lvl w:ilvl="0">
      <w:start w:val="3"/>
      <w:numFmt w:val="decimal"/>
      <w:lvlText w:val="%1."/>
      <w:lvlJc w:val="left"/>
      <w:pPr>
        <w:ind w:left="0" w:hanging="216"/>
      </w:pPr>
      <w:rPr>
        <w:highlight w:val="lightGray"/>
      </w:rPr>
    </w:lvl>
    <w:lvl w:ilvl="1">
      <w:start w:val="1"/>
      <w:numFmt w:val="decimal"/>
      <w:lvlText w:val="%1.%2."/>
      <w:lvlJc w:val="left"/>
      <w:pPr>
        <w:ind w:left="569" w:hanging="569"/>
      </w:pPr>
      <w:rPr>
        <w:rFonts w:ascii="Calibri" w:eastAsia="Calibri" w:hAnsi="Calibri" w:cs="Calibri"/>
        <w:b/>
        <w:sz w:val="27"/>
        <w:szCs w:val="27"/>
      </w:rPr>
    </w:lvl>
    <w:lvl w:ilvl="2">
      <w:start w:val="1"/>
      <w:numFmt w:val="bullet"/>
      <w:lvlText w:val="•"/>
      <w:lvlJc w:val="left"/>
      <w:pPr>
        <w:ind w:left="0" w:hanging="286"/>
      </w:pPr>
      <w:rPr>
        <w:rFonts w:ascii="Arial" w:eastAsia="Arial" w:hAnsi="Arial" w:cs="Arial"/>
        <w:sz w:val="24"/>
        <w:szCs w:val="24"/>
      </w:r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nsid w:val="47292B68"/>
    <w:multiLevelType w:val="multilevel"/>
    <w:tmpl w:val="E18AF65E"/>
    <w:lvl w:ilvl="0">
      <w:start w:val="2"/>
      <w:numFmt w:val="decimal"/>
      <w:lvlText w:val="%1"/>
      <w:lvlJc w:val="left"/>
      <w:pPr>
        <w:ind w:left="0" w:hanging="711"/>
      </w:pPr>
    </w:lvl>
    <w:lvl w:ilvl="1">
      <w:start w:val="5"/>
      <w:numFmt w:val="decimal"/>
      <w:lvlText w:val="%1.%2"/>
      <w:lvlJc w:val="left"/>
      <w:pPr>
        <w:ind w:left="0" w:hanging="711"/>
      </w:pPr>
    </w:lvl>
    <w:lvl w:ilvl="2">
      <w:start w:val="1"/>
      <w:numFmt w:val="decimal"/>
      <w:lvlText w:val="%1.%2.%3."/>
      <w:lvlJc w:val="left"/>
      <w:pPr>
        <w:ind w:left="1161" w:hanging="711"/>
      </w:pPr>
      <w:rPr>
        <w:rFonts w:ascii="Calibri" w:eastAsia="Calibri" w:hAnsi="Calibri" w:cs="Calibri"/>
        <w:b/>
        <w:sz w:val="26"/>
        <w:szCs w:val="26"/>
      </w:rPr>
    </w:lvl>
    <w:lvl w:ilvl="3">
      <w:start w:val="1"/>
      <w:numFmt w:val="decimal"/>
      <w:lvlText w:val="%4."/>
      <w:lvlJc w:val="left"/>
      <w:pPr>
        <w:ind w:left="0" w:hanging="360"/>
      </w:pPr>
      <w:rPr>
        <w:rFonts w:ascii="Calibri" w:eastAsia="Calibri" w:hAnsi="Calibri" w:cs="Calibri"/>
        <w:i/>
        <w:sz w:val="24"/>
        <w:szCs w:val="24"/>
      </w:rPr>
    </w:lvl>
    <w:lvl w:ilvl="4">
      <w:start w:val="1"/>
      <w:numFmt w:val="decimal"/>
      <w:lvlText w:val="%4.%5."/>
      <w:lvlJc w:val="left"/>
      <w:pPr>
        <w:ind w:left="0" w:hanging="483"/>
      </w:pPr>
      <w:rPr>
        <w:rFonts w:ascii="Calibri" w:eastAsia="Calibri" w:hAnsi="Calibri" w:cs="Calibri"/>
        <w:i/>
        <w:sz w:val="24"/>
        <w:szCs w:val="24"/>
      </w:r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nsid w:val="4F506628"/>
    <w:multiLevelType w:val="multilevel"/>
    <w:tmpl w:val="D5B4FB8E"/>
    <w:lvl w:ilvl="0">
      <w:start w:val="2"/>
      <w:numFmt w:val="decimal"/>
      <w:lvlText w:val="%1"/>
      <w:lvlJc w:val="left"/>
      <w:pPr>
        <w:ind w:left="0" w:hanging="711"/>
      </w:pPr>
    </w:lvl>
    <w:lvl w:ilvl="1">
      <w:start w:val="3"/>
      <w:numFmt w:val="decimal"/>
      <w:lvlText w:val="%1.%2"/>
      <w:lvlJc w:val="left"/>
      <w:pPr>
        <w:ind w:left="0" w:hanging="711"/>
      </w:pPr>
    </w:lvl>
    <w:lvl w:ilvl="2">
      <w:start w:val="1"/>
      <w:numFmt w:val="decimal"/>
      <w:lvlText w:val="%1.%2.%3."/>
      <w:lvlJc w:val="left"/>
      <w:pPr>
        <w:ind w:left="0" w:hanging="711"/>
      </w:pPr>
      <w:rPr>
        <w:rFonts w:ascii="Calibri" w:eastAsia="Calibri" w:hAnsi="Calibri" w:cs="Calibri"/>
        <w:b/>
        <w:sz w:val="26"/>
        <w:szCs w:val="26"/>
      </w:rPr>
    </w:lvl>
    <w:lvl w:ilvl="3">
      <w:start w:val="1"/>
      <w:numFmt w:val="bullet"/>
      <w:lvlText w:val="•"/>
      <w:lvlJc w:val="left"/>
      <w:pPr>
        <w:ind w:left="0" w:hanging="360"/>
      </w:pPr>
      <w:rPr>
        <w:rFonts w:ascii="Arial" w:eastAsia="Arial" w:hAnsi="Arial" w:cs="Arial"/>
        <w:sz w:val="24"/>
        <w:szCs w:val="24"/>
      </w:r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nsid w:val="51AB5BA8"/>
    <w:multiLevelType w:val="multilevel"/>
    <w:tmpl w:val="05A26CC8"/>
    <w:lvl w:ilvl="0">
      <w:start w:val="6"/>
      <w:numFmt w:val="decimal"/>
      <w:lvlText w:val="%1"/>
      <w:lvlJc w:val="left"/>
      <w:pPr>
        <w:ind w:left="0" w:hanging="711"/>
      </w:pPr>
    </w:lvl>
    <w:lvl w:ilvl="1">
      <w:start w:val="2"/>
      <w:numFmt w:val="decimal"/>
      <w:lvlText w:val="%1.%2"/>
      <w:lvlJc w:val="left"/>
      <w:pPr>
        <w:ind w:left="0" w:hanging="711"/>
      </w:pPr>
    </w:lvl>
    <w:lvl w:ilvl="2">
      <w:start w:val="1"/>
      <w:numFmt w:val="decimal"/>
      <w:lvlText w:val="%1.%2.%3."/>
      <w:lvlJc w:val="left"/>
      <w:pPr>
        <w:ind w:left="3051" w:hanging="711"/>
      </w:pPr>
      <w:rPr>
        <w:rFonts w:ascii="Calibri" w:eastAsia="Calibri" w:hAnsi="Calibri" w:cs="Calibri"/>
        <w:b/>
        <w:sz w:val="26"/>
        <w:szCs w:val="26"/>
      </w:rPr>
    </w:lvl>
    <w:lvl w:ilvl="3">
      <w:start w:val="1"/>
      <w:numFmt w:val="bullet"/>
      <w:lvlText w:val="•"/>
      <w:lvlJc w:val="left"/>
      <w:pPr>
        <w:ind w:left="0" w:hanging="360"/>
      </w:pPr>
      <w:rPr>
        <w:rFonts w:ascii="Arial" w:eastAsia="Arial" w:hAnsi="Arial" w:cs="Arial"/>
        <w:sz w:val="24"/>
        <w:szCs w:val="24"/>
      </w:rPr>
    </w:lvl>
    <w:lvl w:ilvl="4">
      <w:start w:val="1"/>
      <w:numFmt w:val="bullet"/>
      <w:lvlText w:val="•"/>
      <w:lvlJc w:val="left"/>
      <w:pPr>
        <w:ind w:left="0" w:hanging="435"/>
      </w:pPr>
      <w:rPr>
        <w:rFonts w:ascii="Arial" w:eastAsia="Arial" w:hAnsi="Arial" w:cs="Arial"/>
        <w:sz w:val="24"/>
        <w:szCs w:val="24"/>
      </w:rPr>
    </w:lvl>
    <w:lvl w:ilvl="5">
      <w:start w:val="1"/>
      <w:numFmt w:val="bullet"/>
      <w:lvlText w:val="•"/>
      <w:lvlJc w:val="left"/>
      <w:pPr>
        <w:ind w:left="0" w:hanging="360"/>
      </w:pPr>
      <w:rPr>
        <w:rFonts w:ascii="Arial" w:eastAsia="Arial" w:hAnsi="Arial" w:cs="Arial"/>
        <w:sz w:val="24"/>
        <w:szCs w:val="24"/>
      </w:r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nsid w:val="627A2118"/>
    <w:multiLevelType w:val="multilevel"/>
    <w:tmpl w:val="99827666"/>
    <w:lvl w:ilvl="0">
      <w:start w:val="2"/>
      <w:numFmt w:val="decimal"/>
      <w:lvlText w:val="%1"/>
      <w:lvlJc w:val="left"/>
      <w:pPr>
        <w:ind w:left="0" w:hanging="711"/>
      </w:pPr>
    </w:lvl>
    <w:lvl w:ilvl="1">
      <w:start w:val="4"/>
      <w:numFmt w:val="decimal"/>
      <w:lvlText w:val="%1.%2"/>
      <w:lvlJc w:val="left"/>
      <w:pPr>
        <w:ind w:left="0" w:hanging="711"/>
      </w:pPr>
    </w:lvl>
    <w:lvl w:ilvl="2">
      <w:start w:val="1"/>
      <w:numFmt w:val="decimal"/>
      <w:lvlText w:val="%1.%2.%3."/>
      <w:lvlJc w:val="left"/>
      <w:pPr>
        <w:ind w:left="1341" w:hanging="711"/>
      </w:pPr>
      <w:rPr>
        <w:rFonts w:ascii="Calibri" w:eastAsia="Calibri" w:hAnsi="Calibri" w:cs="Calibri"/>
        <w:b/>
        <w:sz w:val="26"/>
        <w:szCs w:val="26"/>
      </w:r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nsid w:val="6A9B1B83"/>
    <w:multiLevelType w:val="hybridMultilevel"/>
    <w:tmpl w:val="59B03BE0"/>
    <w:lvl w:ilvl="0" w:tplc="A29E35E0">
      <w:start w:val="6"/>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6"/>
  </w:num>
  <w:num w:numId="4">
    <w:abstractNumId w:val="17"/>
  </w:num>
  <w:num w:numId="5">
    <w:abstractNumId w:val="13"/>
  </w:num>
  <w:num w:numId="6">
    <w:abstractNumId w:val="15"/>
  </w:num>
  <w:num w:numId="7">
    <w:abstractNumId w:val="2"/>
  </w:num>
  <w:num w:numId="8">
    <w:abstractNumId w:val="8"/>
  </w:num>
  <w:num w:numId="9">
    <w:abstractNumId w:val="14"/>
  </w:num>
  <w:num w:numId="10">
    <w:abstractNumId w:val="1"/>
  </w:num>
  <w:num w:numId="11">
    <w:abstractNumId w:val="4"/>
  </w:num>
  <w:num w:numId="12">
    <w:abstractNumId w:val="5"/>
  </w:num>
  <w:num w:numId="13">
    <w:abstractNumId w:val="11"/>
  </w:num>
  <w:num w:numId="14">
    <w:abstractNumId w:val="0"/>
  </w:num>
  <w:num w:numId="15">
    <w:abstractNumId w:val="7"/>
  </w:num>
  <w:num w:numId="16">
    <w:abstractNumId w:val="6"/>
  </w:num>
  <w:num w:numId="17">
    <w:abstractNumId w:val="12"/>
  </w:num>
  <w:num w:numId="18">
    <w:abstractNumId w:val="9"/>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476"/>
    <w:rsid w:val="00044C72"/>
    <w:rsid w:val="00045C76"/>
    <w:rsid w:val="000644FA"/>
    <w:rsid w:val="00082AF7"/>
    <w:rsid w:val="000928AE"/>
    <w:rsid w:val="000A5760"/>
    <w:rsid w:val="000C429E"/>
    <w:rsid w:val="0010560B"/>
    <w:rsid w:val="001255FF"/>
    <w:rsid w:val="00133689"/>
    <w:rsid w:val="00135F83"/>
    <w:rsid w:val="001400C4"/>
    <w:rsid w:val="0014717A"/>
    <w:rsid w:val="001824C8"/>
    <w:rsid w:val="001B75E8"/>
    <w:rsid w:val="001E79E8"/>
    <w:rsid w:val="00201D8F"/>
    <w:rsid w:val="0020526D"/>
    <w:rsid w:val="00286831"/>
    <w:rsid w:val="002B43F5"/>
    <w:rsid w:val="002C2535"/>
    <w:rsid w:val="002E4E88"/>
    <w:rsid w:val="003B7B03"/>
    <w:rsid w:val="003C3844"/>
    <w:rsid w:val="003C4DC1"/>
    <w:rsid w:val="003D0130"/>
    <w:rsid w:val="003D7609"/>
    <w:rsid w:val="003F2E62"/>
    <w:rsid w:val="004B03BF"/>
    <w:rsid w:val="004C146C"/>
    <w:rsid w:val="00506617"/>
    <w:rsid w:val="00530383"/>
    <w:rsid w:val="00545282"/>
    <w:rsid w:val="00575690"/>
    <w:rsid w:val="005C3266"/>
    <w:rsid w:val="005C6BD3"/>
    <w:rsid w:val="005F2639"/>
    <w:rsid w:val="005F469A"/>
    <w:rsid w:val="00617997"/>
    <w:rsid w:val="00617F64"/>
    <w:rsid w:val="006562FE"/>
    <w:rsid w:val="0068065F"/>
    <w:rsid w:val="00695C90"/>
    <w:rsid w:val="006977AB"/>
    <w:rsid w:val="006A14C1"/>
    <w:rsid w:val="006C0AFF"/>
    <w:rsid w:val="00702F62"/>
    <w:rsid w:val="00705665"/>
    <w:rsid w:val="00723654"/>
    <w:rsid w:val="00727F3D"/>
    <w:rsid w:val="007655CA"/>
    <w:rsid w:val="007806B7"/>
    <w:rsid w:val="007F7163"/>
    <w:rsid w:val="0081395A"/>
    <w:rsid w:val="008461DD"/>
    <w:rsid w:val="008F0B18"/>
    <w:rsid w:val="0092325A"/>
    <w:rsid w:val="00960B34"/>
    <w:rsid w:val="00964A39"/>
    <w:rsid w:val="00973CFC"/>
    <w:rsid w:val="009F1D5F"/>
    <w:rsid w:val="009F37E9"/>
    <w:rsid w:val="00A0438F"/>
    <w:rsid w:val="00A1740B"/>
    <w:rsid w:val="00A55DB7"/>
    <w:rsid w:val="00A87D66"/>
    <w:rsid w:val="00B41CF6"/>
    <w:rsid w:val="00B54A90"/>
    <w:rsid w:val="00B735A8"/>
    <w:rsid w:val="00BC2286"/>
    <w:rsid w:val="00BF6E2B"/>
    <w:rsid w:val="00C40476"/>
    <w:rsid w:val="00C6693D"/>
    <w:rsid w:val="00C822A2"/>
    <w:rsid w:val="00CB2B7C"/>
    <w:rsid w:val="00CE358C"/>
    <w:rsid w:val="00D67000"/>
    <w:rsid w:val="00D90F01"/>
    <w:rsid w:val="00D948A9"/>
    <w:rsid w:val="00DA077A"/>
    <w:rsid w:val="00DB5725"/>
    <w:rsid w:val="00DB70CE"/>
    <w:rsid w:val="00DF65E2"/>
    <w:rsid w:val="00E71080"/>
    <w:rsid w:val="00ED2673"/>
    <w:rsid w:val="00F0520A"/>
    <w:rsid w:val="00F32582"/>
    <w:rsid w:val="00F36A8A"/>
    <w:rsid w:val="00F47CDF"/>
    <w:rsid w:val="00F668C5"/>
    <w:rsid w:val="00F81C4A"/>
    <w:rsid w:val="00FB03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8FB751-F588-447F-AF59-4AA66765E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spacing w:before="29"/>
      <w:ind w:left="118"/>
      <w:outlineLvl w:val="0"/>
    </w:pPr>
    <w:rPr>
      <w:b/>
      <w:sz w:val="32"/>
      <w:szCs w:val="32"/>
    </w:rPr>
  </w:style>
  <w:style w:type="paragraph" w:styleId="2">
    <w:name w:val="heading 2"/>
    <w:basedOn w:val="a"/>
    <w:next w:val="a"/>
    <w:pPr>
      <w:spacing w:before="44"/>
      <w:ind w:left="118" w:hanging="216"/>
      <w:outlineLvl w:val="1"/>
    </w:pPr>
    <w:rPr>
      <w:b/>
      <w:sz w:val="28"/>
      <w:szCs w:val="28"/>
    </w:rPr>
  </w:style>
  <w:style w:type="paragraph" w:styleId="3">
    <w:name w:val="heading 3"/>
    <w:basedOn w:val="a"/>
    <w:next w:val="a"/>
    <w:pPr>
      <w:ind w:left="970" w:hanging="569"/>
      <w:outlineLvl w:val="2"/>
    </w:pPr>
    <w:rPr>
      <w:b/>
      <w:sz w:val="27"/>
      <w:szCs w:val="27"/>
    </w:rPr>
  </w:style>
  <w:style w:type="paragraph" w:styleId="4">
    <w:name w:val="heading 4"/>
    <w:basedOn w:val="a"/>
    <w:next w:val="a"/>
    <w:pPr>
      <w:ind w:left="1395" w:hanging="711"/>
      <w:outlineLvl w:val="3"/>
    </w:pPr>
    <w:rPr>
      <w:b/>
      <w:sz w:val="26"/>
      <w:szCs w:val="26"/>
    </w:rPr>
  </w:style>
  <w:style w:type="paragraph" w:styleId="5">
    <w:name w:val="heading 5"/>
    <w:basedOn w:val="a"/>
    <w:next w:val="a"/>
    <w:pPr>
      <w:ind w:left="118" w:hanging="850"/>
      <w:outlineLvl w:val="4"/>
    </w:pPr>
    <w:rPr>
      <w:b/>
      <w:sz w:val="24"/>
      <w:szCs w:val="24"/>
    </w:rPr>
  </w:style>
  <w:style w:type="paragraph" w:styleId="6">
    <w:name w:val="heading 6"/>
    <w:basedOn w:val="a"/>
    <w:next w:val="a"/>
    <w:pPr>
      <w:ind w:left="838"/>
      <w:outlineLvl w:val="5"/>
    </w:pPr>
    <w:rPr>
      <w:b/>
      <w: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a1"/>
    <w:tblPr>
      <w:tblStyleRowBandSize w:val="1"/>
      <w:tblStyleColBandSize w:val="1"/>
      <w:tblInd w:w="0" w:type="dxa"/>
      <w:tblCellMar>
        <w:top w:w="0" w:type="dxa"/>
        <w:left w:w="0" w:type="dxa"/>
        <w:bottom w:w="0" w:type="dxa"/>
        <w:right w:w="0" w:type="dxa"/>
      </w:tblCellMar>
    </w:tblPr>
  </w:style>
  <w:style w:type="table" w:customStyle="1" w:styleId="a6">
    <w:basedOn w:val="a1"/>
    <w:tblPr>
      <w:tblStyleRowBandSize w:val="1"/>
      <w:tblStyleColBandSize w:val="1"/>
      <w:tblInd w:w="0" w:type="dxa"/>
      <w:tblCellMar>
        <w:top w:w="0" w:type="dxa"/>
        <w:left w:w="0" w:type="dxa"/>
        <w:bottom w:w="0" w:type="dxa"/>
        <w:right w:w="0" w:type="dxa"/>
      </w:tblCellMar>
    </w:tblPr>
  </w:style>
  <w:style w:type="table" w:customStyle="1" w:styleId="a7">
    <w:basedOn w:val="a1"/>
    <w:tblPr>
      <w:tblStyleRowBandSize w:val="1"/>
      <w:tblStyleColBandSize w:val="1"/>
      <w:tblInd w:w="0" w:type="dxa"/>
      <w:tblCellMar>
        <w:top w:w="0" w:type="dxa"/>
        <w:left w:w="0" w:type="dxa"/>
        <w:bottom w:w="0" w:type="dxa"/>
        <w:right w:w="0" w:type="dxa"/>
      </w:tblCellMar>
    </w:tblPr>
  </w:style>
  <w:style w:type="table" w:customStyle="1" w:styleId="a8">
    <w:basedOn w:val="a1"/>
    <w:tblPr>
      <w:tblStyleRowBandSize w:val="1"/>
      <w:tblStyleColBandSize w:val="1"/>
      <w:tblInd w:w="0" w:type="dxa"/>
      <w:tblCellMar>
        <w:top w:w="0" w:type="dxa"/>
        <w:left w:w="0" w:type="dxa"/>
        <w:bottom w:w="0" w:type="dxa"/>
        <w:right w:w="0" w:type="dxa"/>
      </w:tblCellMar>
    </w:tblPr>
  </w:style>
  <w:style w:type="table" w:customStyle="1" w:styleId="a9">
    <w:basedOn w:val="a1"/>
    <w:tblPr>
      <w:tblStyleRowBandSize w:val="1"/>
      <w:tblStyleColBandSize w:val="1"/>
      <w:tblInd w:w="0" w:type="dxa"/>
      <w:tblCellMar>
        <w:top w:w="0" w:type="dxa"/>
        <w:left w:w="0" w:type="dxa"/>
        <w:bottom w:w="0" w:type="dxa"/>
        <w:right w:w="0" w:type="dxa"/>
      </w:tblCellMar>
    </w:tblPr>
  </w:style>
  <w:style w:type="table" w:customStyle="1" w:styleId="aa">
    <w:basedOn w:val="a1"/>
    <w:tblPr>
      <w:tblStyleRowBandSize w:val="1"/>
      <w:tblStyleColBandSize w:val="1"/>
      <w:tblInd w:w="0" w:type="dxa"/>
      <w:tblCellMar>
        <w:top w:w="0" w:type="dxa"/>
        <w:left w:w="0" w:type="dxa"/>
        <w:bottom w:w="0" w:type="dxa"/>
        <w:right w:w="0" w:type="dxa"/>
      </w:tblCellMar>
    </w:tblPr>
  </w:style>
  <w:style w:type="table" w:customStyle="1" w:styleId="ab">
    <w:basedOn w:val="a1"/>
    <w:tblPr>
      <w:tblStyleRowBandSize w:val="1"/>
      <w:tblStyleColBandSize w:val="1"/>
      <w:tblInd w:w="0" w:type="dxa"/>
      <w:tblCellMar>
        <w:top w:w="0" w:type="dxa"/>
        <w:left w:w="0" w:type="dxa"/>
        <w:bottom w:w="0" w:type="dxa"/>
        <w:right w:w="0" w:type="dxa"/>
      </w:tblCellMar>
    </w:tblPr>
  </w:style>
  <w:style w:type="table" w:customStyle="1" w:styleId="ac">
    <w:basedOn w:val="a1"/>
    <w:tblPr>
      <w:tblStyleRowBandSize w:val="1"/>
      <w:tblStyleColBandSize w:val="1"/>
      <w:tblInd w:w="0" w:type="dxa"/>
      <w:tblCellMar>
        <w:top w:w="0" w:type="dxa"/>
        <w:left w:w="0" w:type="dxa"/>
        <w:bottom w:w="0" w:type="dxa"/>
        <w:right w:w="0" w:type="dxa"/>
      </w:tblCellMar>
    </w:tblPr>
  </w:style>
  <w:style w:type="table" w:customStyle="1" w:styleId="ad">
    <w:basedOn w:val="a1"/>
    <w:tblPr>
      <w:tblStyleRowBandSize w:val="1"/>
      <w:tblStyleColBandSize w:val="1"/>
      <w:tblInd w:w="0" w:type="dxa"/>
      <w:tblCellMar>
        <w:top w:w="0" w:type="dxa"/>
        <w:left w:w="0" w:type="dxa"/>
        <w:bottom w:w="0" w:type="dxa"/>
        <w:right w:w="0" w:type="dxa"/>
      </w:tblCellMar>
    </w:tblPr>
  </w:style>
  <w:style w:type="table" w:customStyle="1" w:styleId="ae">
    <w:basedOn w:val="a1"/>
    <w:tblPr>
      <w:tblStyleRowBandSize w:val="1"/>
      <w:tblStyleColBandSize w:val="1"/>
      <w:tblInd w:w="0" w:type="dxa"/>
      <w:tblCellMar>
        <w:top w:w="0" w:type="dxa"/>
        <w:left w:w="0" w:type="dxa"/>
        <w:bottom w:w="0" w:type="dxa"/>
        <w:right w:w="0" w:type="dxa"/>
      </w:tblCellMar>
    </w:tblPr>
  </w:style>
  <w:style w:type="table" w:customStyle="1" w:styleId="af">
    <w:basedOn w:val="a1"/>
    <w:tblPr>
      <w:tblStyleRowBandSize w:val="1"/>
      <w:tblStyleColBandSize w:val="1"/>
      <w:tblInd w:w="0" w:type="dxa"/>
      <w:tblCellMar>
        <w:top w:w="0" w:type="dxa"/>
        <w:left w:w="0" w:type="dxa"/>
        <w:bottom w:w="0" w:type="dxa"/>
        <w:right w:w="0" w:type="dxa"/>
      </w:tblCellMar>
    </w:tblPr>
  </w:style>
  <w:style w:type="paragraph" w:styleId="af0">
    <w:name w:val="List Paragraph"/>
    <w:basedOn w:val="a"/>
    <w:uiPriority w:val="34"/>
    <w:qFormat/>
    <w:rsid w:val="007806B7"/>
    <w:pPr>
      <w:ind w:left="720"/>
      <w:contextualSpacing/>
    </w:pPr>
  </w:style>
  <w:style w:type="paragraph" w:styleId="af1">
    <w:name w:val="header"/>
    <w:basedOn w:val="a"/>
    <w:link w:val="af2"/>
    <w:uiPriority w:val="99"/>
    <w:unhideWhenUsed/>
    <w:rsid w:val="00045C76"/>
    <w:pPr>
      <w:tabs>
        <w:tab w:val="center" w:pos="4680"/>
        <w:tab w:val="right" w:pos="9360"/>
      </w:tabs>
    </w:pPr>
  </w:style>
  <w:style w:type="character" w:customStyle="1" w:styleId="af2">
    <w:name w:val="Горен колонтитул Знак"/>
    <w:basedOn w:val="a0"/>
    <w:link w:val="af1"/>
    <w:uiPriority w:val="99"/>
    <w:rsid w:val="00045C76"/>
  </w:style>
  <w:style w:type="paragraph" w:styleId="af3">
    <w:name w:val="footer"/>
    <w:basedOn w:val="a"/>
    <w:link w:val="af4"/>
    <w:uiPriority w:val="99"/>
    <w:unhideWhenUsed/>
    <w:rsid w:val="00045C76"/>
    <w:pPr>
      <w:tabs>
        <w:tab w:val="center" w:pos="4680"/>
        <w:tab w:val="right" w:pos="9360"/>
      </w:tabs>
    </w:pPr>
  </w:style>
  <w:style w:type="character" w:customStyle="1" w:styleId="af4">
    <w:name w:val="Долен колонтитул Знак"/>
    <w:basedOn w:val="a0"/>
    <w:link w:val="af3"/>
    <w:uiPriority w:val="99"/>
    <w:rsid w:val="00045C76"/>
  </w:style>
  <w:style w:type="table" w:customStyle="1" w:styleId="PlainTable2111">
    <w:name w:val="Plain Table 2111"/>
    <w:basedOn w:val="a1"/>
    <w:uiPriority w:val="42"/>
    <w:rsid w:val="00F36A8A"/>
    <w:pPr>
      <w:widowControl/>
    </w:pPr>
    <w:rPr>
      <w:rFonts w:ascii="Times New Roman" w:eastAsia="Cambria" w:hAnsi="Times New Roman" w:cs="Times New Roman"/>
      <w:sz w:val="20"/>
      <w:szCs w:val="20"/>
      <w:lang w:val="bg-BG" w:eastAsia="bg-BG"/>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Default">
    <w:name w:val="Default"/>
    <w:rsid w:val="008F0B18"/>
    <w:pPr>
      <w:widowControl/>
      <w:autoSpaceDE w:val="0"/>
      <w:autoSpaceDN w:val="0"/>
      <w:adjustRightInd w:val="0"/>
    </w:pPr>
    <w:rPr>
      <w:rFonts w:ascii="Times New Roman" w:hAnsi="Times New Roman" w:cs="Times New Roman"/>
      <w:color w:val="000000"/>
      <w:sz w:val="24"/>
      <w:szCs w:val="24"/>
      <w:lang w:val="bg-BG"/>
    </w:rPr>
  </w:style>
  <w:style w:type="character" w:styleId="af5">
    <w:name w:val="Hyperlink"/>
    <w:basedOn w:val="a0"/>
    <w:uiPriority w:val="99"/>
    <w:semiHidden/>
    <w:unhideWhenUsed/>
    <w:rsid w:val="005C6B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762067">
      <w:bodyDiv w:val="1"/>
      <w:marLeft w:val="0"/>
      <w:marRight w:val="0"/>
      <w:marTop w:val="0"/>
      <w:marBottom w:val="0"/>
      <w:divBdr>
        <w:top w:val="none" w:sz="0" w:space="0" w:color="auto"/>
        <w:left w:val="none" w:sz="0" w:space="0" w:color="auto"/>
        <w:bottom w:val="none" w:sz="0" w:space="0" w:color="auto"/>
        <w:right w:val="none" w:sz="0" w:space="0" w:color="auto"/>
      </w:divBdr>
      <w:divsChild>
        <w:div w:id="1036588485">
          <w:marLeft w:val="0"/>
          <w:marRight w:val="0"/>
          <w:marTop w:val="0"/>
          <w:marBottom w:val="0"/>
          <w:divBdr>
            <w:top w:val="none" w:sz="0" w:space="0" w:color="auto"/>
            <w:left w:val="none" w:sz="0" w:space="0" w:color="auto"/>
            <w:bottom w:val="none" w:sz="0" w:space="0" w:color="auto"/>
            <w:right w:val="none" w:sz="0" w:space="0" w:color="auto"/>
          </w:divBdr>
        </w:div>
        <w:div w:id="922377195">
          <w:marLeft w:val="0"/>
          <w:marRight w:val="0"/>
          <w:marTop w:val="0"/>
          <w:marBottom w:val="0"/>
          <w:divBdr>
            <w:top w:val="none" w:sz="0" w:space="0" w:color="auto"/>
            <w:left w:val="none" w:sz="0" w:space="0" w:color="auto"/>
            <w:bottom w:val="none" w:sz="0" w:space="0" w:color="auto"/>
            <w:right w:val="none" w:sz="0" w:space="0" w:color="auto"/>
          </w:divBdr>
        </w:div>
        <w:div w:id="2031685960">
          <w:marLeft w:val="0"/>
          <w:marRight w:val="0"/>
          <w:marTop w:val="0"/>
          <w:marBottom w:val="0"/>
          <w:divBdr>
            <w:top w:val="none" w:sz="0" w:space="0" w:color="auto"/>
            <w:left w:val="none" w:sz="0" w:space="0" w:color="auto"/>
            <w:bottom w:val="none" w:sz="0" w:space="0" w:color="auto"/>
            <w:right w:val="none" w:sz="0" w:space="0" w:color="auto"/>
          </w:divBdr>
        </w:div>
        <w:div w:id="2133789410">
          <w:marLeft w:val="0"/>
          <w:marRight w:val="0"/>
          <w:marTop w:val="0"/>
          <w:marBottom w:val="0"/>
          <w:divBdr>
            <w:top w:val="none" w:sz="0" w:space="0" w:color="auto"/>
            <w:left w:val="none" w:sz="0" w:space="0" w:color="auto"/>
            <w:bottom w:val="none" w:sz="0" w:space="0" w:color="auto"/>
            <w:right w:val="none" w:sz="0" w:space="0" w:color="auto"/>
          </w:divBdr>
        </w:div>
        <w:div w:id="456529900">
          <w:marLeft w:val="0"/>
          <w:marRight w:val="0"/>
          <w:marTop w:val="0"/>
          <w:marBottom w:val="0"/>
          <w:divBdr>
            <w:top w:val="none" w:sz="0" w:space="0" w:color="auto"/>
            <w:left w:val="none" w:sz="0" w:space="0" w:color="auto"/>
            <w:bottom w:val="none" w:sz="0" w:space="0" w:color="auto"/>
            <w:right w:val="none" w:sz="0" w:space="0" w:color="auto"/>
          </w:divBdr>
        </w:div>
        <w:div w:id="904802345">
          <w:marLeft w:val="0"/>
          <w:marRight w:val="0"/>
          <w:marTop w:val="0"/>
          <w:marBottom w:val="0"/>
          <w:divBdr>
            <w:top w:val="none" w:sz="0" w:space="0" w:color="auto"/>
            <w:left w:val="none" w:sz="0" w:space="0" w:color="auto"/>
            <w:bottom w:val="none" w:sz="0" w:space="0" w:color="auto"/>
            <w:right w:val="none" w:sz="0" w:space="0" w:color="auto"/>
          </w:divBdr>
        </w:div>
        <w:div w:id="657222228">
          <w:marLeft w:val="0"/>
          <w:marRight w:val="0"/>
          <w:marTop w:val="0"/>
          <w:marBottom w:val="0"/>
          <w:divBdr>
            <w:top w:val="none" w:sz="0" w:space="0" w:color="auto"/>
            <w:left w:val="none" w:sz="0" w:space="0" w:color="auto"/>
            <w:bottom w:val="none" w:sz="0" w:space="0" w:color="auto"/>
            <w:right w:val="none" w:sz="0" w:space="0" w:color="auto"/>
          </w:divBdr>
        </w:div>
        <w:div w:id="1280338553">
          <w:marLeft w:val="0"/>
          <w:marRight w:val="0"/>
          <w:marTop w:val="0"/>
          <w:marBottom w:val="0"/>
          <w:divBdr>
            <w:top w:val="none" w:sz="0" w:space="0" w:color="auto"/>
            <w:left w:val="none" w:sz="0" w:space="0" w:color="auto"/>
            <w:bottom w:val="none" w:sz="0" w:space="0" w:color="auto"/>
            <w:right w:val="none" w:sz="0" w:space="0" w:color="auto"/>
          </w:divBdr>
        </w:div>
        <w:div w:id="1531256443">
          <w:marLeft w:val="0"/>
          <w:marRight w:val="0"/>
          <w:marTop w:val="0"/>
          <w:marBottom w:val="0"/>
          <w:divBdr>
            <w:top w:val="none" w:sz="0" w:space="0" w:color="auto"/>
            <w:left w:val="none" w:sz="0" w:space="0" w:color="auto"/>
            <w:bottom w:val="none" w:sz="0" w:space="0" w:color="auto"/>
            <w:right w:val="none" w:sz="0" w:space="0" w:color="auto"/>
          </w:divBdr>
        </w:div>
        <w:div w:id="2013331978">
          <w:marLeft w:val="0"/>
          <w:marRight w:val="0"/>
          <w:marTop w:val="0"/>
          <w:marBottom w:val="0"/>
          <w:divBdr>
            <w:top w:val="none" w:sz="0" w:space="0" w:color="auto"/>
            <w:left w:val="none" w:sz="0" w:space="0" w:color="auto"/>
            <w:bottom w:val="none" w:sz="0" w:space="0" w:color="auto"/>
            <w:right w:val="none" w:sz="0" w:space="0" w:color="auto"/>
          </w:divBdr>
        </w:div>
        <w:div w:id="843514650">
          <w:marLeft w:val="0"/>
          <w:marRight w:val="0"/>
          <w:marTop w:val="0"/>
          <w:marBottom w:val="0"/>
          <w:divBdr>
            <w:top w:val="none" w:sz="0" w:space="0" w:color="auto"/>
            <w:left w:val="none" w:sz="0" w:space="0" w:color="auto"/>
            <w:bottom w:val="none" w:sz="0" w:space="0" w:color="auto"/>
            <w:right w:val="none" w:sz="0" w:space="0" w:color="auto"/>
          </w:divBdr>
        </w:div>
        <w:div w:id="393115983">
          <w:marLeft w:val="0"/>
          <w:marRight w:val="0"/>
          <w:marTop w:val="0"/>
          <w:marBottom w:val="0"/>
          <w:divBdr>
            <w:top w:val="none" w:sz="0" w:space="0" w:color="auto"/>
            <w:left w:val="none" w:sz="0" w:space="0" w:color="auto"/>
            <w:bottom w:val="none" w:sz="0" w:space="0" w:color="auto"/>
            <w:right w:val="none" w:sz="0" w:space="0" w:color="auto"/>
          </w:divBdr>
        </w:div>
        <w:div w:id="1724788690">
          <w:marLeft w:val="0"/>
          <w:marRight w:val="0"/>
          <w:marTop w:val="0"/>
          <w:marBottom w:val="0"/>
          <w:divBdr>
            <w:top w:val="none" w:sz="0" w:space="0" w:color="auto"/>
            <w:left w:val="none" w:sz="0" w:space="0" w:color="auto"/>
            <w:bottom w:val="none" w:sz="0" w:space="0" w:color="auto"/>
            <w:right w:val="none" w:sz="0" w:space="0" w:color="auto"/>
          </w:divBdr>
        </w:div>
      </w:divsChild>
    </w:div>
    <w:div w:id="380981947">
      <w:bodyDiv w:val="1"/>
      <w:marLeft w:val="0"/>
      <w:marRight w:val="0"/>
      <w:marTop w:val="0"/>
      <w:marBottom w:val="0"/>
      <w:divBdr>
        <w:top w:val="none" w:sz="0" w:space="0" w:color="auto"/>
        <w:left w:val="none" w:sz="0" w:space="0" w:color="auto"/>
        <w:bottom w:val="none" w:sz="0" w:space="0" w:color="auto"/>
        <w:right w:val="none" w:sz="0" w:space="0" w:color="auto"/>
      </w:divBdr>
      <w:divsChild>
        <w:div w:id="167449351">
          <w:marLeft w:val="0"/>
          <w:marRight w:val="0"/>
          <w:marTop w:val="0"/>
          <w:marBottom w:val="0"/>
          <w:divBdr>
            <w:top w:val="none" w:sz="0" w:space="0" w:color="auto"/>
            <w:left w:val="none" w:sz="0" w:space="0" w:color="auto"/>
            <w:bottom w:val="none" w:sz="0" w:space="0" w:color="auto"/>
            <w:right w:val="none" w:sz="0" w:space="0" w:color="auto"/>
          </w:divBdr>
        </w:div>
        <w:div w:id="1945074226">
          <w:marLeft w:val="0"/>
          <w:marRight w:val="0"/>
          <w:marTop w:val="0"/>
          <w:marBottom w:val="0"/>
          <w:divBdr>
            <w:top w:val="none" w:sz="0" w:space="0" w:color="auto"/>
            <w:left w:val="none" w:sz="0" w:space="0" w:color="auto"/>
            <w:bottom w:val="none" w:sz="0" w:space="0" w:color="auto"/>
            <w:right w:val="none" w:sz="0" w:space="0" w:color="auto"/>
          </w:divBdr>
        </w:div>
        <w:div w:id="180356744">
          <w:marLeft w:val="0"/>
          <w:marRight w:val="0"/>
          <w:marTop w:val="0"/>
          <w:marBottom w:val="0"/>
          <w:divBdr>
            <w:top w:val="none" w:sz="0" w:space="0" w:color="auto"/>
            <w:left w:val="none" w:sz="0" w:space="0" w:color="auto"/>
            <w:bottom w:val="none" w:sz="0" w:space="0" w:color="auto"/>
            <w:right w:val="none" w:sz="0" w:space="0" w:color="auto"/>
          </w:divBdr>
        </w:div>
      </w:divsChild>
    </w:div>
    <w:div w:id="477572663">
      <w:bodyDiv w:val="1"/>
      <w:marLeft w:val="0"/>
      <w:marRight w:val="0"/>
      <w:marTop w:val="0"/>
      <w:marBottom w:val="0"/>
      <w:divBdr>
        <w:top w:val="none" w:sz="0" w:space="0" w:color="auto"/>
        <w:left w:val="none" w:sz="0" w:space="0" w:color="auto"/>
        <w:bottom w:val="none" w:sz="0" w:space="0" w:color="auto"/>
        <w:right w:val="none" w:sz="0" w:space="0" w:color="auto"/>
      </w:divBdr>
      <w:divsChild>
        <w:div w:id="402794508">
          <w:marLeft w:val="0"/>
          <w:marRight w:val="0"/>
          <w:marTop w:val="0"/>
          <w:marBottom w:val="0"/>
          <w:divBdr>
            <w:top w:val="none" w:sz="0" w:space="0" w:color="auto"/>
            <w:left w:val="none" w:sz="0" w:space="0" w:color="auto"/>
            <w:bottom w:val="none" w:sz="0" w:space="0" w:color="auto"/>
            <w:right w:val="none" w:sz="0" w:space="0" w:color="auto"/>
          </w:divBdr>
        </w:div>
        <w:div w:id="1824003850">
          <w:marLeft w:val="0"/>
          <w:marRight w:val="0"/>
          <w:marTop w:val="0"/>
          <w:marBottom w:val="0"/>
          <w:divBdr>
            <w:top w:val="none" w:sz="0" w:space="0" w:color="auto"/>
            <w:left w:val="none" w:sz="0" w:space="0" w:color="auto"/>
            <w:bottom w:val="none" w:sz="0" w:space="0" w:color="auto"/>
            <w:right w:val="none" w:sz="0" w:space="0" w:color="auto"/>
          </w:divBdr>
        </w:div>
        <w:div w:id="1519083554">
          <w:marLeft w:val="0"/>
          <w:marRight w:val="0"/>
          <w:marTop w:val="0"/>
          <w:marBottom w:val="0"/>
          <w:divBdr>
            <w:top w:val="none" w:sz="0" w:space="0" w:color="auto"/>
            <w:left w:val="none" w:sz="0" w:space="0" w:color="auto"/>
            <w:bottom w:val="none" w:sz="0" w:space="0" w:color="auto"/>
            <w:right w:val="none" w:sz="0" w:space="0" w:color="auto"/>
          </w:divBdr>
        </w:div>
        <w:div w:id="333605990">
          <w:marLeft w:val="0"/>
          <w:marRight w:val="0"/>
          <w:marTop w:val="0"/>
          <w:marBottom w:val="0"/>
          <w:divBdr>
            <w:top w:val="none" w:sz="0" w:space="0" w:color="auto"/>
            <w:left w:val="none" w:sz="0" w:space="0" w:color="auto"/>
            <w:bottom w:val="none" w:sz="0" w:space="0" w:color="auto"/>
            <w:right w:val="none" w:sz="0" w:space="0" w:color="auto"/>
          </w:divBdr>
        </w:div>
        <w:div w:id="869686828">
          <w:marLeft w:val="0"/>
          <w:marRight w:val="0"/>
          <w:marTop w:val="0"/>
          <w:marBottom w:val="0"/>
          <w:divBdr>
            <w:top w:val="none" w:sz="0" w:space="0" w:color="auto"/>
            <w:left w:val="none" w:sz="0" w:space="0" w:color="auto"/>
            <w:bottom w:val="none" w:sz="0" w:space="0" w:color="auto"/>
            <w:right w:val="none" w:sz="0" w:space="0" w:color="auto"/>
          </w:divBdr>
        </w:div>
        <w:div w:id="1625111884">
          <w:marLeft w:val="0"/>
          <w:marRight w:val="0"/>
          <w:marTop w:val="0"/>
          <w:marBottom w:val="0"/>
          <w:divBdr>
            <w:top w:val="none" w:sz="0" w:space="0" w:color="auto"/>
            <w:left w:val="none" w:sz="0" w:space="0" w:color="auto"/>
            <w:bottom w:val="none" w:sz="0" w:space="0" w:color="auto"/>
            <w:right w:val="none" w:sz="0" w:space="0" w:color="auto"/>
          </w:divBdr>
        </w:div>
        <w:div w:id="488668186">
          <w:marLeft w:val="0"/>
          <w:marRight w:val="0"/>
          <w:marTop w:val="0"/>
          <w:marBottom w:val="0"/>
          <w:divBdr>
            <w:top w:val="none" w:sz="0" w:space="0" w:color="auto"/>
            <w:left w:val="none" w:sz="0" w:space="0" w:color="auto"/>
            <w:bottom w:val="none" w:sz="0" w:space="0" w:color="auto"/>
            <w:right w:val="none" w:sz="0" w:space="0" w:color="auto"/>
          </w:divBdr>
        </w:div>
        <w:div w:id="491606801">
          <w:marLeft w:val="0"/>
          <w:marRight w:val="0"/>
          <w:marTop w:val="0"/>
          <w:marBottom w:val="0"/>
          <w:divBdr>
            <w:top w:val="none" w:sz="0" w:space="0" w:color="auto"/>
            <w:left w:val="none" w:sz="0" w:space="0" w:color="auto"/>
            <w:bottom w:val="none" w:sz="0" w:space="0" w:color="auto"/>
            <w:right w:val="none" w:sz="0" w:space="0" w:color="auto"/>
          </w:divBdr>
        </w:div>
        <w:div w:id="1209417720">
          <w:marLeft w:val="0"/>
          <w:marRight w:val="0"/>
          <w:marTop w:val="0"/>
          <w:marBottom w:val="0"/>
          <w:divBdr>
            <w:top w:val="none" w:sz="0" w:space="0" w:color="auto"/>
            <w:left w:val="none" w:sz="0" w:space="0" w:color="auto"/>
            <w:bottom w:val="none" w:sz="0" w:space="0" w:color="auto"/>
            <w:right w:val="none" w:sz="0" w:space="0" w:color="auto"/>
          </w:divBdr>
        </w:div>
        <w:div w:id="867373546">
          <w:marLeft w:val="0"/>
          <w:marRight w:val="0"/>
          <w:marTop w:val="0"/>
          <w:marBottom w:val="0"/>
          <w:divBdr>
            <w:top w:val="none" w:sz="0" w:space="0" w:color="auto"/>
            <w:left w:val="none" w:sz="0" w:space="0" w:color="auto"/>
            <w:bottom w:val="none" w:sz="0" w:space="0" w:color="auto"/>
            <w:right w:val="none" w:sz="0" w:space="0" w:color="auto"/>
          </w:divBdr>
        </w:div>
        <w:div w:id="976958107">
          <w:marLeft w:val="0"/>
          <w:marRight w:val="0"/>
          <w:marTop w:val="0"/>
          <w:marBottom w:val="0"/>
          <w:divBdr>
            <w:top w:val="none" w:sz="0" w:space="0" w:color="auto"/>
            <w:left w:val="none" w:sz="0" w:space="0" w:color="auto"/>
            <w:bottom w:val="none" w:sz="0" w:space="0" w:color="auto"/>
            <w:right w:val="none" w:sz="0" w:space="0" w:color="auto"/>
          </w:divBdr>
        </w:div>
        <w:div w:id="129444828">
          <w:marLeft w:val="0"/>
          <w:marRight w:val="0"/>
          <w:marTop w:val="0"/>
          <w:marBottom w:val="0"/>
          <w:divBdr>
            <w:top w:val="none" w:sz="0" w:space="0" w:color="auto"/>
            <w:left w:val="none" w:sz="0" w:space="0" w:color="auto"/>
            <w:bottom w:val="none" w:sz="0" w:space="0" w:color="auto"/>
            <w:right w:val="none" w:sz="0" w:space="0" w:color="auto"/>
          </w:divBdr>
        </w:div>
        <w:div w:id="480781008">
          <w:marLeft w:val="0"/>
          <w:marRight w:val="0"/>
          <w:marTop w:val="0"/>
          <w:marBottom w:val="0"/>
          <w:divBdr>
            <w:top w:val="none" w:sz="0" w:space="0" w:color="auto"/>
            <w:left w:val="none" w:sz="0" w:space="0" w:color="auto"/>
            <w:bottom w:val="none" w:sz="0" w:space="0" w:color="auto"/>
            <w:right w:val="none" w:sz="0" w:space="0" w:color="auto"/>
          </w:divBdr>
        </w:div>
      </w:divsChild>
    </w:div>
    <w:div w:id="859784621">
      <w:bodyDiv w:val="1"/>
      <w:marLeft w:val="0"/>
      <w:marRight w:val="0"/>
      <w:marTop w:val="0"/>
      <w:marBottom w:val="0"/>
      <w:divBdr>
        <w:top w:val="none" w:sz="0" w:space="0" w:color="auto"/>
        <w:left w:val="none" w:sz="0" w:space="0" w:color="auto"/>
        <w:bottom w:val="none" w:sz="0" w:space="0" w:color="auto"/>
        <w:right w:val="none" w:sz="0" w:space="0" w:color="auto"/>
      </w:divBdr>
      <w:divsChild>
        <w:div w:id="1410274593">
          <w:marLeft w:val="0"/>
          <w:marRight w:val="0"/>
          <w:marTop w:val="0"/>
          <w:marBottom w:val="0"/>
          <w:divBdr>
            <w:top w:val="none" w:sz="0" w:space="0" w:color="auto"/>
            <w:left w:val="none" w:sz="0" w:space="0" w:color="auto"/>
            <w:bottom w:val="none" w:sz="0" w:space="0" w:color="auto"/>
            <w:right w:val="none" w:sz="0" w:space="0" w:color="auto"/>
          </w:divBdr>
          <w:divsChild>
            <w:div w:id="1068840478">
              <w:marLeft w:val="0"/>
              <w:marRight w:val="0"/>
              <w:marTop w:val="0"/>
              <w:marBottom w:val="0"/>
              <w:divBdr>
                <w:top w:val="none" w:sz="0" w:space="0" w:color="auto"/>
                <w:left w:val="none" w:sz="0" w:space="0" w:color="auto"/>
                <w:bottom w:val="none" w:sz="0" w:space="0" w:color="auto"/>
                <w:right w:val="none" w:sz="0" w:space="0" w:color="auto"/>
              </w:divBdr>
            </w:div>
            <w:div w:id="935601718">
              <w:marLeft w:val="0"/>
              <w:marRight w:val="0"/>
              <w:marTop w:val="0"/>
              <w:marBottom w:val="0"/>
              <w:divBdr>
                <w:top w:val="none" w:sz="0" w:space="0" w:color="auto"/>
                <w:left w:val="none" w:sz="0" w:space="0" w:color="auto"/>
                <w:bottom w:val="none" w:sz="0" w:space="0" w:color="auto"/>
                <w:right w:val="none" w:sz="0" w:space="0" w:color="auto"/>
              </w:divBdr>
            </w:div>
            <w:div w:id="1777023501">
              <w:marLeft w:val="0"/>
              <w:marRight w:val="0"/>
              <w:marTop w:val="0"/>
              <w:marBottom w:val="0"/>
              <w:divBdr>
                <w:top w:val="none" w:sz="0" w:space="0" w:color="auto"/>
                <w:left w:val="none" w:sz="0" w:space="0" w:color="auto"/>
                <w:bottom w:val="none" w:sz="0" w:space="0" w:color="auto"/>
                <w:right w:val="none" w:sz="0" w:space="0" w:color="auto"/>
              </w:divBdr>
            </w:div>
            <w:div w:id="814184505">
              <w:marLeft w:val="0"/>
              <w:marRight w:val="0"/>
              <w:marTop w:val="0"/>
              <w:marBottom w:val="0"/>
              <w:divBdr>
                <w:top w:val="none" w:sz="0" w:space="0" w:color="auto"/>
                <w:left w:val="none" w:sz="0" w:space="0" w:color="auto"/>
                <w:bottom w:val="none" w:sz="0" w:space="0" w:color="auto"/>
                <w:right w:val="none" w:sz="0" w:space="0" w:color="auto"/>
              </w:divBdr>
            </w:div>
            <w:div w:id="1640106249">
              <w:marLeft w:val="0"/>
              <w:marRight w:val="0"/>
              <w:marTop w:val="0"/>
              <w:marBottom w:val="0"/>
              <w:divBdr>
                <w:top w:val="none" w:sz="0" w:space="0" w:color="auto"/>
                <w:left w:val="none" w:sz="0" w:space="0" w:color="auto"/>
                <w:bottom w:val="none" w:sz="0" w:space="0" w:color="auto"/>
                <w:right w:val="none" w:sz="0" w:space="0" w:color="auto"/>
              </w:divBdr>
            </w:div>
            <w:div w:id="699748700">
              <w:marLeft w:val="0"/>
              <w:marRight w:val="0"/>
              <w:marTop w:val="0"/>
              <w:marBottom w:val="0"/>
              <w:divBdr>
                <w:top w:val="none" w:sz="0" w:space="0" w:color="auto"/>
                <w:left w:val="none" w:sz="0" w:space="0" w:color="auto"/>
                <w:bottom w:val="none" w:sz="0" w:space="0" w:color="auto"/>
                <w:right w:val="none" w:sz="0" w:space="0" w:color="auto"/>
              </w:divBdr>
            </w:div>
            <w:div w:id="1245645114">
              <w:marLeft w:val="0"/>
              <w:marRight w:val="0"/>
              <w:marTop w:val="0"/>
              <w:marBottom w:val="0"/>
              <w:divBdr>
                <w:top w:val="none" w:sz="0" w:space="0" w:color="auto"/>
                <w:left w:val="none" w:sz="0" w:space="0" w:color="auto"/>
                <w:bottom w:val="none" w:sz="0" w:space="0" w:color="auto"/>
                <w:right w:val="none" w:sz="0" w:space="0" w:color="auto"/>
              </w:divBdr>
            </w:div>
            <w:div w:id="191651583">
              <w:marLeft w:val="0"/>
              <w:marRight w:val="0"/>
              <w:marTop w:val="0"/>
              <w:marBottom w:val="0"/>
              <w:divBdr>
                <w:top w:val="none" w:sz="0" w:space="0" w:color="auto"/>
                <w:left w:val="none" w:sz="0" w:space="0" w:color="auto"/>
                <w:bottom w:val="none" w:sz="0" w:space="0" w:color="auto"/>
                <w:right w:val="none" w:sz="0" w:space="0" w:color="auto"/>
              </w:divBdr>
            </w:div>
            <w:div w:id="2000384661">
              <w:marLeft w:val="0"/>
              <w:marRight w:val="0"/>
              <w:marTop w:val="0"/>
              <w:marBottom w:val="0"/>
              <w:divBdr>
                <w:top w:val="none" w:sz="0" w:space="0" w:color="auto"/>
                <w:left w:val="none" w:sz="0" w:space="0" w:color="auto"/>
                <w:bottom w:val="none" w:sz="0" w:space="0" w:color="auto"/>
                <w:right w:val="none" w:sz="0" w:space="0" w:color="auto"/>
              </w:divBdr>
            </w:div>
            <w:div w:id="1702433188">
              <w:marLeft w:val="0"/>
              <w:marRight w:val="0"/>
              <w:marTop w:val="0"/>
              <w:marBottom w:val="0"/>
              <w:divBdr>
                <w:top w:val="none" w:sz="0" w:space="0" w:color="auto"/>
                <w:left w:val="none" w:sz="0" w:space="0" w:color="auto"/>
                <w:bottom w:val="none" w:sz="0" w:space="0" w:color="auto"/>
                <w:right w:val="none" w:sz="0" w:space="0" w:color="auto"/>
              </w:divBdr>
            </w:div>
          </w:divsChild>
        </w:div>
        <w:div w:id="617297655">
          <w:marLeft w:val="0"/>
          <w:marRight w:val="0"/>
          <w:marTop w:val="0"/>
          <w:marBottom w:val="0"/>
          <w:divBdr>
            <w:top w:val="none" w:sz="0" w:space="0" w:color="auto"/>
            <w:left w:val="none" w:sz="0" w:space="0" w:color="auto"/>
            <w:bottom w:val="none" w:sz="0" w:space="0" w:color="auto"/>
            <w:right w:val="none" w:sz="0" w:space="0" w:color="auto"/>
          </w:divBdr>
        </w:div>
        <w:div w:id="948272344">
          <w:marLeft w:val="0"/>
          <w:marRight w:val="0"/>
          <w:marTop w:val="0"/>
          <w:marBottom w:val="0"/>
          <w:divBdr>
            <w:top w:val="none" w:sz="0" w:space="0" w:color="auto"/>
            <w:left w:val="none" w:sz="0" w:space="0" w:color="auto"/>
            <w:bottom w:val="none" w:sz="0" w:space="0" w:color="auto"/>
            <w:right w:val="none" w:sz="0" w:space="0" w:color="auto"/>
          </w:divBdr>
          <w:divsChild>
            <w:div w:id="1117212859">
              <w:marLeft w:val="0"/>
              <w:marRight w:val="0"/>
              <w:marTop w:val="0"/>
              <w:marBottom w:val="0"/>
              <w:divBdr>
                <w:top w:val="none" w:sz="0" w:space="0" w:color="auto"/>
                <w:left w:val="none" w:sz="0" w:space="0" w:color="auto"/>
                <w:bottom w:val="none" w:sz="0" w:space="0" w:color="auto"/>
                <w:right w:val="none" w:sz="0" w:space="0" w:color="auto"/>
              </w:divBdr>
            </w:div>
            <w:div w:id="806355925">
              <w:marLeft w:val="0"/>
              <w:marRight w:val="0"/>
              <w:marTop w:val="0"/>
              <w:marBottom w:val="0"/>
              <w:divBdr>
                <w:top w:val="none" w:sz="0" w:space="0" w:color="auto"/>
                <w:left w:val="none" w:sz="0" w:space="0" w:color="auto"/>
                <w:bottom w:val="none" w:sz="0" w:space="0" w:color="auto"/>
                <w:right w:val="none" w:sz="0" w:space="0" w:color="auto"/>
              </w:divBdr>
            </w:div>
            <w:div w:id="474025366">
              <w:marLeft w:val="0"/>
              <w:marRight w:val="0"/>
              <w:marTop w:val="0"/>
              <w:marBottom w:val="0"/>
              <w:divBdr>
                <w:top w:val="none" w:sz="0" w:space="0" w:color="auto"/>
                <w:left w:val="none" w:sz="0" w:space="0" w:color="auto"/>
                <w:bottom w:val="none" w:sz="0" w:space="0" w:color="auto"/>
                <w:right w:val="none" w:sz="0" w:space="0" w:color="auto"/>
              </w:divBdr>
            </w:div>
            <w:div w:id="906501512">
              <w:marLeft w:val="0"/>
              <w:marRight w:val="0"/>
              <w:marTop w:val="0"/>
              <w:marBottom w:val="0"/>
              <w:divBdr>
                <w:top w:val="none" w:sz="0" w:space="0" w:color="auto"/>
                <w:left w:val="none" w:sz="0" w:space="0" w:color="auto"/>
                <w:bottom w:val="none" w:sz="0" w:space="0" w:color="auto"/>
                <w:right w:val="none" w:sz="0" w:space="0" w:color="auto"/>
              </w:divBdr>
            </w:div>
            <w:div w:id="1838767674">
              <w:marLeft w:val="0"/>
              <w:marRight w:val="0"/>
              <w:marTop w:val="0"/>
              <w:marBottom w:val="0"/>
              <w:divBdr>
                <w:top w:val="none" w:sz="0" w:space="0" w:color="auto"/>
                <w:left w:val="none" w:sz="0" w:space="0" w:color="auto"/>
                <w:bottom w:val="none" w:sz="0" w:space="0" w:color="auto"/>
                <w:right w:val="none" w:sz="0" w:space="0" w:color="auto"/>
              </w:divBdr>
            </w:div>
            <w:div w:id="18821727">
              <w:marLeft w:val="0"/>
              <w:marRight w:val="0"/>
              <w:marTop w:val="0"/>
              <w:marBottom w:val="0"/>
              <w:divBdr>
                <w:top w:val="none" w:sz="0" w:space="0" w:color="auto"/>
                <w:left w:val="none" w:sz="0" w:space="0" w:color="auto"/>
                <w:bottom w:val="none" w:sz="0" w:space="0" w:color="auto"/>
                <w:right w:val="none" w:sz="0" w:space="0" w:color="auto"/>
              </w:divBdr>
            </w:div>
            <w:div w:id="1911966807">
              <w:marLeft w:val="0"/>
              <w:marRight w:val="0"/>
              <w:marTop w:val="0"/>
              <w:marBottom w:val="0"/>
              <w:divBdr>
                <w:top w:val="none" w:sz="0" w:space="0" w:color="auto"/>
                <w:left w:val="none" w:sz="0" w:space="0" w:color="auto"/>
                <w:bottom w:val="none" w:sz="0" w:space="0" w:color="auto"/>
                <w:right w:val="none" w:sz="0" w:space="0" w:color="auto"/>
              </w:divBdr>
            </w:div>
            <w:div w:id="1465848694">
              <w:marLeft w:val="0"/>
              <w:marRight w:val="0"/>
              <w:marTop w:val="0"/>
              <w:marBottom w:val="0"/>
              <w:divBdr>
                <w:top w:val="none" w:sz="0" w:space="0" w:color="auto"/>
                <w:left w:val="none" w:sz="0" w:space="0" w:color="auto"/>
                <w:bottom w:val="none" w:sz="0" w:space="0" w:color="auto"/>
                <w:right w:val="none" w:sz="0" w:space="0" w:color="auto"/>
              </w:divBdr>
            </w:div>
            <w:div w:id="318702107">
              <w:marLeft w:val="0"/>
              <w:marRight w:val="0"/>
              <w:marTop w:val="0"/>
              <w:marBottom w:val="0"/>
              <w:divBdr>
                <w:top w:val="none" w:sz="0" w:space="0" w:color="auto"/>
                <w:left w:val="none" w:sz="0" w:space="0" w:color="auto"/>
                <w:bottom w:val="none" w:sz="0" w:space="0" w:color="auto"/>
                <w:right w:val="none" w:sz="0" w:space="0" w:color="auto"/>
              </w:divBdr>
            </w:div>
            <w:div w:id="1308708344">
              <w:marLeft w:val="0"/>
              <w:marRight w:val="0"/>
              <w:marTop w:val="0"/>
              <w:marBottom w:val="0"/>
              <w:divBdr>
                <w:top w:val="none" w:sz="0" w:space="0" w:color="auto"/>
                <w:left w:val="none" w:sz="0" w:space="0" w:color="auto"/>
                <w:bottom w:val="none" w:sz="0" w:space="0" w:color="auto"/>
                <w:right w:val="none" w:sz="0" w:space="0" w:color="auto"/>
              </w:divBdr>
            </w:div>
            <w:div w:id="906066435">
              <w:marLeft w:val="0"/>
              <w:marRight w:val="0"/>
              <w:marTop w:val="0"/>
              <w:marBottom w:val="0"/>
              <w:divBdr>
                <w:top w:val="none" w:sz="0" w:space="0" w:color="auto"/>
                <w:left w:val="none" w:sz="0" w:space="0" w:color="auto"/>
                <w:bottom w:val="none" w:sz="0" w:space="0" w:color="auto"/>
                <w:right w:val="none" w:sz="0" w:space="0" w:color="auto"/>
              </w:divBdr>
            </w:div>
            <w:div w:id="1622878376">
              <w:marLeft w:val="0"/>
              <w:marRight w:val="0"/>
              <w:marTop w:val="0"/>
              <w:marBottom w:val="0"/>
              <w:divBdr>
                <w:top w:val="none" w:sz="0" w:space="0" w:color="auto"/>
                <w:left w:val="none" w:sz="0" w:space="0" w:color="auto"/>
                <w:bottom w:val="none" w:sz="0" w:space="0" w:color="auto"/>
                <w:right w:val="none" w:sz="0" w:space="0" w:color="auto"/>
              </w:divBdr>
            </w:div>
            <w:div w:id="1071805553">
              <w:marLeft w:val="0"/>
              <w:marRight w:val="0"/>
              <w:marTop w:val="0"/>
              <w:marBottom w:val="0"/>
              <w:divBdr>
                <w:top w:val="none" w:sz="0" w:space="0" w:color="auto"/>
                <w:left w:val="none" w:sz="0" w:space="0" w:color="auto"/>
                <w:bottom w:val="none" w:sz="0" w:space="0" w:color="auto"/>
                <w:right w:val="none" w:sz="0" w:space="0" w:color="auto"/>
              </w:divBdr>
            </w:div>
            <w:div w:id="997151657">
              <w:marLeft w:val="0"/>
              <w:marRight w:val="0"/>
              <w:marTop w:val="0"/>
              <w:marBottom w:val="0"/>
              <w:divBdr>
                <w:top w:val="none" w:sz="0" w:space="0" w:color="auto"/>
                <w:left w:val="none" w:sz="0" w:space="0" w:color="auto"/>
                <w:bottom w:val="none" w:sz="0" w:space="0" w:color="auto"/>
                <w:right w:val="none" w:sz="0" w:space="0" w:color="auto"/>
              </w:divBdr>
            </w:div>
            <w:div w:id="294409293">
              <w:marLeft w:val="0"/>
              <w:marRight w:val="0"/>
              <w:marTop w:val="0"/>
              <w:marBottom w:val="0"/>
              <w:divBdr>
                <w:top w:val="none" w:sz="0" w:space="0" w:color="auto"/>
                <w:left w:val="none" w:sz="0" w:space="0" w:color="auto"/>
                <w:bottom w:val="none" w:sz="0" w:space="0" w:color="auto"/>
                <w:right w:val="none" w:sz="0" w:space="0" w:color="auto"/>
              </w:divBdr>
            </w:div>
            <w:div w:id="687416024">
              <w:marLeft w:val="0"/>
              <w:marRight w:val="0"/>
              <w:marTop w:val="0"/>
              <w:marBottom w:val="0"/>
              <w:divBdr>
                <w:top w:val="none" w:sz="0" w:space="0" w:color="auto"/>
                <w:left w:val="none" w:sz="0" w:space="0" w:color="auto"/>
                <w:bottom w:val="none" w:sz="0" w:space="0" w:color="auto"/>
                <w:right w:val="none" w:sz="0" w:space="0" w:color="auto"/>
              </w:divBdr>
            </w:div>
          </w:divsChild>
        </w:div>
        <w:div w:id="466633723">
          <w:marLeft w:val="0"/>
          <w:marRight w:val="0"/>
          <w:marTop w:val="0"/>
          <w:marBottom w:val="0"/>
          <w:divBdr>
            <w:top w:val="none" w:sz="0" w:space="0" w:color="auto"/>
            <w:left w:val="none" w:sz="0" w:space="0" w:color="auto"/>
            <w:bottom w:val="none" w:sz="0" w:space="0" w:color="auto"/>
            <w:right w:val="none" w:sz="0" w:space="0" w:color="auto"/>
          </w:divBdr>
        </w:div>
        <w:div w:id="606350479">
          <w:marLeft w:val="0"/>
          <w:marRight w:val="0"/>
          <w:marTop w:val="0"/>
          <w:marBottom w:val="0"/>
          <w:divBdr>
            <w:top w:val="none" w:sz="0" w:space="0" w:color="auto"/>
            <w:left w:val="none" w:sz="0" w:space="0" w:color="auto"/>
            <w:bottom w:val="none" w:sz="0" w:space="0" w:color="auto"/>
            <w:right w:val="none" w:sz="0" w:space="0" w:color="auto"/>
          </w:divBdr>
          <w:divsChild>
            <w:div w:id="349841605">
              <w:marLeft w:val="0"/>
              <w:marRight w:val="0"/>
              <w:marTop w:val="0"/>
              <w:marBottom w:val="0"/>
              <w:divBdr>
                <w:top w:val="none" w:sz="0" w:space="0" w:color="auto"/>
                <w:left w:val="none" w:sz="0" w:space="0" w:color="auto"/>
                <w:bottom w:val="none" w:sz="0" w:space="0" w:color="auto"/>
                <w:right w:val="none" w:sz="0" w:space="0" w:color="auto"/>
              </w:divBdr>
            </w:div>
          </w:divsChild>
        </w:div>
        <w:div w:id="6257629">
          <w:marLeft w:val="0"/>
          <w:marRight w:val="0"/>
          <w:marTop w:val="0"/>
          <w:marBottom w:val="0"/>
          <w:divBdr>
            <w:top w:val="none" w:sz="0" w:space="0" w:color="auto"/>
            <w:left w:val="none" w:sz="0" w:space="0" w:color="auto"/>
            <w:bottom w:val="none" w:sz="0" w:space="0" w:color="auto"/>
            <w:right w:val="none" w:sz="0" w:space="0" w:color="auto"/>
          </w:divBdr>
        </w:div>
        <w:div w:id="916405706">
          <w:marLeft w:val="0"/>
          <w:marRight w:val="0"/>
          <w:marTop w:val="0"/>
          <w:marBottom w:val="0"/>
          <w:divBdr>
            <w:top w:val="none" w:sz="0" w:space="0" w:color="auto"/>
            <w:left w:val="none" w:sz="0" w:space="0" w:color="auto"/>
            <w:bottom w:val="none" w:sz="0" w:space="0" w:color="auto"/>
            <w:right w:val="none" w:sz="0" w:space="0" w:color="auto"/>
          </w:divBdr>
          <w:divsChild>
            <w:div w:id="2013680153">
              <w:marLeft w:val="0"/>
              <w:marRight w:val="0"/>
              <w:marTop w:val="0"/>
              <w:marBottom w:val="0"/>
              <w:divBdr>
                <w:top w:val="none" w:sz="0" w:space="0" w:color="auto"/>
                <w:left w:val="none" w:sz="0" w:space="0" w:color="auto"/>
                <w:bottom w:val="none" w:sz="0" w:space="0" w:color="auto"/>
                <w:right w:val="none" w:sz="0" w:space="0" w:color="auto"/>
              </w:divBdr>
            </w:div>
            <w:div w:id="856117565">
              <w:marLeft w:val="0"/>
              <w:marRight w:val="0"/>
              <w:marTop w:val="0"/>
              <w:marBottom w:val="0"/>
              <w:divBdr>
                <w:top w:val="none" w:sz="0" w:space="0" w:color="auto"/>
                <w:left w:val="none" w:sz="0" w:space="0" w:color="auto"/>
                <w:bottom w:val="none" w:sz="0" w:space="0" w:color="auto"/>
                <w:right w:val="none" w:sz="0" w:space="0" w:color="auto"/>
              </w:divBdr>
            </w:div>
            <w:div w:id="956645909">
              <w:marLeft w:val="0"/>
              <w:marRight w:val="0"/>
              <w:marTop w:val="0"/>
              <w:marBottom w:val="0"/>
              <w:divBdr>
                <w:top w:val="none" w:sz="0" w:space="0" w:color="auto"/>
                <w:left w:val="none" w:sz="0" w:space="0" w:color="auto"/>
                <w:bottom w:val="none" w:sz="0" w:space="0" w:color="auto"/>
                <w:right w:val="none" w:sz="0" w:space="0" w:color="auto"/>
              </w:divBdr>
            </w:div>
            <w:div w:id="1026324253">
              <w:marLeft w:val="0"/>
              <w:marRight w:val="0"/>
              <w:marTop w:val="0"/>
              <w:marBottom w:val="0"/>
              <w:divBdr>
                <w:top w:val="none" w:sz="0" w:space="0" w:color="auto"/>
                <w:left w:val="none" w:sz="0" w:space="0" w:color="auto"/>
                <w:bottom w:val="none" w:sz="0" w:space="0" w:color="auto"/>
                <w:right w:val="none" w:sz="0" w:space="0" w:color="auto"/>
              </w:divBdr>
            </w:div>
          </w:divsChild>
        </w:div>
        <w:div w:id="21368924">
          <w:marLeft w:val="0"/>
          <w:marRight w:val="0"/>
          <w:marTop w:val="0"/>
          <w:marBottom w:val="0"/>
          <w:divBdr>
            <w:top w:val="none" w:sz="0" w:space="0" w:color="auto"/>
            <w:left w:val="none" w:sz="0" w:space="0" w:color="auto"/>
            <w:bottom w:val="none" w:sz="0" w:space="0" w:color="auto"/>
            <w:right w:val="none" w:sz="0" w:space="0" w:color="auto"/>
          </w:divBdr>
        </w:div>
        <w:div w:id="1438019893">
          <w:marLeft w:val="0"/>
          <w:marRight w:val="0"/>
          <w:marTop w:val="0"/>
          <w:marBottom w:val="0"/>
          <w:divBdr>
            <w:top w:val="none" w:sz="0" w:space="0" w:color="auto"/>
            <w:left w:val="none" w:sz="0" w:space="0" w:color="auto"/>
            <w:bottom w:val="none" w:sz="0" w:space="0" w:color="auto"/>
            <w:right w:val="none" w:sz="0" w:space="0" w:color="auto"/>
          </w:divBdr>
          <w:divsChild>
            <w:div w:id="8048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837064">
      <w:bodyDiv w:val="1"/>
      <w:marLeft w:val="0"/>
      <w:marRight w:val="0"/>
      <w:marTop w:val="0"/>
      <w:marBottom w:val="0"/>
      <w:divBdr>
        <w:top w:val="none" w:sz="0" w:space="0" w:color="auto"/>
        <w:left w:val="none" w:sz="0" w:space="0" w:color="auto"/>
        <w:bottom w:val="none" w:sz="0" w:space="0" w:color="auto"/>
        <w:right w:val="none" w:sz="0" w:space="0" w:color="auto"/>
      </w:divBdr>
      <w:divsChild>
        <w:div w:id="351688445">
          <w:marLeft w:val="0"/>
          <w:marRight w:val="0"/>
          <w:marTop w:val="0"/>
          <w:marBottom w:val="0"/>
          <w:divBdr>
            <w:top w:val="none" w:sz="0" w:space="0" w:color="auto"/>
            <w:left w:val="none" w:sz="0" w:space="0" w:color="auto"/>
            <w:bottom w:val="none" w:sz="0" w:space="0" w:color="auto"/>
            <w:right w:val="none" w:sz="0" w:space="0" w:color="auto"/>
          </w:divBdr>
          <w:divsChild>
            <w:div w:id="1391732082">
              <w:marLeft w:val="0"/>
              <w:marRight w:val="0"/>
              <w:marTop w:val="0"/>
              <w:marBottom w:val="0"/>
              <w:divBdr>
                <w:top w:val="none" w:sz="0" w:space="0" w:color="auto"/>
                <w:left w:val="none" w:sz="0" w:space="0" w:color="auto"/>
                <w:bottom w:val="none" w:sz="0" w:space="0" w:color="auto"/>
                <w:right w:val="none" w:sz="0" w:space="0" w:color="auto"/>
              </w:divBdr>
            </w:div>
            <w:div w:id="271015677">
              <w:marLeft w:val="0"/>
              <w:marRight w:val="0"/>
              <w:marTop w:val="0"/>
              <w:marBottom w:val="0"/>
              <w:divBdr>
                <w:top w:val="none" w:sz="0" w:space="0" w:color="auto"/>
                <w:left w:val="none" w:sz="0" w:space="0" w:color="auto"/>
                <w:bottom w:val="none" w:sz="0" w:space="0" w:color="auto"/>
                <w:right w:val="none" w:sz="0" w:space="0" w:color="auto"/>
              </w:divBdr>
            </w:div>
            <w:div w:id="1187132402">
              <w:marLeft w:val="0"/>
              <w:marRight w:val="0"/>
              <w:marTop w:val="0"/>
              <w:marBottom w:val="0"/>
              <w:divBdr>
                <w:top w:val="none" w:sz="0" w:space="0" w:color="auto"/>
                <w:left w:val="none" w:sz="0" w:space="0" w:color="auto"/>
                <w:bottom w:val="none" w:sz="0" w:space="0" w:color="auto"/>
                <w:right w:val="none" w:sz="0" w:space="0" w:color="auto"/>
              </w:divBdr>
            </w:div>
            <w:div w:id="1602294483">
              <w:marLeft w:val="0"/>
              <w:marRight w:val="0"/>
              <w:marTop w:val="0"/>
              <w:marBottom w:val="0"/>
              <w:divBdr>
                <w:top w:val="none" w:sz="0" w:space="0" w:color="auto"/>
                <w:left w:val="none" w:sz="0" w:space="0" w:color="auto"/>
                <w:bottom w:val="none" w:sz="0" w:space="0" w:color="auto"/>
                <w:right w:val="none" w:sz="0" w:space="0" w:color="auto"/>
              </w:divBdr>
            </w:div>
            <w:div w:id="636111367">
              <w:marLeft w:val="0"/>
              <w:marRight w:val="0"/>
              <w:marTop w:val="0"/>
              <w:marBottom w:val="0"/>
              <w:divBdr>
                <w:top w:val="none" w:sz="0" w:space="0" w:color="auto"/>
                <w:left w:val="none" w:sz="0" w:space="0" w:color="auto"/>
                <w:bottom w:val="none" w:sz="0" w:space="0" w:color="auto"/>
                <w:right w:val="none" w:sz="0" w:space="0" w:color="auto"/>
              </w:divBdr>
            </w:div>
            <w:div w:id="180243029">
              <w:marLeft w:val="0"/>
              <w:marRight w:val="0"/>
              <w:marTop w:val="0"/>
              <w:marBottom w:val="0"/>
              <w:divBdr>
                <w:top w:val="none" w:sz="0" w:space="0" w:color="auto"/>
                <w:left w:val="none" w:sz="0" w:space="0" w:color="auto"/>
                <w:bottom w:val="none" w:sz="0" w:space="0" w:color="auto"/>
                <w:right w:val="none" w:sz="0" w:space="0" w:color="auto"/>
              </w:divBdr>
            </w:div>
            <w:div w:id="977535646">
              <w:marLeft w:val="0"/>
              <w:marRight w:val="0"/>
              <w:marTop w:val="0"/>
              <w:marBottom w:val="0"/>
              <w:divBdr>
                <w:top w:val="none" w:sz="0" w:space="0" w:color="auto"/>
                <w:left w:val="none" w:sz="0" w:space="0" w:color="auto"/>
                <w:bottom w:val="none" w:sz="0" w:space="0" w:color="auto"/>
                <w:right w:val="none" w:sz="0" w:space="0" w:color="auto"/>
              </w:divBdr>
            </w:div>
            <w:div w:id="53163618">
              <w:marLeft w:val="0"/>
              <w:marRight w:val="0"/>
              <w:marTop w:val="0"/>
              <w:marBottom w:val="0"/>
              <w:divBdr>
                <w:top w:val="none" w:sz="0" w:space="0" w:color="auto"/>
                <w:left w:val="none" w:sz="0" w:space="0" w:color="auto"/>
                <w:bottom w:val="none" w:sz="0" w:space="0" w:color="auto"/>
                <w:right w:val="none" w:sz="0" w:space="0" w:color="auto"/>
              </w:divBdr>
            </w:div>
            <w:div w:id="1394039789">
              <w:marLeft w:val="0"/>
              <w:marRight w:val="0"/>
              <w:marTop w:val="0"/>
              <w:marBottom w:val="0"/>
              <w:divBdr>
                <w:top w:val="none" w:sz="0" w:space="0" w:color="auto"/>
                <w:left w:val="none" w:sz="0" w:space="0" w:color="auto"/>
                <w:bottom w:val="none" w:sz="0" w:space="0" w:color="auto"/>
                <w:right w:val="none" w:sz="0" w:space="0" w:color="auto"/>
              </w:divBdr>
            </w:div>
            <w:div w:id="628973255">
              <w:marLeft w:val="0"/>
              <w:marRight w:val="0"/>
              <w:marTop w:val="0"/>
              <w:marBottom w:val="0"/>
              <w:divBdr>
                <w:top w:val="none" w:sz="0" w:space="0" w:color="auto"/>
                <w:left w:val="none" w:sz="0" w:space="0" w:color="auto"/>
                <w:bottom w:val="none" w:sz="0" w:space="0" w:color="auto"/>
                <w:right w:val="none" w:sz="0" w:space="0" w:color="auto"/>
              </w:divBdr>
            </w:div>
            <w:div w:id="466363175">
              <w:marLeft w:val="0"/>
              <w:marRight w:val="0"/>
              <w:marTop w:val="0"/>
              <w:marBottom w:val="0"/>
              <w:divBdr>
                <w:top w:val="none" w:sz="0" w:space="0" w:color="auto"/>
                <w:left w:val="none" w:sz="0" w:space="0" w:color="auto"/>
                <w:bottom w:val="none" w:sz="0" w:space="0" w:color="auto"/>
                <w:right w:val="none" w:sz="0" w:space="0" w:color="auto"/>
              </w:divBdr>
            </w:div>
            <w:div w:id="502235041">
              <w:marLeft w:val="0"/>
              <w:marRight w:val="0"/>
              <w:marTop w:val="0"/>
              <w:marBottom w:val="0"/>
              <w:divBdr>
                <w:top w:val="none" w:sz="0" w:space="0" w:color="auto"/>
                <w:left w:val="none" w:sz="0" w:space="0" w:color="auto"/>
                <w:bottom w:val="none" w:sz="0" w:space="0" w:color="auto"/>
                <w:right w:val="none" w:sz="0" w:space="0" w:color="auto"/>
              </w:divBdr>
            </w:div>
            <w:div w:id="1592011877">
              <w:marLeft w:val="0"/>
              <w:marRight w:val="0"/>
              <w:marTop w:val="0"/>
              <w:marBottom w:val="0"/>
              <w:divBdr>
                <w:top w:val="none" w:sz="0" w:space="0" w:color="auto"/>
                <w:left w:val="none" w:sz="0" w:space="0" w:color="auto"/>
                <w:bottom w:val="none" w:sz="0" w:space="0" w:color="auto"/>
                <w:right w:val="none" w:sz="0" w:space="0" w:color="auto"/>
              </w:divBdr>
            </w:div>
            <w:div w:id="805050487">
              <w:marLeft w:val="0"/>
              <w:marRight w:val="0"/>
              <w:marTop w:val="0"/>
              <w:marBottom w:val="0"/>
              <w:divBdr>
                <w:top w:val="none" w:sz="0" w:space="0" w:color="auto"/>
                <w:left w:val="none" w:sz="0" w:space="0" w:color="auto"/>
                <w:bottom w:val="none" w:sz="0" w:space="0" w:color="auto"/>
                <w:right w:val="none" w:sz="0" w:space="0" w:color="auto"/>
              </w:divBdr>
            </w:div>
            <w:div w:id="370425796">
              <w:marLeft w:val="0"/>
              <w:marRight w:val="0"/>
              <w:marTop w:val="0"/>
              <w:marBottom w:val="0"/>
              <w:divBdr>
                <w:top w:val="none" w:sz="0" w:space="0" w:color="auto"/>
                <w:left w:val="none" w:sz="0" w:space="0" w:color="auto"/>
                <w:bottom w:val="none" w:sz="0" w:space="0" w:color="auto"/>
                <w:right w:val="none" w:sz="0" w:space="0" w:color="auto"/>
              </w:divBdr>
            </w:div>
            <w:div w:id="1468740239">
              <w:marLeft w:val="0"/>
              <w:marRight w:val="0"/>
              <w:marTop w:val="0"/>
              <w:marBottom w:val="0"/>
              <w:divBdr>
                <w:top w:val="none" w:sz="0" w:space="0" w:color="auto"/>
                <w:left w:val="none" w:sz="0" w:space="0" w:color="auto"/>
                <w:bottom w:val="none" w:sz="0" w:space="0" w:color="auto"/>
                <w:right w:val="none" w:sz="0" w:space="0" w:color="auto"/>
              </w:divBdr>
            </w:div>
            <w:div w:id="754479522">
              <w:marLeft w:val="0"/>
              <w:marRight w:val="0"/>
              <w:marTop w:val="0"/>
              <w:marBottom w:val="0"/>
              <w:divBdr>
                <w:top w:val="none" w:sz="0" w:space="0" w:color="auto"/>
                <w:left w:val="none" w:sz="0" w:space="0" w:color="auto"/>
                <w:bottom w:val="none" w:sz="0" w:space="0" w:color="auto"/>
                <w:right w:val="none" w:sz="0" w:space="0" w:color="auto"/>
              </w:divBdr>
            </w:div>
            <w:div w:id="191312326">
              <w:marLeft w:val="0"/>
              <w:marRight w:val="0"/>
              <w:marTop w:val="0"/>
              <w:marBottom w:val="0"/>
              <w:divBdr>
                <w:top w:val="none" w:sz="0" w:space="0" w:color="auto"/>
                <w:left w:val="none" w:sz="0" w:space="0" w:color="auto"/>
                <w:bottom w:val="none" w:sz="0" w:space="0" w:color="auto"/>
                <w:right w:val="none" w:sz="0" w:space="0" w:color="auto"/>
              </w:divBdr>
            </w:div>
            <w:div w:id="375933202">
              <w:marLeft w:val="0"/>
              <w:marRight w:val="0"/>
              <w:marTop w:val="0"/>
              <w:marBottom w:val="0"/>
              <w:divBdr>
                <w:top w:val="none" w:sz="0" w:space="0" w:color="auto"/>
                <w:left w:val="none" w:sz="0" w:space="0" w:color="auto"/>
                <w:bottom w:val="none" w:sz="0" w:space="0" w:color="auto"/>
                <w:right w:val="none" w:sz="0" w:space="0" w:color="auto"/>
              </w:divBdr>
            </w:div>
            <w:div w:id="1523475650">
              <w:marLeft w:val="0"/>
              <w:marRight w:val="0"/>
              <w:marTop w:val="0"/>
              <w:marBottom w:val="0"/>
              <w:divBdr>
                <w:top w:val="none" w:sz="0" w:space="0" w:color="auto"/>
                <w:left w:val="none" w:sz="0" w:space="0" w:color="auto"/>
                <w:bottom w:val="none" w:sz="0" w:space="0" w:color="auto"/>
                <w:right w:val="none" w:sz="0" w:space="0" w:color="auto"/>
              </w:divBdr>
            </w:div>
            <w:div w:id="450982673">
              <w:marLeft w:val="0"/>
              <w:marRight w:val="0"/>
              <w:marTop w:val="0"/>
              <w:marBottom w:val="0"/>
              <w:divBdr>
                <w:top w:val="none" w:sz="0" w:space="0" w:color="auto"/>
                <w:left w:val="none" w:sz="0" w:space="0" w:color="auto"/>
                <w:bottom w:val="none" w:sz="0" w:space="0" w:color="auto"/>
                <w:right w:val="none" w:sz="0" w:space="0" w:color="auto"/>
              </w:divBdr>
            </w:div>
            <w:div w:id="1814635963">
              <w:marLeft w:val="0"/>
              <w:marRight w:val="0"/>
              <w:marTop w:val="0"/>
              <w:marBottom w:val="0"/>
              <w:divBdr>
                <w:top w:val="none" w:sz="0" w:space="0" w:color="auto"/>
                <w:left w:val="none" w:sz="0" w:space="0" w:color="auto"/>
                <w:bottom w:val="none" w:sz="0" w:space="0" w:color="auto"/>
                <w:right w:val="none" w:sz="0" w:space="0" w:color="auto"/>
              </w:divBdr>
            </w:div>
            <w:div w:id="82605457">
              <w:marLeft w:val="0"/>
              <w:marRight w:val="0"/>
              <w:marTop w:val="0"/>
              <w:marBottom w:val="0"/>
              <w:divBdr>
                <w:top w:val="none" w:sz="0" w:space="0" w:color="auto"/>
                <w:left w:val="none" w:sz="0" w:space="0" w:color="auto"/>
                <w:bottom w:val="none" w:sz="0" w:space="0" w:color="auto"/>
                <w:right w:val="none" w:sz="0" w:space="0" w:color="auto"/>
              </w:divBdr>
            </w:div>
            <w:div w:id="1742093181">
              <w:marLeft w:val="0"/>
              <w:marRight w:val="0"/>
              <w:marTop w:val="0"/>
              <w:marBottom w:val="0"/>
              <w:divBdr>
                <w:top w:val="none" w:sz="0" w:space="0" w:color="auto"/>
                <w:left w:val="none" w:sz="0" w:space="0" w:color="auto"/>
                <w:bottom w:val="none" w:sz="0" w:space="0" w:color="auto"/>
                <w:right w:val="none" w:sz="0" w:space="0" w:color="auto"/>
              </w:divBdr>
            </w:div>
            <w:div w:id="1421221866">
              <w:marLeft w:val="0"/>
              <w:marRight w:val="0"/>
              <w:marTop w:val="0"/>
              <w:marBottom w:val="0"/>
              <w:divBdr>
                <w:top w:val="none" w:sz="0" w:space="0" w:color="auto"/>
                <w:left w:val="none" w:sz="0" w:space="0" w:color="auto"/>
                <w:bottom w:val="none" w:sz="0" w:space="0" w:color="auto"/>
                <w:right w:val="none" w:sz="0" w:space="0" w:color="auto"/>
              </w:divBdr>
            </w:div>
            <w:div w:id="1901213091">
              <w:marLeft w:val="0"/>
              <w:marRight w:val="0"/>
              <w:marTop w:val="0"/>
              <w:marBottom w:val="0"/>
              <w:divBdr>
                <w:top w:val="none" w:sz="0" w:space="0" w:color="auto"/>
                <w:left w:val="none" w:sz="0" w:space="0" w:color="auto"/>
                <w:bottom w:val="none" w:sz="0" w:space="0" w:color="auto"/>
                <w:right w:val="none" w:sz="0" w:space="0" w:color="auto"/>
              </w:divBdr>
            </w:div>
            <w:div w:id="1445611301">
              <w:marLeft w:val="0"/>
              <w:marRight w:val="0"/>
              <w:marTop w:val="0"/>
              <w:marBottom w:val="0"/>
              <w:divBdr>
                <w:top w:val="none" w:sz="0" w:space="0" w:color="auto"/>
                <w:left w:val="none" w:sz="0" w:space="0" w:color="auto"/>
                <w:bottom w:val="none" w:sz="0" w:space="0" w:color="auto"/>
                <w:right w:val="none" w:sz="0" w:space="0" w:color="auto"/>
              </w:divBdr>
            </w:div>
            <w:div w:id="1620260145">
              <w:marLeft w:val="0"/>
              <w:marRight w:val="0"/>
              <w:marTop w:val="0"/>
              <w:marBottom w:val="0"/>
              <w:divBdr>
                <w:top w:val="none" w:sz="0" w:space="0" w:color="auto"/>
                <w:left w:val="none" w:sz="0" w:space="0" w:color="auto"/>
                <w:bottom w:val="none" w:sz="0" w:space="0" w:color="auto"/>
                <w:right w:val="none" w:sz="0" w:space="0" w:color="auto"/>
              </w:divBdr>
            </w:div>
            <w:div w:id="944457403">
              <w:marLeft w:val="0"/>
              <w:marRight w:val="0"/>
              <w:marTop w:val="0"/>
              <w:marBottom w:val="0"/>
              <w:divBdr>
                <w:top w:val="none" w:sz="0" w:space="0" w:color="auto"/>
                <w:left w:val="none" w:sz="0" w:space="0" w:color="auto"/>
                <w:bottom w:val="none" w:sz="0" w:space="0" w:color="auto"/>
                <w:right w:val="none" w:sz="0" w:space="0" w:color="auto"/>
              </w:divBdr>
            </w:div>
            <w:div w:id="506790427">
              <w:marLeft w:val="0"/>
              <w:marRight w:val="0"/>
              <w:marTop w:val="0"/>
              <w:marBottom w:val="0"/>
              <w:divBdr>
                <w:top w:val="none" w:sz="0" w:space="0" w:color="auto"/>
                <w:left w:val="none" w:sz="0" w:space="0" w:color="auto"/>
                <w:bottom w:val="none" w:sz="0" w:space="0" w:color="auto"/>
                <w:right w:val="none" w:sz="0" w:space="0" w:color="auto"/>
              </w:divBdr>
            </w:div>
            <w:div w:id="1430810802">
              <w:marLeft w:val="0"/>
              <w:marRight w:val="0"/>
              <w:marTop w:val="0"/>
              <w:marBottom w:val="0"/>
              <w:divBdr>
                <w:top w:val="none" w:sz="0" w:space="0" w:color="auto"/>
                <w:left w:val="none" w:sz="0" w:space="0" w:color="auto"/>
                <w:bottom w:val="none" w:sz="0" w:space="0" w:color="auto"/>
                <w:right w:val="none" w:sz="0" w:space="0" w:color="auto"/>
              </w:divBdr>
            </w:div>
            <w:div w:id="54940226">
              <w:marLeft w:val="0"/>
              <w:marRight w:val="0"/>
              <w:marTop w:val="0"/>
              <w:marBottom w:val="0"/>
              <w:divBdr>
                <w:top w:val="none" w:sz="0" w:space="0" w:color="auto"/>
                <w:left w:val="none" w:sz="0" w:space="0" w:color="auto"/>
                <w:bottom w:val="none" w:sz="0" w:space="0" w:color="auto"/>
                <w:right w:val="none" w:sz="0" w:space="0" w:color="auto"/>
              </w:divBdr>
            </w:div>
            <w:div w:id="1195311951">
              <w:marLeft w:val="0"/>
              <w:marRight w:val="0"/>
              <w:marTop w:val="0"/>
              <w:marBottom w:val="0"/>
              <w:divBdr>
                <w:top w:val="none" w:sz="0" w:space="0" w:color="auto"/>
                <w:left w:val="none" w:sz="0" w:space="0" w:color="auto"/>
                <w:bottom w:val="none" w:sz="0" w:space="0" w:color="auto"/>
                <w:right w:val="none" w:sz="0" w:space="0" w:color="auto"/>
              </w:divBdr>
            </w:div>
            <w:div w:id="1898664443">
              <w:marLeft w:val="0"/>
              <w:marRight w:val="0"/>
              <w:marTop w:val="0"/>
              <w:marBottom w:val="0"/>
              <w:divBdr>
                <w:top w:val="none" w:sz="0" w:space="0" w:color="auto"/>
                <w:left w:val="none" w:sz="0" w:space="0" w:color="auto"/>
                <w:bottom w:val="none" w:sz="0" w:space="0" w:color="auto"/>
                <w:right w:val="none" w:sz="0" w:space="0" w:color="auto"/>
              </w:divBdr>
            </w:div>
            <w:div w:id="890577899">
              <w:marLeft w:val="0"/>
              <w:marRight w:val="0"/>
              <w:marTop w:val="0"/>
              <w:marBottom w:val="0"/>
              <w:divBdr>
                <w:top w:val="none" w:sz="0" w:space="0" w:color="auto"/>
                <w:left w:val="none" w:sz="0" w:space="0" w:color="auto"/>
                <w:bottom w:val="none" w:sz="0" w:space="0" w:color="auto"/>
                <w:right w:val="none" w:sz="0" w:space="0" w:color="auto"/>
              </w:divBdr>
            </w:div>
            <w:div w:id="1957639404">
              <w:marLeft w:val="0"/>
              <w:marRight w:val="0"/>
              <w:marTop w:val="0"/>
              <w:marBottom w:val="0"/>
              <w:divBdr>
                <w:top w:val="none" w:sz="0" w:space="0" w:color="auto"/>
                <w:left w:val="none" w:sz="0" w:space="0" w:color="auto"/>
                <w:bottom w:val="none" w:sz="0" w:space="0" w:color="auto"/>
                <w:right w:val="none" w:sz="0" w:space="0" w:color="auto"/>
              </w:divBdr>
            </w:div>
            <w:div w:id="1369523797">
              <w:marLeft w:val="0"/>
              <w:marRight w:val="0"/>
              <w:marTop w:val="0"/>
              <w:marBottom w:val="0"/>
              <w:divBdr>
                <w:top w:val="none" w:sz="0" w:space="0" w:color="auto"/>
                <w:left w:val="none" w:sz="0" w:space="0" w:color="auto"/>
                <w:bottom w:val="none" w:sz="0" w:space="0" w:color="auto"/>
                <w:right w:val="none" w:sz="0" w:space="0" w:color="auto"/>
              </w:divBdr>
            </w:div>
            <w:div w:id="989863849">
              <w:marLeft w:val="0"/>
              <w:marRight w:val="0"/>
              <w:marTop w:val="0"/>
              <w:marBottom w:val="0"/>
              <w:divBdr>
                <w:top w:val="none" w:sz="0" w:space="0" w:color="auto"/>
                <w:left w:val="none" w:sz="0" w:space="0" w:color="auto"/>
                <w:bottom w:val="none" w:sz="0" w:space="0" w:color="auto"/>
                <w:right w:val="none" w:sz="0" w:space="0" w:color="auto"/>
              </w:divBdr>
            </w:div>
            <w:div w:id="652880440">
              <w:marLeft w:val="0"/>
              <w:marRight w:val="0"/>
              <w:marTop w:val="0"/>
              <w:marBottom w:val="0"/>
              <w:divBdr>
                <w:top w:val="none" w:sz="0" w:space="0" w:color="auto"/>
                <w:left w:val="none" w:sz="0" w:space="0" w:color="auto"/>
                <w:bottom w:val="none" w:sz="0" w:space="0" w:color="auto"/>
                <w:right w:val="none" w:sz="0" w:space="0" w:color="auto"/>
              </w:divBdr>
            </w:div>
            <w:div w:id="1244729382">
              <w:marLeft w:val="0"/>
              <w:marRight w:val="0"/>
              <w:marTop w:val="0"/>
              <w:marBottom w:val="0"/>
              <w:divBdr>
                <w:top w:val="none" w:sz="0" w:space="0" w:color="auto"/>
                <w:left w:val="none" w:sz="0" w:space="0" w:color="auto"/>
                <w:bottom w:val="none" w:sz="0" w:space="0" w:color="auto"/>
                <w:right w:val="none" w:sz="0" w:space="0" w:color="auto"/>
              </w:divBdr>
            </w:div>
            <w:div w:id="3822215">
              <w:marLeft w:val="0"/>
              <w:marRight w:val="0"/>
              <w:marTop w:val="0"/>
              <w:marBottom w:val="0"/>
              <w:divBdr>
                <w:top w:val="none" w:sz="0" w:space="0" w:color="auto"/>
                <w:left w:val="none" w:sz="0" w:space="0" w:color="auto"/>
                <w:bottom w:val="none" w:sz="0" w:space="0" w:color="auto"/>
                <w:right w:val="none" w:sz="0" w:space="0" w:color="auto"/>
              </w:divBdr>
            </w:div>
            <w:div w:id="631323191">
              <w:marLeft w:val="0"/>
              <w:marRight w:val="0"/>
              <w:marTop w:val="0"/>
              <w:marBottom w:val="0"/>
              <w:divBdr>
                <w:top w:val="none" w:sz="0" w:space="0" w:color="auto"/>
                <w:left w:val="none" w:sz="0" w:space="0" w:color="auto"/>
                <w:bottom w:val="none" w:sz="0" w:space="0" w:color="auto"/>
                <w:right w:val="none" w:sz="0" w:space="0" w:color="auto"/>
              </w:divBdr>
            </w:div>
            <w:div w:id="1839687482">
              <w:marLeft w:val="0"/>
              <w:marRight w:val="0"/>
              <w:marTop w:val="0"/>
              <w:marBottom w:val="0"/>
              <w:divBdr>
                <w:top w:val="none" w:sz="0" w:space="0" w:color="auto"/>
                <w:left w:val="none" w:sz="0" w:space="0" w:color="auto"/>
                <w:bottom w:val="none" w:sz="0" w:space="0" w:color="auto"/>
                <w:right w:val="none" w:sz="0" w:space="0" w:color="auto"/>
              </w:divBdr>
            </w:div>
            <w:div w:id="903875651">
              <w:marLeft w:val="0"/>
              <w:marRight w:val="0"/>
              <w:marTop w:val="0"/>
              <w:marBottom w:val="0"/>
              <w:divBdr>
                <w:top w:val="none" w:sz="0" w:space="0" w:color="auto"/>
                <w:left w:val="none" w:sz="0" w:space="0" w:color="auto"/>
                <w:bottom w:val="none" w:sz="0" w:space="0" w:color="auto"/>
                <w:right w:val="none" w:sz="0" w:space="0" w:color="auto"/>
              </w:divBdr>
            </w:div>
            <w:div w:id="2053651993">
              <w:marLeft w:val="0"/>
              <w:marRight w:val="0"/>
              <w:marTop w:val="0"/>
              <w:marBottom w:val="0"/>
              <w:divBdr>
                <w:top w:val="none" w:sz="0" w:space="0" w:color="auto"/>
                <w:left w:val="none" w:sz="0" w:space="0" w:color="auto"/>
                <w:bottom w:val="none" w:sz="0" w:space="0" w:color="auto"/>
                <w:right w:val="none" w:sz="0" w:space="0" w:color="auto"/>
              </w:divBdr>
            </w:div>
            <w:div w:id="85268191">
              <w:marLeft w:val="0"/>
              <w:marRight w:val="0"/>
              <w:marTop w:val="0"/>
              <w:marBottom w:val="0"/>
              <w:divBdr>
                <w:top w:val="none" w:sz="0" w:space="0" w:color="auto"/>
                <w:left w:val="none" w:sz="0" w:space="0" w:color="auto"/>
                <w:bottom w:val="none" w:sz="0" w:space="0" w:color="auto"/>
                <w:right w:val="none" w:sz="0" w:space="0" w:color="auto"/>
              </w:divBdr>
            </w:div>
            <w:div w:id="1871722880">
              <w:marLeft w:val="0"/>
              <w:marRight w:val="0"/>
              <w:marTop w:val="0"/>
              <w:marBottom w:val="0"/>
              <w:divBdr>
                <w:top w:val="none" w:sz="0" w:space="0" w:color="auto"/>
                <w:left w:val="none" w:sz="0" w:space="0" w:color="auto"/>
                <w:bottom w:val="none" w:sz="0" w:space="0" w:color="auto"/>
                <w:right w:val="none" w:sz="0" w:space="0" w:color="auto"/>
              </w:divBdr>
            </w:div>
            <w:div w:id="1821074704">
              <w:marLeft w:val="0"/>
              <w:marRight w:val="0"/>
              <w:marTop w:val="0"/>
              <w:marBottom w:val="0"/>
              <w:divBdr>
                <w:top w:val="none" w:sz="0" w:space="0" w:color="auto"/>
                <w:left w:val="none" w:sz="0" w:space="0" w:color="auto"/>
                <w:bottom w:val="none" w:sz="0" w:space="0" w:color="auto"/>
                <w:right w:val="none" w:sz="0" w:space="0" w:color="auto"/>
              </w:divBdr>
            </w:div>
            <w:div w:id="748772041">
              <w:marLeft w:val="0"/>
              <w:marRight w:val="0"/>
              <w:marTop w:val="0"/>
              <w:marBottom w:val="0"/>
              <w:divBdr>
                <w:top w:val="none" w:sz="0" w:space="0" w:color="auto"/>
                <w:left w:val="none" w:sz="0" w:space="0" w:color="auto"/>
                <w:bottom w:val="none" w:sz="0" w:space="0" w:color="auto"/>
                <w:right w:val="none" w:sz="0" w:space="0" w:color="auto"/>
              </w:divBdr>
            </w:div>
            <w:div w:id="2045250642">
              <w:marLeft w:val="0"/>
              <w:marRight w:val="0"/>
              <w:marTop w:val="0"/>
              <w:marBottom w:val="0"/>
              <w:divBdr>
                <w:top w:val="none" w:sz="0" w:space="0" w:color="auto"/>
                <w:left w:val="none" w:sz="0" w:space="0" w:color="auto"/>
                <w:bottom w:val="none" w:sz="0" w:space="0" w:color="auto"/>
                <w:right w:val="none" w:sz="0" w:space="0" w:color="auto"/>
              </w:divBdr>
            </w:div>
            <w:div w:id="1003166996">
              <w:marLeft w:val="0"/>
              <w:marRight w:val="0"/>
              <w:marTop w:val="0"/>
              <w:marBottom w:val="0"/>
              <w:divBdr>
                <w:top w:val="none" w:sz="0" w:space="0" w:color="auto"/>
                <w:left w:val="none" w:sz="0" w:space="0" w:color="auto"/>
                <w:bottom w:val="none" w:sz="0" w:space="0" w:color="auto"/>
                <w:right w:val="none" w:sz="0" w:space="0" w:color="auto"/>
              </w:divBdr>
            </w:div>
            <w:div w:id="484054408">
              <w:marLeft w:val="0"/>
              <w:marRight w:val="0"/>
              <w:marTop w:val="0"/>
              <w:marBottom w:val="0"/>
              <w:divBdr>
                <w:top w:val="none" w:sz="0" w:space="0" w:color="auto"/>
                <w:left w:val="none" w:sz="0" w:space="0" w:color="auto"/>
                <w:bottom w:val="none" w:sz="0" w:space="0" w:color="auto"/>
                <w:right w:val="none" w:sz="0" w:space="0" w:color="auto"/>
              </w:divBdr>
            </w:div>
            <w:div w:id="42215401">
              <w:marLeft w:val="0"/>
              <w:marRight w:val="0"/>
              <w:marTop w:val="0"/>
              <w:marBottom w:val="0"/>
              <w:divBdr>
                <w:top w:val="none" w:sz="0" w:space="0" w:color="auto"/>
                <w:left w:val="none" w:sz="0" w:space="0" w:color="auto"/>
                <w:bottom w:val="none" w:sz="0" w:space="0" w:color="auto"/>
                <w:right w:val="none" w:sz="0" w:space="0" w:color="auto"/>
              </w:divBdr>
            </w:div>
            <w:div w:id="695890416">
              <w:marLeft w:val="0"/>
              <w:marRight w:val="0"/>
              <w:marTop w:val="0"/>
              <w:marBottom w:val="0"/>
              <w:divBdr>
                <w:top w:val="none" w:sz="0" w:space="0" w:color="auto"/>
                <w:left w:val="none" w:sz="0" w:space="0" w:color="auto"/>
                <w:bottom w:val="none" w:sz="0" w:space="0" w:color="auto"/>
                <w:right w:val="none" w:sz="0" w:space="0" w:color="auto"/>
              </w:divBdr>
            </w:div>
            <w:div w:id="988703908">
              <w:marLeft w:val="0"/>
              <w:marRight w:val="0"/>
              <w:marTop w:val="0"/>
              <w:marBottom w:val="0"/>
              <w:divBdr>
                <w:top w:val="none" w:sz="0" w:space="0" w:color="auto"/>
                <w:left w:val="none" w:sz="0" w:space="0" w:color="auto"/>
                <w:bottom w:val="none" w:sz="0" w:space="0" w:color="auto"/>
                <w:right w:val="none" w:sz="0" w:space="0" w:color="auto"/>
              </w:divBdr>
            </w:div>
            <w:div w:id="1922134885">
              <w:marLeft w:val="0"/>
              <w:marRight w:val="0"/>
              <w:marTop w:val="0"/>
              <w:marBottom w:val="0"/>
              <w:divBdr>
                <w:top w:val="none" w:sz="0" w:space="0" w:color="auto"/>
                <w:left w:val="none" w:sz="0" w:space="0" w:color="auto"/>
                <w:bottom w:val="none" w:sz="0" w:space="0" w:color="auto"/>
                <w:right w:val="none" w:sz="0" w:space="0" w:color="auto"/>
              </w:divBdr>
            </w:div>
            <w:div w:id="524447563">
              <w:marLeft w:val="0"/>
              <w:marRight w:val="0"/>
              <w:marTop w:val="0"/>
              <w:marBottom w:val="0"/>
              <w:divBdr>
                <w:top w:val="none" w:sz="0" w:space="0" w:color="auto"/>
                <w:left w:val="none" w:sz="0" w:space="0" w:color="auto"/>
                <w:bottom w:val="none" w:sz="0" w:space="0" w:color="auto"/>
                <w:right w:val="none" w:sz="0" w:space="0" w:color="auto"/>
              </w:divBdr>
            </w:div>
            <w:div w:id="1061253285">
              <w:marLeft w:val="0"/>
              <w:marRight w:val="0"/>
              <w:marTop w:val="0"/>
              <w:marBottom w:val="0"/>
              <w:divBdr>
                <w:top w:val="none" w:sz="0" w:space="0" w:color="auto"/>
                <w:left w:val="none" w:sz="0" w:space="0" w:color="auto"/>
                <w:bottom w:val="none" w:sz="0" w:space="0" w:color="auto"/>
                <w:right w:val="none" w:sz="0" w:space="0" w:color="auto"/>
              </w:divBdr>
            </w:div>
            <w:div w:id="241258006">
              <w:marLeft w:val="0"/>
              <w:marRight w:val="0"/>
              <w:marTop w:val="0"/>
              <w:marBottom w:val="0"/>
              <w:divBdr>
                <w:top w:val="none" w:sz="0" w:space="0" w:color="auto"/>
                <w:left w:val="none" w:sz="0" w:space="0" w:color="auto"/>
                <w:bottom w:val="none" w:sz="0" w:space="0" w:color="auto"/>
                <w:right w:val="none" w:sz="0" w:space="0" w:color="auto"/>
              </w:divBdr>
            </w:div>
            <w:div w:id="883179164">
              <w:marLeft w:val="0"/>
              <w:marRight w:val="0"/>
              <w:marTop w:val="0"/>
              <w:marBottom w:val="0"/>
              <w:divBdr>
                <w:top w:val="none" w:sz="0" w:space="0" w:color="auto"/>
                <w:left w:val="none" w:sz="0" w:space="0" w:color="auto"/>
                <w:bottom w:val="none" w:sz="0" w:space="0" w:color="auto"/>
                <w:right w:val="none" w:sz="0" w:space="0" w:color="auto"/>
              </w:divBdr>
            </w:div>
            <w:div w:id="270280246">
              <w:marLeft w:val="0"/>
              <w:marRight w:val="0"/>
              <w:marTop w:val="0"/>
              <w:marBottom w:val="0"/>
              <w:divBdr>
                <w:top w:val="none" w:sz="0" w:space="0" w:color="auto"/>
                <w:left w:val="none" w:sz="0" w:space="0" w:color="auto"/>
                <w:bottom w:val="none" w:sz="0" w:space="0" w:color="auto"/>
                <w:right w:val="none" w:sz="0" w:space="0" w:color="auto"/>
              </w:divBdr>
            </w:div>
            <w:div w:id="167407849">
              <w:marLeft w:val="0"/>
              <w:marRight w:val="0"/>
              <w:marTop w:val="0"/>
              <w:marBottom w:val="0"/>
              <w:divBdr>
                <w:top w:val="none" w:sz="0" w:space="0" w:color="auto"/>
                <w:left w:val="none" w:sz="0" w:space="0" w:color="auto"/>
                <w:bottom w:val="none" w:sz="0" w:space="0" w:color="auto"/>
                <w:right w:val="none" w:sz="0" w:space="0" w:color="auto"/>
              </w:divBdr>
            </w:div>
            <w:div w:id="913393791">
              <w:marLeft w:val="0"/>
              <w:marRight w:val="0"/>
              <w:marTop w:val="0"/>
              <w:marBottom w:val="0"/>
              <w:divBdr>
                <w:top w:val="none" w:sz="0" w:space="0" w:color="auto"/>
                <w:left w:val="none" w:sz="0" w:space="0" w:color="auto"/>
                <w:bottom w:val="none" w:sz="0" w:space="0" w:color="auto"/>
                <w:right w:val="none" w:sz="0" w:space="0" w:color="auto"/>
              </w:divBdr>
            </w:div>
            <w:div w:id="1174757996">
              <w:marLeft w:val="0"/>
              <w:marRight w:val="0"/>
              <w:marTop w:val="0"/>
              <w:marBottom w:val="0"/>
              <w:divBdr>
                <w:top w:val="none" w:sz="0" w:space="0" w:color="auto"/>
                <w:left w:val="none" w:sz="0" w:space="0" w:color="auto"/>
                <w:bottom w:val="none" w:sz="0" w:space="0" w:color="auto"/>
                <w:right w:val="none" w:sz="0" w:space="0" w:color="auto"/>
              </w:divBdr>
            </w:div>
            <w:div w:id="1733889244">
              <w:marLeft w:val="0"/>
              <w:marRight w:val="0"/>
              <w:marTop w:val="0"/>
              <w:marBottom w:val="0"/>
              <w:divBdr>
                <w:top w:val="none" w:sz="0" w:space="0" w:color="auto"/>
                <w:left w:val="none" w:sz="0" w:space="0" w:color="auto"/>
                <w:bottom w:val="none" w:sz="0" w:space="0" w:color="auto"/>
                <w:right w:val="none" w:sz="0" w:space="0" w:color="auto"/>
              </w:divBdr>
            </w:div>
            <w:div w:id="1299653511">
              <w:marLeft w:val="0"/>
              <w:marRight w:val="0"/>
              <w:marTop w:val="0"/>
              <w:marBottom w:val="0"/>
              <w:divBdr>
                <w:top w:val="none" w:sz="0" w:space="0" w:color="auto"/>
                <w:left w:val="none" w:sz="0" w:space="0" w:color="auto"/>
                <w:bottom w:val="none" w:sz="0" w:space="0" w:color="auto"/>
                <w:right w:val="none" w:sz="0" w:space="0" w:color="auto"/>
              </w:divBdr>
            </w:div>
          </w:divsChild>
        </w:div>
        <w:div w:id="1533877768">
          <w:marLeft w:val="0"/>
          <w:marRight w:val="0"/>
          <w:marTop w:val="0"/>
          <w:marBottom w:val="0"/>
          <w:divBdr>
            <w:top w:val="none" w:sz="0" w:space="0" w:color="auto"/>
            <w:left w:val="none" w:sz="0" w:space="0" w:color="auto"/>
            <w:bottom w:val="none" w:sz="0" w:space="0" w:color="auto"/>
            <w:right w:val="none" w:sz="0" w:space="0" w:color="auto"/>
          </w:divBdr>
        </w:div>
        <w:div w:id="2077169327">
          <w:marLeft w:val="0"/>
          <w:marRight w:val="0"/>
          <w:marTop w:val="0"/>
          <w:marBottom w:val="0"/>
          <w:divBdr>
            <w:top w:val="none" w:sz="0" w:space="0" w:color="auto"/>
            <w:left w:val="none" w:sz="0" w:space="0" w:color="auto"/>
            <w:bottom w:val="none" w:sz="0" w:space="0" w:color="auto"/>
            <w:right w:val="none" w:sz="0" w:space="0" w:color="auto"/>
          </w:divBdr>
          <w:divsChild>
            <w:div w:id="525605607">
              <w:marLeft w:val="0"/>
              <w:marRight w:val="0"/>
              <w:marTop w:val="0"/>
              <w:marBottom w:val="0"/>
              <w:divBdr>
                <w:top w:val="none" w:sz="0" w:space="0" w:color="auto"/>
                <w:left w:val="none" w:sz="0" w:space="0" w:color="auto"/>
                <w:bottom w:val="none" w:sz="0" w:space="0" w:color="auto"/>
                <w:right w:val="none" w:sz="0" w:space="0" w:color="auto"/>
              </w:divBdr>
            </w:div>
            <w:div w:id="556361862">
              <w:marLeft w:val="0"/>
              <w:marRight w:val="0"/>
              <w:marTop w:val="0"/>
              <w:marBottom w:val="0"/>
              <w:divBdr>
                <w:top w:val="none" w:sz="0" w:space="0" w:color="auto"/>
                <w:left w:val="none" w:sz="0" w:space="0" w:color="auto"/>
                <w:bottom w:val="none" w:sz="0" w:space="0" w:color="auto"/>
                <w:right w:val="none" w:sz="0" w:space="0" w:color="auto"/>
              </w:divBdr>
            </w:div>
            <w:div w:id="2309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682234">
      <w:bodyDiv w:val="1"/>
      <w:marLeft w:val="0"/>
      <w:marRight w:val="0"/>
      <w:marTop w:val="0"/>
      <w:marBottom w:val="0"/>
      <w:divBdr>
        <w:top w:val="none" w:sz="0" w:space="0" w:color="auto"/>
        <w:left w:val="none" w:sz="0" w:space="0" w:color="auto"/>
        <w:bottom w:val="none" w:sz="0" w:space="0" w:color="auto"/>
        <w:right w:val="none" w:sz="0" w:space="0" w:color="auto"/>
      </w:divBdr>
      <w:divsChild>
        <w:div w:id="882474448">
          <w:marLeft w:val="0"/>
          <w:marRight w:val="0"/>
          <w:marTop w:val="0"/>
          <w:marBottom w:val="0"/>
          <w:divBdr>
            <w:top w:val="none" w:sz="0" w:space="0" w:color="auto"/>
            <w:left w:val="none" w:sz="0" w:space="0" w:color="auto"/>
            <w:bottom w:val="none" w:sz="0" w:space="0" w:color="auto"/>
            <w:right w:val="none" w:sz="0" w:space="0" w:color="auto"/>
          </w:divBdr>
        </w:div>
        <w:div w:id="1111583118">
          <w:marLeft w:val="0"/>
          <w:marRight w:val="0"/>
          <w:marTop w:val="0"/>
          <w:marBottom w:val="0"/>
          <w:divBdr>
            <w:top w:val="none" w:sz="0" w:space="0" w:color="auto"/>
            <w:left w:val="none" w:sz="0" w:space="0" w:color="auto"/>
            <w:bottom w:val="none" w:sz="0" w:space="0" w:color="auto"/>
            <w:right w:val="none" w:sz="0" w:space="0" w:color="auto"/>
          </w:divBdr>
        </w:div>
        <w:div w:id="455222540">
          <w:marLeft w:val="0"/>
          <w:marRight w:val="0"/>
          <w:marTop w:val="0"/>
          <w:marBottom w:val="0"/>
          <w:divBdr>
            <w:top w:val="none" w:sz="0" w:space="0" w:color="auto"/>
            <w:left w:val="none" w:sz="0" w:space="0" w:color="auto"/>
            <w:bottom w:val="none" w:sz="0" w:space="0" w:color="auto"/>
            <w:right w:val="none" w:sz="0" w:space="0" w:color="auto"/>
          </w:divBdr>
        </w:div>
      </w:divsChild>
    </w:div>
    <w:div w:id="1381321814">
      <w:bodyDiv w:val="1"/>
      <w:marLeft w:val="0"/>
      <w:marRight w:val="0"/>
      <w:marTop w:val="0"/>
      <w:marBottom w:val="0"/>
      <w:divBdr>
        <w:top w:val="none" w:sz="0" w:space="0" w:color="auto"/>
        <w:left w:val="none" w:sz="0" w:space="0" w:color="auto"/>
        <w:bottom w:val="none" w:sz="0" w:space="0" w:color="auto"/>
        <w:right w:val="none" w:sz="0" w:space="0" w:color="auto"/>
      </w:divBdr>
      <w:divsChild>
        <w:div w:id="1442603989">
          <w:marLeft w:val="0"/>
          <w:marRight w:val="0"/>
          <w:marTop w:val="0"/>
          <w:marBottom w:val="0"/>
          <w:divBdr>
            <w:top w:val="none" w:sz="0" w:space="0" w:color="auto"/>
            <w:left w:val="none" w:sz="0" w:space="0" w:color="auto"/>
            <w:bottom w:val="none" w:sz="0" w:space="0" w:color="auto"/>
            <w:right w:val="none" w:sz="0" w:space="0" w:color="auto"/>
          </w:divBdr>
          <w:divsChild>
            <w:div w:id="400179699">
              <w:marLeft w:val="0"/>
              <w:marRight w:val="0"/>
              <w:marTop w:val="0"/>
              <w:marBottom w:val="0"/>
              <w:divBdr>
                <w:top w:val="none" w:sz="0" w:space="0" w:color="auto"/>
                <w:left w:val="none" w:sz="0" w:space="0" w:color="auto"/>
                <w:bottom w:val="none" w:sz="0" w:space="0" w:color="auto"/>
                <w:right w:val="none" w:sz="0" w:space="0" w:color="auto"/>
              </w:divBdr>
            </w:div>
            <w:div w:id="424346818">
              <w:marLeft w:val="0"/>
              <w:marRight w:val="0"/>
              <w:marTop w:val="0"/>
              <w:marBottom w:val="0"/>
              <w:divBdr>
                <w:top w:val="none" w:sz="0" w:space="0" w:color="auto"/>
                <w:left w:val="none" w:sz="0" w:space="0" w:color="auto"/>
                <w:bottom w:val="none" w:sz="0" w:space="0" w:color="auto"/>
                <w:right w:val="none" w:sz="0" w:space="0" w:color="auto"/>
              </w:divBdr>
            </w:div>
            <w:div w:id="262956623">
              <w:marLeft w:val="0"/>
              <w:marRight w:val="0"/>
              <w:marTop w:val="0"/>
              <w:marBottom w:val="0"/>
              <w:divBdr>
                <w:top w:val="none" w:sz="0" w:space="0" w:color="auto"/>
                <w:left w:val="none" w:sz="0" w:space="0" w:color="auto"/>
                <w:bottom w:val="none" w:sz="0" w:space="0" w:color="auto"/>
                <w:right w:val="none" w:sz="0" w:space="0" w:color="auto"/>
              </w:divBdr>
            </w:div>
            <w:div w:id="2038851442">
              <w:marLeft w:val="0"/>
              <w:marRight w:val="0"/>
              <w:marTop w:val="0"/>
              <w:marBottom w:val="0"/>
              <w:divBdr>
                <w:top w:val="none" w:sz="0" w:space="0" w:color="auto"/>
                <w:left w:val="none" w:sz="0" w:space="0" w:color="auto"/>
                <w:bottom w:val="none" w:sz="0" w:space="0" w:color="auto"/>
                <w:right w:val="none" w:sz="0" w:space="0" w:color="auto"/>
              </w:divBdr>
            </w:div>
            <w:div w:id="523715615">
              <w:marLeft w:val="0"/>
              <w:marRight w:val="0"/>
              <w:marTop w:val="0"/>
              <w:marBottom w:val="0"/>
              <w:divBdr>
                <w:top w:val="none" w:sz="0" w:space="0" w:color="auto"/>
                <w:left w:val="none" w:sz="0" w:space="0" w:color="auto"/>
                <w:bottom w:val="none" w:sz="0" w:space="0" w:color="auto"/>
                <w:right w:val="none" w:sz="0" w:space="0" w:color="auto"/>
              </w:divBdr>
            </w:div>
            <w:div w:id="1857190684">
              <w:marLeft w:val="0"/>
              <w:marRight w:val="0"/>
              <w:marTop w:val="0"/>
              <w:marBottom w:val="0"/>
              <w:divBdr>
                <w:top w:val="none" w:sz="0" w:space="0" w:color="auto"/>
                <w:left w:val="none" w:sz="0" w:space="0" w:color="auto"/>
                <w:bottom w:val="none" w:sz="0" w:space="0" w:color="auto"/>
                <w:right w:val="none" w:sz="0" w:space="0" w:color="auto"/>
              </w:divBdr>
            </w:div>
            <w:div w:id="311102800">
              <w:marLeft w:val="0"/>
              <w:marRight w:val="0"/>
              <w:marTop w:val="0"/>
              <w:marBottom w:val="0"/>
              <w:divBdr>
                <w:top w:val="none" w:sz="0" w:space="0" w:color="auto"/>
                <w:left w:val="none" w:sz="0" w:space="0" w:color="auto"/>
                <w:bottom w:val="none" w:sz="0" w:space="0" w:color="auto"/>
                <w:right w:val="none" w:sz="0" w:space="0" w:color="auto"/>
              </w:divBdr>
            </w:div>
            <w:div w:id="1287856306">
              <w:marLeft w:val="0"/>
              <w:marRight w:val="0"/>
              <w:marTop w:val="0"/>
              <w:marBottom w:val="0"/>
              <w:divBdr>
                <w:top w:val="none" w:sz="0" w:space="0" w:color="auto"/>
                <w:left w:val="none" w:sz="0" w:space="0" w:color="auto"/>
                <w:bottom w:val="none" w:sz="0" w:space="0" w:color="auto"/>
                <w:right w:val="none" w:sz="0" w:space="0" w:color="auto"/>
              </w:divBdr>
            </w:div>
            <w:div w:id="1611890421">
              <w:marLeft w:val="0"/>
              <w:marRight w:val="0"/>
              <w:marTop w:val="0"/>
              <w:marBottom w:val="0"/>
              <w:divBdr>
                <w:top w:val="none" w:sz="0" w:space="0" w:color="auto"/>
                <w:left w:val="none" w:sz="0" w:space="0" w:color="auto"/>
                <w:bottom w:val="none" w:sz="0" w:space="0" w:color="auto"/>
                <w:right w:val="none" w:sz="0" w:space="0" w:color="auto"/>
              </w:divBdr>
            </w:div>
            <w:div w:id="467861526">
              <w:marLeft w:val="0"/>
              <w:marRight w:val="0"/>
              <w:marTop w:val="0"/>
              <w:marBottom w:val="0"/>
              <w:divBdr>
                <w:top w:val="none" w:sz="0" w:space="0" w:color="auto"/>
                <w:left w:val="none" w:sz="0" w:space="0" w:color="auto"/>
                <w:bottom w:val="none" w:sz="0" w:space="0" w:color="auto"/>
                <w:right w:val="none" w:sz="0" w:space="0" w:color="auto"/>
              </w:divBdr>
            </w:div>
            <w:div w:id="1565606378">
              <w:marLeft w:val="0"/>
              <w:marRight w:val="0"/>
              <w:marTop w:val="0"/>
              <w:marBottom w:val="0"/>
              <w:divBdr>
                <w:top w:val="none" w:sz="0" w:space="0" w:color="auto"/>
                <w:left w:val="none" w:sz="0" w:space="0" w:color="auto"/>
                <w:bottom w:val="none" w:sz="0" w:space="0" w:color="auto"/>
                <w:right w:val="none" w:sz="0" w:space="0" w:color="auto"/>
              </w:divBdr>
            </w:div>
          </w:divsChild>
        </w:div>
        <w:div w:id="142935488">
          <w:marLeft w:val="0"/>
          <w:marRight w:val="0"/>
          <w:marTop w:val="0"/>
          <w:marBottom w:val="0"/>
          <w:divBdr>
            <w:top w:val="none" w:sz="0" w:space="0" w:color="auto"/>
            <w:left w:val="none" w:sz="0" w:space="0" w:color="auto"/>
            <w:bottom w:val="none" w:sz="0" w:space="0" w:color="auto"/>
            <w:right w:val="none" w:sz="0" w:space="0" w:color="auto"/>
          </w:divBdr>
        </w:div>
        <w:div w:id="414787032">
          <w:marLeft w:val="0"/>
          <w:marRight w:val="0"/>
          <w:marTop w:val="0"/>
          <w:marBottom w:val="0"/>
          <w:divBdr>
            <w:top w:val="none" w:sz="0" w:space="0" w:color="auto"/>
            <w:left w:val="none" w:sz="0" w:space="0" w:color="auto"/>
            <w:bottom w:val="none" w:sz="0" w:space="0" w:color="auto"/>
            <w:right w:val="none" w:sz="0" w:space="0" w:color="auto"/>
          </w:divBdr>
          <w:divsChild>
            <w:div w:id="816264460">
              <w:marLeft w:val="0"/>
              <w:marRight w:val="0"/>
              <w:marTop w:val="0"/>
              <w:marBottom w:val="0"/>
              <w:divBdr>
                <w:top w:val="none" w:sz="0" w:space="0" w:color="auto"/>
                <w:left w:val="none" w:sz="0" w:space="0" w:color="auto"/>
                <w:bottom w:val="none" w:sz="0" w:space="0" w:color="auto"/>
                <w:right w:val="none" w:sz="0" w:space="0" w:color="auto"/>
              </w:divBdr>
            </w:div>
          </w:divsChild>
        </w:div>
        <w:div w:id="1744526118">
          <w:marLeft w:val="0"/>
          <w:marRight w:val="0"/>
          <w:marTop w:val="0"/>
          <w:marBottom w:val="0"/>
          <w:divBdr>
            <w:top w:val="none" w:sz="0" w:space="0" w:color="auto"/>
            <w:left w:val="none" w:sz="0" w:space="0" w:color="auto"/>
            <w:bottom w:val="none" w:sz="0" w:space="0" w:color="auto"/>
            <w:right w:val="none" w:sz="0" w:space="0" w:color="auto"/>
          </w:divBdr>
        </w:div>
        <w:div w:id="23605777">
          <w:marLeft w:val="0"/>
          <w:marRight w:val="0"/>
          <w:marTop w:val="0"/>
          <w:marBottom w:val="0"/>
          <w:divBdr>
            <w:top w:val="none" w:sz="0" w:space="0" w:color="auto"/>
            <w:left w:val="none" w:sz="0" w:space="0" w:color="auto"/>
            <w:bottom w:val="none" w:sz="0" w:space="0" w:color="auto"/>
            <w:right w:val="none" w:sz="0" w:space="0" w:color="auto"/>
          </w:divBdr>
          <w:divsChild>
            <w:div w:id="1939483546">
              <w:marLeft w:val="0"/>
              <w:marRight w:val="0"/>
              <w:marTop w:val="0"/>
              <w:marBottom w:val="0"/>
              <w:divBdr>
                <w:top w:val="none" w:sz="0" w:space="0" w:color="auto"/>
                <w:left w:val="none" w:sz="0" w:space="0" w:color="auto"/>
                <w:bottom w:val="none" w:sz="0" w:space="0" w:color="auto"/>
                <w:right w:val="none" w:sz="0" w:space="0" w:color="auto"/>
              </w:divBdr>
            </w:div>
            <w:div w:id="1469780187">
              <w:marLeft w:val="0"/>
              <w:marRight w:val="0"/>
              <w:marTop w:val="0"/>
              <w:marBottom w:val="0"/>
              <w:divBdr>
                <w:top w:val="none" w:sz="0" w:space="0" w:color="auto"/>
                <w:left w:val="none" w:sz="0" w:space="0" w:color="auto"/>
                <w:bottom w:val="none" w:sz="0" w:space="0" w:color="auto"/>
                <w:right w:val="none" w:sz="0" w:space="0" w:color="auto"/>
              </w:divBdr>
            </w:div>
            <w:div w:id="503520456">
              <w:marLeft w:val="0"/>
              <w:marRight w:val="0"/>
              <w:marTop w:val="0"/>
              <w:marBottom w:val="0"/>
              <w:divBdr>
                <w:top w:val="none" w:sz="0" w:space="0" w:color="auto"/>
                <w:left w:val="none" w:sz="0" w:space="0" w:color="auto"/>
                <w:bottom w:val="none" w:sz="0" w:space="0" w:color="auto"/>
                <w:right w:val="none" w:sz="0" w:space="0" w:color="auto"/>
              </w:divBdr>
            </w:div>
            <w:div w:id="589854616">
              <w:marLeft w:val="0"/>
              <w:marRight w:val="0"/>
              <w:marTop w:val="0"/>
              <w:marBottom w:val="0"/>
              <w:divBdr>
                <w:top w:val="none" w:sz="0" w:space="0" w:color="auto"/>
                <w:left w:val="none" w:sz="0" w:space="0" w:color="auto"/>
                <w:bottom w:val="none" w:sz="0" w:space="0" w:color="auto"/>
                <w:right w:val="none" w:sz="0" w:space="0" w:color="auto"/>
              </w:divBdr>
            </w:div>
            <w:div w:id="914126806">
              <w:marLeft w:val="0"/>
              <w:marRight w:val="0"/>
              <w:marTop w:val="0"/>
              <w:marBottom w:val="0"/>
              <w:divBdr>
                <w:top w:val="none" w:sz="0" w:space="0" w:color="auto"/>
                <w:left w:val="none" w:sz="0" w:space="0" w:color="auto"/>
                <w:bottom w:val="none" w:sz="0" w:space="0" w:color="auto"/>
                <w:right w:val="none" w:sz="0" w:space="0" w:color="auto"/>
              </w:divBdr>
            </w:div>
            <w:div w:id="3501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026270">
      <w:bodyDiv w:val="1"/>
      <w:marLeft w:val="0"/>
      <w:marRight w:val="0"/>
      <w:marTop w:val="0"/>
      <w:marBottom w:val="0"/>
      <w:divBdr>
        <w:top w:val="none" w:sz="0" w:space="0" w:color="auto"/>
        <w:left w:val="none" w:sz="0" w:space="0" w:color="auto"/>
        <w:bottom w:val="none" w:sz="0" w:space="0" w:color="auto"/>
        <w:right w:val="none" w:sz="0" w:space="0" w:color="auto"/>
      </w:divBdr>
      <w:divsChild>
        <w:div w:id="1437097132">
          <w:marLeft w:val="0"/>
          <w:marRight w:val="0"/>
          <w:marTop w:val="0"/>
          <w:marBottom w:val="0"/>
          <w:divBdr>
            <w:top w:val="none" w:sz="0" w:space="0" w:color="auto"/>
            <w:left w:val="none" w:sz="0" w:space="0" w:color="auto"/>
            <w:bottom w:val="none" w:sz="0" w:space="0" w:color="auto"/>
            <w:right w:val="none" w:sz="0" w:space="0" w:color="auto"/>
          </w:divBdr>
          <w:divsChild>
            <w:div w:id="1311595016">
              <w:marLeft w:val="0"/>
              <w:marRight w:val="0"/>
              <w:marTop w:val="0"/>
              <w:marBottom w:val="0"/>
              <w:divBdr>
                <w:top w:val="none" w:sz="0" w:space="0" w:color="auto"/>
                <w:left w:val="none" w:sz="0" w:space="0" w:color="auto"/>
                <w:bottom w:val="none" w:sz="0" w:space="0" w:color="auto"/>
                <w:right w:val="none" w:sz="0" w:space="0" w:color="auto"/>
              </w:divBdr>
            </w:div>
            <w:div w:id="198249291">
              <w:marLeft w:val="0"/>
              <w:marRight w:val="0"/>
              <w:marTop w:val="0"/>
              <w:marBottom w:val="0"/>
              <w:divBdr>
                <w:top w:val="none" w:sz="0" w:space="0" w:color="auto"/>
                <w:left w:val="none" w:sz="0" w:space="0" w:color="auto"/>
                <w:bottom w:val="none" w:sz="0" w:space="0" w:color="auto"/>
                <w:right w:val="none" w:sz="0" w:space="0" w:color="auto"/>
              </w:divBdr>
            </w:div>
            <w:div w:id="1436946788">
              <w:marLeft w:val="0"/>
              <w:marRight w:val="0"/>
              <w:marTop w:val="0"/>
              <w:marBottom w:val="0"/>
              <w:divBdr>
                <w:top w:val="none" w:sz="0" w:space="0" w:color="auto"/>
                <w:left w:val="none" w:sz="0" w:space="0" w:color="auto"/>
                <w:bottom w:val="none" w:sz="0" w:space="0" w:color="auto"/>
                <w:right w:val="none" w:sz="0" w:space="0" w:color="auto"/>
              </w:divBdr>
            </w:div>
            <w:div w:id="646399327">
              <w:marLeft w:val="0"/>
              <w:marRight w:val="0"/>
              <w:marTop w:val="0"/>
              <w:marBottom w:val="0"/>
              <w:divBdr>
                <w:top w:val="none" w:sz="0" w:space="0" w:color="auto"/>
                <w:left w:val="none" w:sz="0" w:space="0" w:color="auto"/>
                <w:bottom w:val="none" w:sz="0" w:space="0" w:color="auto"/>
                <w:right w:val="none" w:sz="0" w:space="0" w:color="auto"/>
              </w:divBdr>
            </w:div>
            <w:div w:id="1462650501">
              <w:marLeft w:val="0"/>
              <w:marRight w:val="0"/>
              <w:marTop w:val="0"/>
              <w:marBottom w:val="0"/>
              <w:divBdr>
                <w:top w:val="none" w:sz="0" w:space="0" w:color="auto"/>
                <w:left w:val="none" w:sz="0" w:space="0" w:color="auto"/>
                <w:bottom w:val="none" w:sz="0" w:space="0" w:color="auto"/>
                <w:right w:val="none" w:sz="0" w:space="0" w:color="auto"/>
              </w:divBdr>
            </w:div>
            <w:div w:id="143665702">
              <w:marLeft w:val="0"/>
              <w:marRight w:val="0"/>
              <w:marTop w:val="0"/>
              <w:marBottom w:val="0"/>
              <w:divBdr>
                <w:top w:val="none" w:sz="0" w:space="0" w:color="auto"/>
                <w:left w:val="none" w:sz="0" w:space="0" w:color="auto"/>
                <w:bottom w:val="none" w:sz="0" w:space="0" w:color="auto"/>
                <w:right w:val="none" w:sz="0" w:space="0" w:color="auto"/>
              </w:divBdr>
            </w:div>
            <w:div w:id="127822720">
              <w:marLeft w:val="0"/>
              <w:marRight w:val="0"/>
              <w:marTop w:val="0"/>
              <w:marBottom w:val="0"/>
              <w:divBdr>
                <w:top w:val="none" w:sz="0" w:space="0" w:color="auto"/>
                <w:left w:val="none" w:sz="0" w:space="0" w:color="auto"/>
                <w:bottom w:val="none" w:sz="0" w:space="0" w:color="auto"/>
                <w:right w:val="none" w:sz="0" w:space="0" w:color="auto"/>
              </w:divBdr>
            </w:div>
            <w:div w:id="953900683">
              <w:marLeft w:val="0"/>
              <w:marRight w:val="0"/>
              <w:marTop w:val="0"/>
              <w:marBottom w:val="0"/>
              <w:divBdr>
                <w:top w:val="none" w:sz="0" w:space="0" w:color="auto"/>
                <w:left w:val="none" w:sz="0" w:space="0" w:color="auto"/>
                <w:bottom w:val="none" w:sz="0" w:space="0" w:color="auto"/>
                <w:right w:val="none" w:sz="0" w:space="0" w:color="auto"/>
              </w:divBdr>
            </w:div>
            <w:div w:id="693992657">
              <w:marLeft w:val="0"/>
              <w:marRight w:val="0"/>
              <w:marTop w:val="0"/>
              <w:marBottom w:val="0"/>
              <w:divBdr>
                <w:top w:val="none" w:sz="0" w:space="0" w:color="auto"/>
                <w:left w:val="none" w:sz="0" w:space="0" w:color="auto"/>
                <w:bottom w:val="none" w:sz="0" w:space="0" w:color="auto"/>
                <w:right w:val="none" w:sz="0" w:space="0" w:color="auto"/>
              </w:divBdr>
            </w:div>
            <w:div w:id="2145191271">
              <w:marLeft w:val="0"/>
              <w:marRight w:val="0"/>
              <w:marTop w:val="0"/>
              <w:marBottom w:val="0"/>
              <w:divBdr>
                <w:top w:val="none" w:sz="0" w:space="0" w:color="auto"/>
                <w:left w:val="none" w:sz="0" w:space="0" w:color="auto"/>
                <w:bottom w:val="none" w:sz="0" w:space="0" w:color="auto"/>
                <w:right w:val="none" w:sz="0" w:space="0" w:color="auto"/>
              </w:divBdr>
            </w:div>
            <w:div w:id="1348286108">
              <w:marLeft w:val="0"/>
              <w:marRight w:val="0"/>
              <w:marTop w:val="0"/>
              <w:marBottom w:val="0"/>
              <w:divBdr>
                <w:top w:val="none" w:sz="0" w:space="0" w:color="auto"/>
                <w:left w:val="none" w:sz="0" w:space="0" w:color="auto"/>
                <w:bottom w:val="none" w:sz="0" w:space="0" w:color="auto"/>
                <w:right w:val="none" w:sz="0" w:space="0" w:color="auto"/>
              </w:divBdr>
            </w:div>
            <w:div w:id="346568647">
              <w:marLeft w:val="0"/>
              <w:marRight w:val="0"/>
              <w:marTop w:val="0"/>
              <w:marBottom w:val="0"/>
              <w:divBdr>
                <w:top w:val="none" w:sz="0" w:space="0" w:color="auto"/>
                <w:left w:val="none" w:sz="0" w:space="0" w:color="auto"/>
                <w:bottom w:val="none" w:sz="0" w:space="0" w:color="auto"/>
                <w:right w:val="none" w:sz="0" w:space="0" w:color="auto"/>
              </w:divBdr>
            </w:div>
          </w:divsChild>
        </w:div>
        <w:div w:id="1592544813">
          <w:marLeft w:val="0"/>
          <w:marRight w:val="0"/>
          <w:marTop w:val="0"/>
          <w:marBottom w:val="0"/>
          <w:divBdr>
            <w:top w:val="none" w:sz="0" w:space="0" w:color="auto"/>
            <w:left w:val="none" w:sz="0" w:space="0" w:color="auto"/>
            <w:bottom w:val="none" w:sz="0" w:space="0" w:color="auto"/>
            <w:right w:val="none" w:sz="0" w:space="0" w:color="auto"/>
          </w:divBdr>
        </w:div>
        <w:div w:id="830561227">
          <w:marLeft w:val="0"/>
          <w:marRight w:val="0"/>
          <w:marTop w:val="0"/>
          <w:marBottom w:val="0"/>
          <w:divBdr>
            <w:top w:val="none" w:sz="0" w:space="0" w:color="auto"/>
            <w:left w:val="none" w:sz="0" w:space="0" w:color="auto"/>
            <w:bottom w:val="none" w:sz="0" w:space="0" w:color="auto"/>
            <w:right w:val="none" w:sz="0" w:space="0" w:color="auto"/>
          </w:divBdr>
          <w:divsChild>
            <w:div w:id="682972803">
              <w:marLeft w:val="0"/>
              <w:marRight w:val="0"/>
              <w:marTop w:val="0"/>
              <w:marBottom w:val="0"/>
              <w:divBdr>
                <w:top w:val="none" w:sz="0" w:space="0" w:color="auto"/>
                <w:left w:val="none" w:sz="0" w:space="0" w:color="auto"/>
                <w:bottom w:val="none" w:sz="0" w:space="0" w:color="auto"/>
                <w:right w:val="none" w:sz="0" w:space="0" w:color="auto"/>
              </w:divBdr>
            </w:div>
            <w:div w:id="1964995764">
              <w:marLeft w:val="0"/>
              <w:marRight w:val="0"/>
              <w:marTop w:val="0"/>
              <w:marBottom w:val="0"/>
              <w:divBdr>
                <w:top w:val="none" w:sz="0" w:space="0" w:color="auto"/>
                <w:left w:val="none" w:sz="0" w:space="0" w:color="auto"/>
                <w:bottom w:val="none" w:sz="0" w:space="0" w:color="auto"/>
                <w:right w:val="none" w:sz="0" w:space="0" w:color="auto"/>
              </w:divBdr>
            </w:div>
            <w:div w:id="1192836469">
              <w:marLeft w:val="0"/>
              <w:marRight w:val="0"/>
              <w:marTop w:val="0"/>
              <w:marBottom w:val="0"/>
              <w:divBdr>
                <w:top w:val="none" w:sz="0" w:space="0" w:color="auto"/>
                <w:left w:val="none" w:sz="0" w:space="0" w:color="auto"/>
                <w:bottom w:val="none" w:sz="0" w:space="0" w:color="auto"/>
                <w:right w:val="none" w:sz="0" w:space="0" w:color="auto"/>
              </w:divBdr>
            </w:div>
            <w:div w:id="1016885320">
              <w:marLeft w:val="0"/>
              <w:marRight w:val="0"/>
              <w:marTop w:val="0"/>
              <w:marBottom w:val="0"/>
              <w:divBdr>
                <w:top w:val="none" w:sz="0" w:space="0" w:color="auto"/>
                <w:left w:val="none" w:sz="0" w:space="0" w:color="auto"/>
                <w:bottom w:val="none" w:sz="0" w:space="0" w:color="auto"/>
                <w:right w:val="none" w:sz="0" w:space="0" w:color="auto"/>
              </w:divBdr>
            </w:div>
            <w:div w:id="629869428">
              <w:marLeft w:val="0"/>
              <w:marRight w:val="0"/>
              <w:marTop w:val="0"/>
              <w:marBottom w:val="0"/>
              <w:divBdr>
                <w:top w:val="none" w:sz="0" w:space="0" w:color="auto"/>
                <w:left w:val="none" w:sz="0" w:space="0" w:color="auto"/>
                <w:bottom w:val="none" w:sz="0" w:space="0" w:color="auto"/>
                <w:right w:val="none" w:sz="0" w:space="0" w:color="auto"/>
              </w:divBdr>
            </w:div>
            <w:div w:id="1726445173">
              <w:marLeft w:val="0"/>
              <w:marRight w:val="0"/>
              <w:marTop w:val="0"/>
              <w:marBottom w:val="0"/>
              <w:divBdr>
                <w:top w:val="none" w:sz="0" w:space="0" w:color="auto"/>
                <w:left w:val="none" w:sz="0" w:space="0" w:color="auto"/>
                <w:bottom w:val="none" w:sz="0" w:space="0" w:color="auto"/>
                <w:right w:val="none" w:sz="0" w:space="0" w:color="auto"/>
              </w:divBdr>
            </w:div>
            <w:div w:id="525295337">
              <w:marLeft w:val="0"/>
              <w:marRight w:val="0"/>
              <w:marTop w:val="0"/>
              <w:marBottom w:val="0"/>
              <w:divBdr>
                <w:top w:val="none" w:sz="0" w:space="0" w:color="auto"/>
                <w:left w:val="none" w:sz="0" w:space="0" w:color="auto"/>
                <w:bottom w:val="none" w:sz="0" w:space="0" w:color="auto"/>
                <w:right w:val="none" w:sz="0" w:space="0" w:color="auto"/>
              </w:divBdr>
            </w:div>
            <w:div w:id="851919505">
              <w:marLeft w:val="0"/>
              <w:marRight w:val="0"/>
              <w:marTop w:val="0"/>
              <w:marBottom w:val="0"/>
              <w:divBdr>
                <w:top w:val="none" w:sz="0" w:space="0" w:color="auto"/>
                <w:left w:val="none" w:sz="0" w:space="0" w:color="auto"/>
                <w:bottom w:val="none" w:sz="0" w:space="0" w:color="auto"/>
                <w:right w:val="none" w:sz="0" w:space="0" w:color="auto"/>
              </w:divBdr>
            </w:div>
            <w:div w:id="1056785317">
              <w:marLeft w:val="0"/>
              <w:marRight w:val="0"/>
              <w:marTop w:val="0"/>
              <w:marBottom w:val="0"/>
              <w:divBdr>
                <w:top w:val="none" w:sz="0" w:space="0" w:color="auto"/>
                <w:left w:val="none" w:sz="0" w:space="0" w:color="auto"/>
                <w:bottom w:val="none" w:sz="0" w:space="0" w:color="auto"/>
                <w:right w:val="none" w:sz="0" w:space="0" w:color="auto"/>
              </w:divBdr>
            </w:div>
            <w:div w:id="627053824">
              <w:marLeft w:val="0"/>
              <w:marRight w:val="0"/>
              <w:marTop w:val="0"/>
              <w:marBottom w:val="0"/>
              <w:divBdr>
                <w:top w:val="none" w:sz="0" w:space="0" w:color="auto"/>
                <w:left w:val="none" w:sz="0" w:space="0" w:color="auto"/>
                <w:bottom w:val="none" w:sz="0" w:space="0" w:color="auto"/>
                <w:right w:val="none" w:sz="0" w:space="0" w:color="auto"/>
              </w:divBdr>
            </w:div>
            <w:div w:id="596182899">
              <w:marLeft w:val="0"/>
              <w:marRight w:val="0"/>
              <w:marTop w:val="0"/>
              <w:marBottom w:val="0"/>
              <w:divBdr>
                <w:top w:val="none" w:sz="0" w:space="0" w:color="auto"/>
                <w:left w:val="none" w:sz="0" w:space="0" w:color="auto"/>
                <w:bottom w:val="none" w:sz="0" w:space="0" w:color="auto"/>
                <w:right w:val="none" w:sz="0" w:space="0" w:color="auto"/>
              </w:divBdr>
            </w:div>
            <w:div w:id="1178928776">
              <w:marLeft w:val="0"/>
              <w:marRight w:val="0"/>
              <w:marTop w:val="0"/>
              <w:marBottom w:val="0"/>
              <w:divBdr>
                <w:top w:val="none" w:sz="0" w:space="0" w:color="auto"/>
                <w:left w:val="none" w:sz="0" w:space="0" w:color="auto"/>
                <w:bottom w:val="none" w:sz="0" w:space="0" w:color="auto"/>
                <w:right w:val="none" w:sz="0" w:space="0" w:color="auto"/>
              </w:divBdr>
            </w:div>
            <w:div w:id="652176013">
              <w:marLeft w:val="0"/>
              <w:marRight w:val="0"/>
              <w:marTop w:val="0"/>
              <w:marBottom w:val="0"/>
              <w:divBdr>
                <w:top w:val="none" w:sz="0" w:space="0" w:color="auto"/>
                <w:left w:val="none" w:sz="0" w:space="0" w:color="auto"/>
                <w:bottom w:val="none" w:sz="0" w:space="0" w:color="auto"/>
                <w:right w:val="none" w:sz="0" w:space="0" w:color="auto"/>
              </w:divBdr>
            </w:div>
            <w:div w:id="1005982716">
              <w:marLeft w:val="0"/>
              <w:marRight w:val="0"/>
              <w:marTop w:val="0"/>
              <w:marBottom w:val="0"/>
              <w:divBdr>
                <w:top w:val="none" w:sz="0" w:space="0" w:color="auto"/>
                <w:left w:val="none" w:sz="0" w:space="0" w:color="auto"/>
                <w:bottom w:val="none" w:sz="0" w:space="0" w:color="auto"/>
                <w:right w:val="none" w:sz="0" w:space="0" w:color="auto"/>
              </w:divBdr>
            </w:div>
            <w:div w:id="1181747494">
              <w:marLeft w:val="0"/>
              <w:marRight w:val="0"/>
              <w:marTop w:val="0"/>
              <w:marBottom w:val="0"/>
              <w:divBdr>
                <w:top w:val="none" w:sz="0" w:space="0" w:color="auto"/>
                <w:left w:val="none" w:sz="0" w:space="0" w:color="auto"/>
                <w:bottom w:val="none" w:sz="0" w:space="0" w:color="auto"/>
                <w:right w:val="none" w:sz="0" w:space="0" w:color="auto"/>
              </w:divBdr>
            </w:div>
            <w:div w:id="2064677002">
              <w:marLeft w:val="0"/>
              <w:marRight w:val="0"/>
              <w:marTop w:val="0"/>
              <w:marBottom w:val="0"/>
              <w:divBdr>
                <w:top w:val="none" w:sz="0" w:space="0" w:color="auto"/>
                <w:left w:val="none" w:sz="0" w:space="0" w:color="auto"/>
                <w:bottom w:val="none" w:sz="0" w:space="0" w:color="auto"/>
                <w:right w:val="none" w:sz="0" w:space="0" w:color="auto"/>
              </w:divBdr>
            </w:div>
            <w:div w:id="2049183592">
              <w:marLeft w:val="0"/>
              <w:marRight w:val="0"/>
              <w:marTop w:val="0"/>
              <w:marBottom w:val="0"/>
              <w:divBdr>
                <w:top w:val="none" w:sz="0" w:space="0" w:color="auto"/>
                <w:left w:val="none" w:sz="0" w:space="0" w:color="auto"/>
                <w:bottom w:val="none" w:sz="0" w:space="0" w:color="auto"/>
                <w:right w:val="none" w:sz="0" w:space="0" w:color="auto"/>
              </w:divBdr>
            </w:div>
            <w:div w:id="100611717">
              <w:marLeft w:val="0"/>
              <w:marRight w:val="0"/>
              <w:marTop w:val="0"/>
              <w:marBottom w:val="0"/>
              <w:divBdr>
                <w:top w:val="none" w:sz="0" w:space="0" w:color="auto"/>
                <w:left w:val="none" w:sz="0" w:space="0" w:color="auto"/>
                <w:bottom w:val="none" w:sz="0" w:space="0" w:color="auto"/>
                <w:right w:val="none" w:sz="0" w:space="0" w:color="auto"/>
              </w:divBdr>
            </w:div>
            <w:div w:id="417753032">
              <w:marLeft w:val="0"/>
              <w:marRight w:val="0"/>
              <w:marTop w:val="0"/>
              <w:marBottom w:val="0"/>
              <w:divBdr>
                <w:top w:val="none" w:sz="0" w:space="0" w:color="auto"/>
                <w:left w:val="none" w:sz="0" w:space="0" w:color="auto"/>
                <w:bottom w:val="none" w:sz="0" w:space="0" w:color="auto"/>
                <w:right w:val="none" w:sz="0" w:space="0" w:color="auto"/>
              </w:divBdr>
            </w:div>
            <w:div w:id="2052920675">
              <w:marLeft w:val="0"/>
              <w:marRight w:val="0"/>
              <w:marTop w:val="0"/>
              <w:marBottom w:val="0"/>
              <w:divBdr>
                <w:top w:val="none" w:sz="0" w:space="0" w:color="auto"/>
                <w:left w:val="none" w:sz="0" w:space="0" w:color="auto"/>
                <w:bottom w:val="none" w:sz="0" w:space="0" w:color="auto"/>
                <w:right w:val="none" w:sz="0" w:space="0" w:color="auto"/>
              </w:divBdr>
            </w:div>
            <w:div w:id="61148806">
              <w:marLeft w:val="0"/>
              <w:marRight w:val="0"/>
              <w:marTop w:val="0"/>
              <w:marBottom w:val="0"/>
              <w:divBdr>
                <w:top w:val="none" w:sz="0" w:space="0" w:color="auto"/>
                <w:left w:val="none" w:sz="0" w:space="0" w:color="auto"/>
                <w:bottom w:val="none" w:sz="0" w:space="0" w:color="auto"/>
                <w:right w:val="none" w:sz="0" w:space="0" w:color="auto"/>
              </w:divBdr>
            </w:div>
            <w:div w:id="1167289070">
              <w:marLeft w:val="0"/>
              <w:marRight w:val="0"/>
              <w:marTop w:val="0"/>
              <w:marBottom w:val="0"/>
              <w:divBdr>
                <w:top w:val="none" w:sz="0" w:space="0" w:color="auto"/>
                <w:left w:val="none" w:sz="0" w:space="0" w:color="auto"/>
                <w:bottom w:val="none" w:sz="0" w:space="0" w:color="auto"/>
                <w:right w:val="none" w:sz="0" w:space="0" w:color="auto"/>
              </w:divBdr>
            </w:div>
            <w:div w:id="1139759228">
              <w:marLeft w:val="0"/>
              <w:marRight w:val="0"/>
              <w:marTop w:val="0"/>
              <w:marBottom w:val="0"/>
              <w:divBdr>
                <w:top w:val="none" w:sz="0" w:space="0" w:color="auto"/>
                <w:left w:val="none" w:sz="0" w:space="0" w:color="auto"/>
                <w:bottom w:val="none" w:sz="0" w:space="0" w:color="auto"/>
                <w:right w:val="none" w:sz="0" w:space="0" w:color="auto"/>
              </w:divBdr>
            </w:div>
            <w:div w:id="770902577">
              <w:marLeft w:val="0"/>
              <w:marRight w:val="0"/>
              <w:marTop w:val="0"/>
              <w:marBottom w:val="0"/>
              <w:divBdr>
                <w:top w:val="none" w:sz="0" w:space="0" w:color="auto"/>
                <w:left w:val="none" w:sz="0" w:space="0" w:color="auto"/>
                <w:bottom w:val="none" w:sz="0" w:space="0" w:color="auto"/>
                <w:right w:val="none" w:sz="0" w:space="0" w:color="auto"/>
              </w:divBdr>
            </w:div>
            <w:div w:id="171843604">
              <w:marLeft w:val="0"/>
              <w:marRight w:val="0"/>
              <w:marTop w:val="0"/>
              <w:marBottom w:val="0"/>
              <w:divBdr>
                <w:top w:val="none" w:sz="0" w:space="0" w:color="auto"/>
                <w:left w:val="none" w:sz="0" w:space="0" w:color="auto"/>
                <w:bottom w:val="none" w:sz="0" w:space="0" w:color="auto"/>
                <w:right w:val="none" w:sz="0" w:space="0" w:color="auto"/>
              </w:divBdr>
            </w:div>
            <w:div w:id="778061413">
              <w:marLeft w:val="0"/>
              <w:marRight w:val="0"/>
              <w:marTop w:val="0"/>
              <w:marBottom w:val="0"/>
              <w:divBdr>
                <w:top w:val="none" w:sz="0" w:space="0" w:color="auto"/>
                <w:left w:val="none" w:sz="0" w:space="0" w:color="auto"/>
                <w:bottom w:val="none" w:sz="0" w:space="0" w:color="auto"/>
                <w:right w:val="none" w:sz="0" w:space="0" w:color="auto"/>
              </w:divBdr>
            </w:div>
            <w:div w:id="910579803">
              <w:marLeft w:val="0"/>
              <w:marRight w:val="0"/>
              <w:marTop w:val="0"/>
              <w:marBottom w:val="0"/>
              <w:divBdr>
                <w:top w:val="none" w:sz="0" w:space="0" w:color="auto"/>
                <w:left w:val="none" w:sz="0" w:space="0" w:color="auto"/>
                <w:bottom w:val="none" w:sz="0" w:space="0" w:color="auto"/>
                <w:right w:val="none" w:sz="0" w:space="0" w:color="auto"/>
              </w:divBdr>
            </w:div>
            <w:div w:id="1345598362">
              <w:marLeft w:val="0"/>
              <w:marRight w:val="0"/>
              <w:marTop w:val="0"/>
              <w:marBottom w:val="0"/>
              <w:divBdr>
                <w:top w:val="none" w:sz="0" w:space="0" w:color="auto"/>
                <w:left w:val="none" w:sz="0" w:space="0" w:color="auto"/>
                <w:bottom w:val="none" w:sz="0" w:space="0" w:color="auto"/>
                <w:right w:val="none" w:sz="0" w:space="0" w:color="auto"/>
              </w:divBdr>
            </w:div>
            <w:div w:id="786852111">
              <w:marLeft w:val="0"/>
              <w:marRight w:val="0"/>
              <w:marTop w:val="0"/>
              <w:marBottom w:val="0"/>
              <w:divBdr>
                <w:top w:val="none" w:sz="0" w:space="0" w:color="auto"/>
                <w:left w:val="none" w:sz="0" w:space="0" w:color="auto"/>
                <w:bottom w:val="none" w:sz="0" w:space="0" w:color="auto"/>
                <w:right w:val="none" w:sz="0" w:space="0" w:color="auto"/>
              </w:divBdr>
            </w:div>
            <w:div w:id="417136841">
              <w:marLeft w:val="0"/>
              <w:marRight w:val="0"/>
              <w:marTop w:val="0"/>
              <w:marBottom w:val="0"/>
              <w:divBdr>
                <w:top w:val="none" w:sz="0" w:space="0" w:color="auto"/>
                <w:left w:val="none" w:sz="0" w:space="0" w:color="auto"/>
                <w:bottom w:val="none" w:sz="0" w:space="0" w:color="auto"/>
                <w:right w:val="none" w:sz="0" w:space="0" w:color="auto"/>
              </w:divBdr>
            </w:div>
            <w:div w:id="430592134">
              <w:marLeft w:val="0"/>
              <w:marRight w:val="0"/>
              <w:marTop w:val="0"/>
              <w:marBottom w:val="0"/>
              <w:divBdr>
                <w:top w:val="none" w:sz="0" w:space="0" w:color="auto"/>
                <w:left w:val="none" w:sz="0" w:space="0" w:color="auto"/>
                <w:bottom w:val="none" w:sz="0" w:space="0" w:color="auto"/>
                <w:right w:val="none" w:sz="0" w:space="0" w:color="auto"/>
              </w:divBdr>
            </w:div>
            <w:div w:id="1457334358">
              <w:marLeft w:val="0"/>
              <w:marRight w:val="0"/>
              <w:marTop w:val="0"/>
              <w:marBottom w:val="0"/>
              <w:divBdr>
                <w:top w:val="none" w:sz="0" w:space="0" w:color="auto"/>
                <w:left w:val="none" w:sz="0" w:space="0" w:color="auto"/>
                <w:bottom w:val="none" w:sz="0" w:space="0" w:color="auto"/>
                <w:right w:val="none" w:sz="0" w:space="0" w:color="auto"/>
              </w:divBdr>
            </w:div>
            <w:div w:id="106505018">
              <w:marLeft w:val="0"/>
              <w:marRight w:val="0"/>
              <w:marTop w:val="0"/>
              <w:marBottom w:val="0"/>
              <w:divBdr>
                <w:top w:val="none" w:sz="0" w:space="0" w:color="auto"/>
                <w:left w:val="none" w:sz="0" w:space="0" w:color="auto"/>
                <w:bottom w:val="none" w:sz="0" w:space="0" w:color="auto"/>
                <w:right w:val="none" w:sz="0" w:space="0" w:color="auto"/>
              </w:divBdr>
            </w:div>
            <w:div w:id="2055619757">
              <w:marLeft w:val="0"/>
              <w:marRight w:val="0"/>
              <w:marTop w:val="0"/>
              <w:marBottom w:val="0"/>
              <w:divBdr>
                <w:top w:val="none" w:sz="0" w:space="0" w:color="auto"/>
                <w:left w:val="none" w:sz="0" w:space="0" w:color="auto"/>
                <w:bottom w:val="none" w:sz="0" w:space="0" w:color="auto"/>
                <w:right w:val="none" w:sz="0" w:space="0" w:color="auto"/>
              </w:divBdr>
            </w:div>
            <w:div w:id="854730495">
              <w:marLeft w:val="0"/>
              <w:marRight w:val="0"/>
              <w:marTop w:val="0"/>
              <w:marBottom w:val="0"/>
              <w:divBdr>
                <w:top w:val="none" w:sz="0" w:space="0" w:color="auto"/>
                <w:left w:val="none" w:sz="0" w:space="0" w:color="auto"/>
                <w:bottom w:val="none" w:sz="0" w:space="0" w:color="auto"/>
                <w:right w:val="none" w:sz="0" w:space="0" w:color="auto"/>
              </w:divBdr>
            </w:div>
            <w:div w:id="688020182">
              <w:marLeft w:val="0"/>
              <w:marRight w:val="0"/>
              <w:marTop w:val="0"/>
              <w:marBottom w:val="0"/>
              <w:divBdr>
                <w:top w:val="none" w:sz="0" w:space="0" w:color="auto"/>
                <w:left w:val="none" w:sz="0" w:space="0" w:color="auto"/>
                <w:bottom w:val="none" w:sz="0" w:space="0" w:color="auto"/>
                <w:right w:val="none" w:sz="0" w:space="0" w:color="auto"/>
              </w:divBdr>
            </w:div>
            <w:div w:id="1915623945">
              <w:marLeft w:val="0"/>
              <w:marRight w:val="0"/>
              <w:marTop w:val="0"/>
              <w:marBottom w:val="0"/>
              <w:divBdr>
                <w:top w:val="none" w:sz="0" w:space="0" w:color="auto"/>
                <w:left w:val="none" w:sz="0" w:space="0" w:color="auto"/>
                <w:bottom w:val="none" w:sz="0" w:space="0" w:color="auto"/>
                <w:right w:val="none" w:sz="0" w:space="0" w:color="auto"/>
              </w:divBdr>
            </w:div>
            <w:div w:id="1604801101">
              <w:marLeft w:val="0"/>
              <w:marRight w:val="0"/>
              <w:marTop w:val="0"/>
              <w:marBottom w:val="0"/>
              <w:divBdr>
                <w:top w:val="none" w:sz="0" w:space="0" w:color="auto"/>
                <w:left w:val="none" w:sz="0" w:space="0" w:color="auto"/>
                <w:bottom w:val="none" w:sz="0" w:space="0" w:color="auto"/>
                <w:right w:val="none" w:sz="0" w:space="0" w:color="auto"/>
              </w:divBdr>
            </w:div>
            <w:div w:id="1757163817">
              <w:marLeft w:val="0"/>
              <w:marRight w:val="0"/>
              <w:marTop w:val="0"/>
              <w:marBottom w:val="0"/>
              <w:divBdr>
                <w:top w:val="none" w:sz="0" w:space="0" w:color="auto"/>
                <w:left w:val="none" w:sz="0" w:space="0" w:color="auto"/>
                <w:bottom w:val="none" w:sz="0" w:space="0" w:color="auto"/>
                <w:right w:val="none" w:sz="0" w:space="0" w:color="auto"/>
              </w:divBdr>
            </w:div>
            <w:div w:id="20323121">
              <w:marLeft w:val="0"/>
              <w:marRight w:val="0"/>
              <w:marTop w:val="0"/>
              <w:marBottom w:val="0"/>
              <w:divBdr>
                <w:top w:val="none" w:sz="0" w:space="0" w:color="auto"/>
                <w:left w:val="none" w:sz="0" w:space="0" w:color="auto"/>
                <w:bottom w:val="none" w:sz="0" w:space="0" w:color="auto"/>
                <w:right w:val="none" w:sz="0" w:space="0" w:color="auto"/>
              </w:divBdr>
            </w:div>
            <w:div w:id="772941750">
              <w:marLeft w:val="0"/>
              <w:marRight w:val="0"/>
              <w:marTop w:val="0"/>
              <w:marBottom w:val="0"/>
              <w:divBdr>
                <w:top w:val="none" w:sz="0" w:space="0" w:color="auto"/>
                <w:left w:val="none" w:sz="0" w:space="0" w:color="auto"/>
                <w:bottom w:val="none" w:sz="0" w:space="0" w:color="auto"/>
                <w:right w:val="none" w:sz="0" w:space="0" w:color="auto"/>
              </w:divBdr>
            </w:div>
            <w:div w:id="25840777">
              <w:marLeft w:val="0"/>
              <w:marRight w:val="0"/>
              <w:marTop w:val="0"/>
              <w:marBottom w:val="0"/>
              <w:divBdr>
                <w:top w:val="none" w:sz="0" w:space="0" w:color="auto"/>
                <w:left w:val="none" w:sz="0" w:space="0" w:color="auto"/>
                <w:bottom w:val="none" w:sz="0" w:space="0" w:color="auto"/>
                <w:right w:val="none" w:sz="0" w:space="0" w:color="auto"/>
              </w:divBdr>
            </w:div>
            <w:div w:id="1300459970">
              <w:marLeft w:val="0"/>
              <w:marRight w:val="0"/>
              <w:marTop w:val="0"/>
              <w:marBottom w:val="0"/>
              <w:divBdr>
                <w:top w:val="none" w:sz="0" w:space="0" w:color="auto"/>
                <w:left w:val="none" w:sz="0" w:space="0" w:color="auto"/>
                <w:bottom w:val="none" w:sz="0" w:space="0" w:color="auto"/>
                <w:right w:val="none" w:sz="0" w:space="0" w:color="auto"/>
              </w:divBdr>
            </w:div>
            <w:div w:id="1494876762">
              <w:marLeft w:val="0"/>
              <w:marRight w:val="0"/>
              <w:marTop w:val="0"/>
              <w:marBottom w:val="0"/>
              <w:divBdr>
                <w:top w:val="none" w:sz="0" w:space="0" w:color="auto"/>
                <w:left w:val="none" w:sz="0" w:space="0" w:color="auto"/>
                <w:bottom w:val="none" w:sz="0" w:space="0" w:color="auto"/>
                <w:right w:val="none" w:sz="0" w:space="0" w:color="auto"/>
              </w:divBdr>
            </w:div>
            <w:div w:id="1278172988">
              <w:marLeft w:val="0"/>
              <w:marRight w:val="0"/>
              <w:marTop w:val="0"/>
              <w:marBottom w:val="0"/>
              <w:divBdr>
                <w:top w:val="none" w:sz="0" w:space="0" w:color="auto"/>
                <w:left w:val="none" w:sz="0" w:space="0" w:color="auto"/>
                <w:bottom w:val="none" w:sz="0" w:space="0" w:color="auto"/>
                <w:right w:val="none" w:sz="0" w:space="0" w:color="auto"/>
              </w:divBdr>
            </w:div>
            <w:div w:id="625233038">
              <w:marLeft w:val="0"/>
              <w:marRight w:val="0"/>
              <w:marTop w:val="0"/>
              <w:marBottom w:val="0"/>
              <w:divBdr>
                <w:top w:val="none" w:sz="0" w:space="0" w:color="auto"/>
                <w:left w:val="none" w:sz="0" w:space="0" w:color="auto"/>
                <w:bottom w:val="none" w:sz="0" w:space="0" w:color="auto"/>
                <w:right w:val="none" w:sz="0" w:space="0" w:color="auto"/>
              </w:divBdr>
            </w:div>
            <w:div w:id="2142140710">
              <w:marLeft w:val="0"/>
              <w:marRight w:val="0"/>
              <w:marTop w:val="0"/>
              <w:marBottom w:val="0"/>
              <w:divBdr>
                <w:top w:val="none" w:sz="0" w:space="0" w:color="auto"/>
                <w:left w:val="none" w:sz="0" w:space="0" w:color="auto"/>
                <w:bottom w:val="none" w:sz="0" w:space="0" w:color="auto"/>
                <w:right w:val="none" w:sz="0" w:space="0" w:color="auto"/>
              </w:divBdr>
            </w:div>
            <w:div w:id="1251309028">
              <w:marLeft w:val="0"/>
              <w:marRight w:val="0"/>
              <w:marTop w:val="0"/>
              <w:marBottom w:val="0"/>
              <w:divBdr>
                <w:top w:val="none" w:sz="0" w:space="0" w:color="auto"/>
                <w:left w:val="none" w:sz="0" w:space="0" w:color="auto"/>
                <w:bottom w:val="none" w:sz="0" w:space="0" w:color="auto"/>
                <w:right w:val="none" w:sz="0" w:space="0" w:color="auto"/>
              </w:divBdr>
            </w:div>
            <w:div w:id="1245723866">
              <w:marLeft w:val="0"/>
              <w:marRight w:val="0"/>
              <w:marTop w:val="0"/>
              <w:marBottom w:val="0"/>
              <w:divBdr>
                <w:top w:val="none" w:sz="0" w:space="0" w:color="auto"/>
                <w:left w:val="none" w:sz="0" w:space="0" w:color="auto"/>
                <w:bottom w:val="none" w:sz="0" w:space="0" w:color="auto"/>
                <w:right w:val="none" w:sz="0" w:space="0" w:color="auto"/>
              </w:divBdr>
            </w:div>
            <w:div w:id="550725896">
              <w:marLeft w:val="0"/>
              <w:marRight w:val="0"/>
              <w:marTop w:val="0"/>
              <w:marBottom w:val="0"/>
              <w:divBdr>
                <w:top w:val="none" w:sz="0" w:space="0" w:color="auto"/>
                <w:left w:val="none" w:sz="0" w:space="0" w:color="auto"/>
                <w:bottom w:val="none" w:sz="0" w:space="0" w:color="auto"/>
                <w:right w:val="none" w:sz="0" w:space="0" w:color="auto"/>
              </w:divBdr>
            </w:div>
            <w:div w:id="2014645138">
              <w:marLeft w:val="0"/>
              <w:marRight w:val="0"/>
              <w:marTop w:val="0"/>
              <w:marBottom w:val="0"/>
              <w:divBdr>
                <w:top w:val="none" w:sz="0" w:space="0" w:color="auto"/>
                <w:left w:val="none" w:sz="0" w:space="0" w:color="auto"/>
                <w:bottom w:val="none" w:sz="0" w:space="0" w:color="auto"/>
                <w:right w:val="none" w:sz="0" w:space="0" w:color="auto"/>
              </w:divBdr>
            </w:div>
            <w:div w:id="1545365705">
              <w:marLeft w:val="0"/>
              <w:marRight w:val="0"/>
              <w:marTop w:val="0"/>
              <w:marBottom w:val="0"/>
              <w:divBdr>
                <w:top w:val="none" w:sz="0" w:space="0" w:color="auto"/>
                <w:left w:val="none" w:sz="0" w:space="0" w:color="auto"/>
                <w:bottom w:val="none" w:sz="0" w:space="0" w:color="auto"/>
                <w:right w:val="none" w:sz="0" w:space="0" w:color="auto"/>
              </w:divBdr>
            </w:div>
            <w:div w:id="254678631">
              <w:marLeft w:val="0"/>
              <w:marRight w:val="0"/>
              <w:marTop w:val="0"/>
              <w:marBottom w:val="0"/>
              <w:divBdr>
                <w:top w:val="none" w:sz="0" w:space="0" w:color="auto"/>
                <w:left w:val="none" w:sz="0" w:space="0" w:color="auto"/>
                <w:bottom w:val="none" w:sz="0" w:space="0" w:color="auto"/>
                <w:right w:val="none" w:sz="0" w:space="0" w:color="auto"/>
              </w:divBdr>
            </w:div>
            <w:div w:id="1851331767">
              <w:marLeft w:val="0"/>
              <w:marRight w:val="0"/>
              <w:marTop w:val="0"/>
              <w:marBottom w:val="0"/>
              <w:divBdr>
                <w:top w:val="none" w:sz="0" w:space="0" w:color="auto"/>
                <w:left w:val="none" w:sz="0" w:space="0" w:color="auto"/>
                <w:bottom w:val="none" w:sz="0" w:space="0" w:color="auto"/>
                <w:right w:val="none" w:sz="0" w:space="0" w:color="auto"/>
              </w:divBdr>
            </w:div>
            <w:div w:id="1141073076">
              <w:marLeft w:val="0"/>
              <w:marRight w:val="0"/>
              <w:marTop w:val="0"/>
              <w:marBottom w:val="0"/>
              <w:divBdr>
                <w:top w:val="none" w:sz="0" w:space="0" w:color="auto"/>
                <w:left w:val="none" w:sz="0" w:space="0" w:color="auto"/>
                <w:bottom w:val="none" w:sz="0" w:space="0" w:color="auto"/>
                <w:right w:val="none" w:sz="0" w:space="0" w:color="auto"/>
              </w:divBdr>
            </w:div>
            <w:div w:id="2137526562">
              <w:marLeft w:val="0"/>
              <w:marRight w:val="0"/>
              <w:marTop w:val="0"/>
              <w:marBottom w:val="0"/>
              <w:divBdr>
                <w:top w:val="none" w:sz="0" w:space="0" w:color="auto"/>
                <w:left w:val="none" w:sz="0" w:space="0" w:color="auto"/>
                <w:bottom w:val="none" w:sz="0" w:space="0" w:color="auto"/>
                <w:right w:val="none" w:sz="0" w:space="0" w:color="auto"/>
              </w:divBdr>
            </w:div>
            <w:div w:id="1281718809">
              <w:marLeft w:val="0"/>
              <w:marRight w:val="0"/>
              <w:marTop w:val="0"/>
              <w:marBottom w:val="0"/>
              <w:divBdr>
                <w:top w:val="none" w:sz="0" w:space="0" w:color="auto"/>
                <w:left w:val="none" w:sz="0" w:space="0" w:color="auto"/>
                <w:bottom w:val="none" w:sz="0" w:space="0" w:color="auto"/>
                <w:right w:val="none" w:sz="0" w:space="0" w:color="auto"/>
              </w:divBdr>
            </w:div>
            <w:div w:id="872424462">
              <w:marLeft w:val="0"/>
              <w:marRight w:val="0"/>
              <w:marTop w:val="0"/>
              <w:marBottom w:val="0"/>
              <w:divBdr>
                <w:top w:val="none" w:sz="0" w:space="0" w:color="auto"/>
                <w:left w:val="none" w:sz="0" w:space="0" w:color="auto"/>
                <w:bottom w:val="none" w:sz="0" w:space="0" w:color="auto"/>
                <w:right w:val="none" w:sz="0" w:space="0" w:color="auto"/>
              </w:divBdr>
            </w:div>
            <w:div w:id="1238396783">
              <w:marLeft w:val="0"/>
              <w:marRight w:val="0"/>
              <w:marTop w:val="0"/>
              <w:marBottom w:val="0"/>
              <w:divBdr>
                <w:top w:val="none" w:sz="0" w:space="0" w:color="auto"/>
                <w:left w:val="none" w:sz="0" w:space="0" w:color="auto"/>
                <w:bottom w:val="none" w:sz="0" w:space="0" w:color="auto"/>
                <w:right w:val="none" w:sz="0" w:space="0" w:color="auto"/>
              </w:divBdr>
            </w:div>
            <w:div w:id="225997026">
              <w:marLeft w:val="0"/>
              <w:marRight w:val="0"/>
              <w:marTop w:val="0"/>
              <w:marBottom w:val="0"/>
              <w:divBdr>
                <w:top w:val="none" w:sz="0" w:space="0" w:color="auto"/>
                <w:left w:val="none" w:sz="0" w:space="0" w:color="auto"/>
                <w:bottom w:val="none" w:sz="0" w:space="0" w:color="auto"/>
                <w:right w:val="none" w:sz="0" w:space="0" w:color="auto"/>
              </w:divBdr>
            </w:div>
            <w:div w:id="937248220">
              <w:marLeft w:val="0"/>
              <w:marRight w:val="0"/>
              <w:marTop w:val="0"/>
              <w:marBottom w:val="0"/>
              <w:divBdr>
                <w:top w:val="none" w:sz="0" w:space="0" w:color="auto"/>
                <w:left w:val="none" w:sz="0" w:space="0" w:color="auto"/>
                <w:bottom w:val="none" w:sz="0" w:space="0" w:color="auto"/>
                <w:right w:val="none" w:sz="0" w:space="0" w:color="auto"/>
              </w:divBdr>
            </w:div>
            <w:div w:id="829829485">
              <w:marLeft w:val="0"/>
              <w:marRight w:val="0"/>
              <w:marTop w:val="0"/>
              <w:marBottom w:val="0"/>
              <w:divBdr>
                <w:top w:val="none" w:sz="0" w:space="0" w:color="auto"/>
                <w:left w:val="none" w:sz="0" w:space="0" w:color="auto"/>
                <w:bottom w:val="none" w:sz="0" w:space="0" w:color="auto"/>
                <w:right w:val="none" w:sz="0" w:space="0" w:color="auto"/>
              </w:divBdr>
            </w:div>
          </w:divsChild>
        </w:div>
        <w:div w:id="506015563">
          <w:marLeft w:val="0"/>
          <w:marRight w:val="0"/>
          <w:marTop w:val="0"/>
          <w:marBottom w:val="0"/>
          <w:divBdr>
            <w:top w:val="none" w:sz="0" w:space="0" w:color="auto"/>
            <w:left w:val="none" w:sz="0" w:space="0" w:color="auto"/>
            <w:bottom w:val="none" w:sz="0" w:space="0" w:color="auto"/>
            <w:right w:val="none" w:sz="0" w:space="0" w:color="auto"/>
          </w:divBdr>
        </w:div>
        <w:div w:id="1641764774">
          <w:marLeft w:val="0"/>
          <w:marRight w:val="0"/>
          <w:marTop w:val="0"/>
          <w:marBottom w:val="0"/>
          <w:divBdr>
            <w:top w:val="none" w:sz="0" w:space="0" w:color="auto"/>
            <w:left w:val="none" w:sz="0" w:space="0" w:color="auto"/>
            <w:bottom w:val="none" w:sz="0" w:space="0" w:color="auto"/>
            <w:right w:val="none" w:sz="0" w:space="0" w:color="auto"/>
          </w:divBdr>
          <w:divsChild>
            <w:div w:id="1453475255">
              <w:marLeft w:val="0"/>
              <w:marRight w:val="0"/>
              <w:marTop w:val="0"/>
              <w:marBottom w:val="0"/>
              <w:divBdr>
                <w:top w:val="none" w:sz="0" w:space="0" w:color="auto"/>
                <w:left w:val="none" w:sz="0" w:space="0" w:color="auto"/>
                <w:bottom w:val="none" w:sz="0" w:space="0" w:color="auto"/>
                <w:right w:val="none" w:sz="0" w:space="0" w:color="auto"/>
              </w:divBdr>
            </w:div>
            <w:div w:id="284046585">
              <w:marLeft w:val="0"/>
              <w:marRight w:val="0"/>
              <w:marTop w:val="0"/>
              <w:marBottom w:val="0"/>
              <w:divBdr>
                <w:top w:val="none" w:sz="0" w:space="0" w:color="auto"/>
                <w:left w:val="none" w:sz="0" w:space="0" w:color="auto"/>
                <w:bottom w:val="none" w:sz="0" w:space="0" w:color="auto"/>
                <w:right w:val="none" w:sz="0" w:space="0" w:color="auto"/>
              </w:divBdr>
            </w:div>
            <w:div w:id="1404184721">
              <w:marLeft w:val="0"/>
              <w:marRight w:val="0"/>
              <w:marTop w:val="0"/>
              <w:marBottom w:val="0"/>
              <w:divBdr>
                <w:top w:val="none" w:sz="0" w:space="0" w:color="auto"/>
                <w:left w:val="none" w:sz="0" w:space="0" w:color="auto"/>
                <w:bottom w:val="none" w:sz="0" w:space="0" w:color="auto"/>
                <w:right w:val="none" w:sz="0" w:space="0" w:color="auto"/>
              </w:divBdr>
            </w:div>
            <w:div w:id="1326667803">
              <w:marLeft w:val="0"/>
              <w:marRight w:val="0"/>
              <w:marTop w:val="0"/>
              <w:marBottom w:val="0"/>
              <w:divBdr>
                <w:top w:val="none" w:sz="0" w:space="0" w:color="auto"/>
                <w:left w:val="none" w:sz="0" w:space="0" w:color="auto"/>
                <w:bottom w:val="none" w:sz="0" w:space="0" w:color="auto"/>
                <w:right w:val="none" w:sz="0" w:space="0" w:color="auto"/>
              </w:divBdr>
            </w:div>
            <w:div w:id="668870604">
              <w:marLeft w:val="0"/>
              <w:marRight w:val="0"/>
              <w:marTop w:val="0"/>
              <w:marBottom w:val="0"/>
              <w:divBdr>
                <w:top w:val="none" w:sz="0" w:space="0" w:color="auto"/>
                <w:left w:val="none" w:sz="0" w:space="0" w:color="auto"/>
                <w:bottom w:val="none" w:sz="0" w:space="0" w:color="auto"/>
                <w:right w:val="none" w:sz="0" w:space="0" w:color="auto"/>
              </w:divBdr>
            </w:div>
            <w:div w:id="1178885965">
              <w:marLeft w:val="0"/>
              <w:marRight w:val="0"/>
              <w:marTop w:val="0"/>
              <w:marBottom w:val="0"/>
              <w:divBdr>
                <w:top w:val="none" w:sz="0" w:space="0" w:color="auto"/>
                <w:left w:val="none" w:sz="0" w:space="0" w:color="auto"/>
                <w:bottom w:val="none" w:sz="0" w:space="0" w:color="auto"/>
                <w:right w:val="none" w:sz="0" w:space="0" w:color="auto"/>
              </w:divBdr>
            </w:div>
            <w:div w:id="564071864">
              <w:marLeft w:val="0"/>
              <w:marRight w:val="0"/>
              <w:marTop w:val="0"/>
              <w:marBottom w:val="0"/>
              <w:divBdr>
                <w:top w:val="none" w:sz="0" w:space="0" w:color="auto"/>
                <w:left w:val="none" w:sz="0" w:space="0" w:color="auto"/>
                <w:bottom w:val="none" w:sz="0" w:space="0" w:color="auto"/>
                <w:right w:val="none" w:sz="0" w:space="0" w:color="auto"/>
              </w:divBdr>
            </w:div>
          </w:divsChild>
        </w:div>
        <w:div w:id="182324523">
          <w:marLeft w:val="0"/>
          <w:marRight w:val="0"/>
          <w:marTop w:val="0"/>
          <w:marBottom w:val="0"/>
          <w:divBdr>
            <w:top w:val="none" w:sz="0" w:space="0" w:color="auto"/>
            <w:left w:val="none" w:sz="0" w:space="0" w:color="auto"/>
            <w:bottom w:val="none" w:sz="0" w:space="0" w:color="auto"/>
            <w:right w:val="none" w:sz="0" w:space="0" w:color="auto"/>
          </w:divBdr>
        </w:div>
        <w:div w:id="575172120">
          <w:marLeft w:val="0"/>
          <w:marRight w:val="0"/>
          <w:marTop w:val="0"/>
          <w:marBottom w:val="0"/>
          <w:divBdr>
            <w:top w:val="none" w:sz="0" w:space="0" w:color="auto"/>
            <w:left w:val="none" w:sz="0" w:space="0" w:color="auto"/>
            <w:bottom w:val="none" w:sz="0" w:space="0" w:color="auto"/>
            <w:right w:val="none" w:sz="0" w:space="0" w:color="auto"/>
          </w:divBdr>
          <w:divsChild>
            <w:div w:id="926964952">
              <w:marLeft w:val="0"/>
              <w:marRight w:val="0"/>
              <w:marTop w:val="0"/>
              <w:marBottom w:val="0"/>
              <w:divBdr>
                <w:top w:val="none" w:sz="0" w:space="0" w:color="auto"/>
                <w:left w:val="none" w:sz="0" w:space="0" w:color="auto"/>
                <w:bottom w:val="none" w:sz="0" w:space="0" w:color="auto"/>
                <w:right w:val="none" w:sz="0" w:space="0" w:color="auto"/>
              </w:divBdr>
            </w:div>
            <w:div w:id="1686201178">
              <w:marLeft w:val="0"/>
              <w:marRight w:val="0"/>
              <w:marTop w:val="0"/>
              <w:marBottom w:val="0"/>
              <w:divBdr>
                <w:top w:val="none" w:sz="0" w:space="0" w:color="auto"/>
                <w:left w:val="none" w:sz="0" w:space="0" w:color="auto"/>
                <w:bottom w:val="none" w:sz="0" w:space="0" w:color="auto"/>
                <w:right w:val="none" w:sz="0" w:space="0" w:color="auto"/>
              </w:divBdr>
            </w:div>
            <w:div w:id="139461541">
              <w:marLeft w:val="0"/>
              <w:marRight w:val="0"/>
              <w:marTop w:val="0"/>
              <w:marBottom w:val="0"/>
              <w:divBdr>
                <w:top w:val="none" w:sz="0" w:space="0" w:color="auto"/>
                <w:left w:val="none" w:sz="0" w:space="0" w:color="auto"/>
                <w:bottom w:val="none" w:sz="0" w:space="0" w:color="auto"/>
                <w:right w:val="none" w:sz="0" w:space="0" w:color="auto"/>
              </w:divBdr>
            </w:div>
            <w:div w:id="1678730488">
              <w:marLeft w:val="0"/>
              <w:marRight w:val="0"/>
              <w:marTop w:val="0"/>
              <w:marBottom w:val="0"/>
              <w:divBdr>
                <w:top w:val="none" w:sz="0" w:space="0" w:color="auto"/>
                <w:left w:val="none" w:sz="0" w:space="0" w:color="auto"/>
                <w:bottom w:val="none" w:sz="0" w:space="0" w:color="auto"/>
                <w:right w:val="none" w:sz="0" w:space="0" w:color="auto"/>
              </w:divBdr>
            </w:div>
            <w:div w:id="443577217">
              <w:marLeft w:val="0"/>
              <w:marRight w:val="0"/>
              <w:marTop w:val="0"/>
              <w:marBottom w:val="0"/>
              <w:divBdr>
                <w:top w:val="none" w:sz="0" w:space="0" w:color="auto"/>
                <w:left w:val="none" w:sz="0" w:space="0" w:color="auto"/>
                <w:bottom w:val="none" w:sz="0" w:space="0" w:color="auto"/>
                <w:right w:val="none" w:sz="0" w:space="0" w:color="auto"/>
              </w:divBdr>
            </w:div>
            <w:div w:id="981958584">
              <w:marLeft w:val="0"/>
              <w:marRight w:val="0"/>
              <w:marTop w:val="0"/>
              <w:marBottom w:val="0"/>
              <w:divBdr>
                <w:top w:val="none" w:sz="0" w:space="0" w:color="auto"/>
                <w:left w:val="none" w:sz="0" w:space="0" w:color="auto"/>
                <w:bottom w:val="none" w:sz="0" w:space="0" w:color="auto"/>
                <w:right w:val="none" w:sz="0" w:space="0" w:color="auto"/>
              </w:divBdr>
            </w:div>
            <w:div w:id="1922982756">
              <w:marLeft w:val="0"/>
              <w:marRight w:val="0"/>
              <w:marTop w:val="0"/>
              <w:marBottom w:val="0"/>
              <w:divBdr>
                <w:top w:val="none" w:sz="0" w:space="0" w:color="auto"/>
                <w:left w:val="none" w:sz="0" w:space="0" w:color="auto"/>
                <w:bottom w:val="none" w:sz="0" w:space="0" w:color="auto"/>
                <w:right w:val="none" w:sz="0" w:space="0" w:color="auto"/>
              </w:divBdr>
            </w:div>
          </w:divsChild>
        </w:div>
        <w:div w:id="1059327851">
          <w:marLeft w:val="0"/>
          <w:marRight w:val="0"/>
          <w:marTop w:val="0"/>
          <w:marBottom w:val="0"/>
          <w:divBdr>
            <w:top w:val="none" w:sz="0" w:space="0" w:color="auto"/>
            <w:left w:val="none" w:sz="0" w:space="0" w:color="auto"/>
            <w:bottom w:val="none" w:sz="0" w:space="0" w:color="auto"/>
            <w:right w:val="none" w:sz="0" w:space="0" w:color="auto"/>
          </w:divBdr>
        </w:div>
        <w:div w:id="1086995844">
          <w:marLeft w:val="0"/>
          <w:marRight w:val="0"/>
          <w:marTop w:val="0"/>
          <w:marBottom w:val="0"/>
          <w:divBdr>
            <w:top w:val="none" w:sz="0" w:space="0" w:color="auto"/>
            <w:left w:val="none" w:sz="0" w:space="0" w:color="auto"/>
            <w:bottom w:val="none" w:sz="0" w:space="0" w:color="auto"/>
            <w:right w:val="none" w:sz="0" w:space="0" w:color="auto"/>
          </w:divBdr>
          <w:divsChild>
            <w:div w:id="30766520">
              <w:marLeft w:val="0"/>
              <w:marRight w:val="0"/>
              <w:marTop w:val="0"/>
              <w:marBottom w:val="0"/>
              <w:divBdr>
                <w:top w:val="none" w:sz="0" w:space="0" w:color="auto"/>
                <w:left w:val="none" w:sz="0" w:space="0" w:color="auto"/>
                <w:bottom w:val="none" w:sz="0" w:space="0" w:color="auto"/>
                <w:right w:val="none" w:sz="0" w:space="0" w:color="auto"/>
              </w:divBdr>
            </w:div>
            <w:div w:id="988632583">
              <w:marLeft w:val="0"/>
              <w:marRight w:val="0"/>
              <w:marTop w:val="0"/>
              <w:marBottom w:val="0"/>
              <w:divBdr>
                <w:top w:val="none" w:sz="0" w:space="0" w:color="auto"/>
                <w:left w:val="none" w:sz="0" w:space="0" w:color="auto"/>
                <w:bottom w:val="none" w:sz="0" w:space="0" w:color="auto"/>
                <w:right w:val="none" w:sz="0" w:space="0" w:color="auto"/>
              </w:divBdr>
            </w:div>
            <w:div w:id="2092582871">
              <w:marLeft w:val="0"/>
              <w:marRight w:val="0"/>
              <w:marTop w:val="0"/>
              <w:marBottom w:val="0"/>
              <w:divBdr>
                <w:top w:val="none" w:sz="0" w:space="0" w:color="auto"/>
                <w:left w:val="none" w:sz="0" w:space="0" w:color="auto"/>
                <w:bottom w:val="none" w:sz="0" w:space="0" w:color="auto"/>
                <w:right w:val="none" w:sz="0" w:space="0" w:color="auto"/>
              </w:divBdr>
            </w:div>
            <w:div w:id="640621516">
              <w:marLeft w:val="0"/>
              <w:marRight w:val="0"/>
              <w:marTop w:val="0"/>
              <w:marBottom w:val="0"/>
              <w:divBdr>
                <w:top w:val="none" w:sz="0" w:space="0" w:color="auto"/>
                <w:left w:val="none" w:sz="0" w:space="0" w:color="auto"/>
                <w:bottom w:val="none" w:sz="0" w:space="0" w:color="auto"/>
                <w:right w:val="none" w:sz="0" w:space="0" w:color="auto"/>
              </w:divBdr>
            </w:div>
            <w:div w:id="1701784039">
              <w:marLeft w:val="0"/>
              <w:marRight w:val="0"/>
              <w:marTop w:val="0"/>
              <w:marBottom w:val="0"/>
              <w:divBdr>
                <w:top w:val="none" w:sz="0" w:space="0" w:color="auto"/>
                <w:left w:val="none" w:sz="0" w:space="0" w:color="auto"/>
                <w:bottom w:val="none" w:sz="0" w:space="0" w:color="auto"/>
                <w:right w:val="none" w:sz="0" w:space="0" w:color="auto"/>
              </w:divBdr>
            </w:div>
            <w:div w:id="519128324">
              <w:marLeft w:val="0"/>
              <w:marRight w:val="0"/>
              <w:marTop w:val="0"/>
              <w:marBottom w:val="0"/>
              <w:divBdr>
                <w:top w:val="none" w:sz="0" w:space="0" w:color="auto"/>
                <w:left w:val="none" w:sz="0" w:space="0" w:color="auto"/>
                <w:bottom w:val="none" w:sz="0" w:space="0" w:color="auto"/>
                <w:right w:val="none" w:sz="0" w:space="0" w:color="auto"/>
              </w:divBdr>
            </w:div>
            <w:div w:id="1238006968">
              <w:marLeft w:val="0"/>
              <w:marRight w:val="0"/>
              <w:marTop w:val="0"/>
              <w:marBottom w:val="0"/>
              <w:divBdr>
                <w:top w:val="none" w:sz="0" w:space="0" w:color="auto"/>
                <w:left w:val="none" w:sz="0" w:space="0" w:color="auto"/>
                <w:bottom w:val="none" w:sz="0" w:space="0" w:color="auto"/>
                <w:right w:val="none" w:sz="0" w:space="0" w:color="auto"/>
              </w:divBdr>
            </w:div>
            <w:div w:id="1549410726">
              <w:marLeft w:val="0"/>
              <w:marRight w:val="0"/>
              <w:marTop w:val="0"/>
              <w:marBottom w:val="0"/>
              <w:divBdr>
                <w:top w:val="none" w:sz="0" w:space="0" w:color="auto"/>
                <w:left w:val="none" w:sz="0" w:space="0" w:color="auto"/>
                <w:bottom w:val="none" w:sz="0" w:space="0" w:color="auto"/>
                <w:right w:val="none" w:sz="0" w:space="0" w:color="auto"/>
              </w:divBdr>
            </w:div>
            <w:div w:id="1866750298">
              <w:marLeft w:val="0"/>
              <w:marRight w:val="0"/>
              <w:marTop w:val="0"/>
              <w:marBottom w:val="0"/>
              <w:divBdr>
                <w:top w:val="none" w:sz="0" w:space="0" w:color="auto"/>
                <w:left w:val="none" w:sz="0" w:space="0" w:color="auto"/>
                <w:bottom w:val="none" w:sz="0" w:space="0" w:color="auto"/>
                <w:right w:val="none" w:sz="0" w:space="0" w:color="auto"/>
              </w:divBdr>
            </w:div>
            <w:div w:id="1819615628">
              <w:marLeft w:val="0"/>
              <w:marRight w:val="0"/>
              <w:marTop w:val="0"/>
              <w:marBottom w:val="0"/>
              <w:divBdr>
                <w:top w:val="none" w:sz="0" w:space="0" w:color="auto"/>
                <w:left w:val="none" w:sz="0" w:space="0" w:color="auto"/>
                <w:bottom w:val="none" w:sz="0" w:space="0" w:color="auto"/>
                <w:right w:val="none" w:sz="0" w:space="0" w:color="auto"/>
              </w:divBdr>
            </w:div>
            <w:div w:id="71121468">
              <w:marLeft w:val="0"/>
              <w:marRight w:val="0"/>
              <w:marTop w:val="0"/>
              <w:marBottom w:val="0"/>
              <w:divBdr>
                <w:top w:val="none" w:sz="0" w:space="0" w:color="auto"/>
                <w:left w:val="none" w:sz="0" w:space="0" w:color="auto"/>
                <w:bottom w:val="none" w:sz="0" w:space="0" w:color="auto"/>
                <w:right w:val="none" w:sz="0" w:space="0" w:color="auto"/>
              </w:divBdr>
            </w:div>
            <w:div w:id="805928403">
              <w:marLeft w:val="0"/>
              <w:marRight w:val="0"/>
              <w:marTop w:val="0"/>
              <w:marBottom w:val="0"/>
              <w:divBdr>
                <w:top w:val="none" w:sz="0" w:space="0" w:color="auto"/>
                <w:left w:val="none" w:sz="0" w:space="0" w:color="auto"/>
                <w:bottom w:val="none" w:sz="0" w:space="0" w:color="auto"/>
                <w:right w:val="none" w:sz="0" w:space="0" w:color="auto"/>
              </w:divBdr>
            </w:div>
            <w:div w:id="642467096">
              <w:marLeft w:val="0"/>
              <w:marRight w:val="0"/>
              <w:marTop w:val="0"/>
              <w:marBottom w:val="0"/>
              <w:divBdr>
                <w:top w:val="none" w:sz="0" w:space="0" w:color="auto"/>
                <w:left w:val="none" w:sz="0" w:space="0" w:color="auto"/>
                <w:bottom w:val="none" w:sz="0" w:space="0" w:color="auto"/>
                <w:right w:val="none" w:sz="0" w:space="0" w:color="auto"/>
              </w:divBdr>
            </w:div>
            <w:div w:id="1499880722">
              <w:marLeft w:val="0"/>
              <w:marRight w:val="0"/>
              <w:marTop w:val="0"/>
              <w:marBottom w:val="0"/>
              <w:divBdr>
                <w:top w:val="none" w:sz="0" w:space="0" w:color="auto"/>
                <w:left w:val="none" w:sz="0" w:space="0" w:color="auto"/>
                <w:bottom w:val="none" w:sz="0" w:space="0" w:color="auto"/>
                <w:right w:val="none" w:sz="0" w:space="0" w:color="auto"/>
              </w:divBdr>
            </w:div>
            <w:div w:id="789861511">
              <w:marLeft w:val="0"/>
              <w:marRight w:val="0"/>
              <w:marTop w:val="0"/>
              <w:marBottom w:val="0"/>
              <w:divBdr>
                <w:top w:val="none" w:sz="0" w:space="0" w:color="auto"/>
                <w:left w:val="none" w:sz="0" w:space="0" w:color="auto"/>
                <w:bottom w:val="none" w:sz="0" w:space="0" w:color="auto"/>
                <w:right w:val="none" w:sz="0" w:space="0" w:color="auto"/>
              </w:divBdr>
            </w:div>
            <w:div w:id="1485127776">
              <w:marLeft w:val="0"/>
              <w:marRight w:val="0"/>
              <w:marTop w:val="0"/>
              <w:marBottom w:val="0"/>
              <w:divBdr>
                <w:top w:val="none" w:sz="0" w:space="0" w:color="auto"/>
                <w:left w:val="none" w:sz="0" w:space="0" w:color="auto"/>
                <w:bottom w:val="none" w:sz="0" w:space="0" w:color="auto"/>
                <w:right w:val="none" w:sz="0" w:space="0" w:color="auto"/>
              </w:divBdr>
            </w:div>
            <w:div w:id="1347319666">
              <w:marLeft w:val="0"/>
              <w:marRight w:val="0"/>
              <w:marTop w:val="0"/>
              <w:marBottom w:val="0"/>
              <w:divBdr>
                <w:top w:val="none" w:sz="0" w:space="0" w:color="auto"/>
                <w:left w:val="none" w:sz="0" w:space="0" w:color="auto"/>
                <w:bottom w:val="none" w:sz="0" w:space="0" w:color="auto"/>
                <w:right w:val="none" w:sz="0" w:space="0" w:color="auto"/>
              </w:divBdr>
            </w:div>
            <w:div w:id="2071608152">
              <w:marLeft w:val="0"/>
              <w:marRight w:val="0"/>
              <w:marTop w:val="0"/>
              <w:marBottom w:val="0"/>
              <w:divBdr>
                <w:top w:val="none" w:sz="0" w:space="0" w:color="auto"/>
                <w:left w:val="none" w:sz="0" w:space="0" w:color="auto"/>
                <w:bottom w:val="none" w:sz="0" w:space="0" w:color="auto"/>
                <w:right w:val="none" w:sz="0" w:space="0" w:color="auto"/>
              </w:divBdr>
            </w:div>
            <w:div w:id="677541574">
              <w:marLeft w:val="0"/>
              <w:marRight w:val="0"/>
              <w:marTop w:val="0"/>
              <w:marBottom w:val="0"/>
              <w:divBdr>
                <w:top w:val="none" w:sz="0" w:space="0" w:color="auto"/>
                <w:left w:val="none" w:sz="0" w:space="0" w:color="auto"/>
                <w:bottom w:val="none" w:sz="0" w:space="0" w:color="auto"/>
                <w:right w:val="none" w:sz="0" w:space="0" w:color="auto"/>
              </w:divBdr>
            </w:div>
            <w:div w:id="1171607614">
              <w:marLeft w:val="0"/>
              <w:marRight w:val="0"/>
              <w:marTop w:val="0"/>
              <w:marBottom w:val="0"/>
              <w:divBdr>
                <w:top w:val="none" w:sz="0" w:space="0" w:color="auto"/>
                <w:left w:val="none" w:sz="0" w:space="0" w:color="auto"/>
                <w:bottom w:val="none" w:sz="0" w:space="0" w:color="auto"/>
                <w:right w:val="none" w:sz="0" w:space="0" w:color="auto"/>
              </w:divBdr>
            </w:div>
            <w:div w:id="2092507171">
              <w:marLeft w:val="0"/>
              <w:marRight w:val="0"/>
              <w:marTop w:val="0"/>
              <w:marBottom w:val="0"/>
              <w:divBdr>
                <w:top w:val="none" w:sz="0" w:space="0" w:color="auto"/>
                <w:left w:val="none" w:sz="0" w:space="0" w:color="auto"/>
                <w:bottom w:val="none" w:sz="0" w:space="0" w:color="auto"/>
                <w:right w:val="none" w:sz="0" w:space="0" w:color="auto"/>
              </w:divBdr>
            </w:div>
            <w:div w:id="2070182329">
              <w:marLeft w:val="0"/>
              <w:marRight w:val="0"/>
              <w:marTop w:val="0"/>
              <w:marBottom w:val="0"/>
              <w:divBdr>
                <w:top w:val="none" w:sz="0" w:space="0" w:color="auto"/>
                <w:left w:val="none" w:sz="0" w:space="0" w:color="auto"/>
                <w:bottom w:val="none" w:sz="0" w:space="0" w:color="auto"/>
                <w:right w:val="none" w:sz="0" w:space="0" w:color="auto"/>
              </w:divBdr>
            </w:div>
            <w:div w:id="1736657399">
              <w:marLeft w:val="0"/>
              <w:marRight w:val="0"/>
              <w:marTop w:val="0"/>
              <w:marBottom w:val="0"/>
              <w:divBdr>
                <w:top w:val="none" w:sz="0" w:space="0" w:color="auto"/>
                <w:left w:val="none" w:sz="0" w:space="0" w:color="auto"/>
                <w:bottom w:val="none" w:sz="0" w:space="0" w:color="auto"/>
                <w:right w:val="none" w:sz="0" w:space="0" w:color="auto"/>
              </w:divBdr>
            </w:div>
            <w:div w:id="751656535">
              <w:marLeft w:val="0"/>
              <w:marRight w:val="0"/>
              <w:marTop w:val="0"/>
              <w:marBottom w:val="0"/>
              <w:divBdr>
                <w:top w:val="none" w:sz="0" w:space="0" w:color="auto"/>
                <w:left w:val="none" w:sz="0" w:space="0" w:color="auto"/>
                <w:bottom w:val="none" w:sz="0" w:space="0" w:color="auto"/>
                <w:right w:val="none" w:sz="0" w:space="0" w:color="auto"/>
              </w:divBdr>
            </w:div>
            <w:div w:id="1090388542">
              <w:marLeft w:val="0"/>
              <w:marRight w:val="0"/>
              <w:marTop w:val="0"/>
              <w:marBottom w:val="0"/>
              <w:divBdr>
                <w:top w:val="none" w:sz="0" w:space="0" w:color="auto"/>
                <w:left w:val="none" w:sz="0" w:space="0" w:color="auto"/>
                <w:bottom w:val="none" w:sz="0" w:space="0" w:color="auto"/>
                <w:right w:val="none" w:sz="0" w:space="0" w:color="auto"/>
              </w:divBdr>
            </w:div>
            <w:div w:id="252477066">
              <w:marLeft w:val="0"/>
              <w:marRight w:val="0"/>
              <w:marTop w:val="0"/>
              <w:marBottom w:val="0"/>
              <w:divBdr>
                <w:top w:val="none" w:sz="0" w:space="0" w:color="auto"/>
                <w:left w:val="none" w:sz="0" w:space="0" w:color="auto"/>
                <w:bottom w:val="none" w:sz="0" w:space="0" w:color="auto"/>
                <w:right w:val="none" w:sz="0" w:space="0" w:color="auto"/>
              </w:divBdr>
            </w:div>
            <w:div w:id="446825011">
              <w:marLeft w:val="0"/>
              <w:marRight w:val="0"/>
              <w:marTop w:val="0"/>
              <w:marBottom w:val="0"/>
              <w:divBdr>
                <w:top w:val="none" w:sz="0" w:space="0" w:color="auto"/>
                <w:left w:val="none" w:sz="0" w:space="0" w:color="auto"/>
                <w:bottom w:val="none" w:sz="0" w:space="0" w:color="auto"/>
                <w:right w:val="none" w:sz="0" w:space="0" w:color="auto"/>
              </w:divBdr>
            </w:div>
            <w:div w:id="1806698907">
              <w:marLeft w:val="0"/>
              <w:marRight w:val="0"/>
              <w:marTop w:val="0"/>
              <w:marBottom w:val="0"/>
              <w:divBdr>
                <w:top w:val="none" w:sz="0" w:space="0" w:color="auto"/>
                <w:left w:val="none" w:sz="0" w:space="0" w:color="auto"/>
                <w:bottom w:val="none" w:sz="0" w:space="0" w:color="auto"/>
                <w:right w:val="none" w:sz="0" w:space="0" w:color="auto"/>
              </w:divBdr>
            </w:div>
            <w:div w:id="2097284636">
              <w:marLeft w:val="0"/>
              <w:marRight w:val="0"/>
              <w:marTop w:val="0"/>
              <w:marBottom w:val="0"/>
              <w:divBdr>
                <w:top w:val="none" w:sz="0" w:space="0" w:color="auto"/>
                <w:left w:val="none" w:sz="0" w:space="0" w:color="auto"/>
                <w:bottom w:val="none" w:sz="0" w:space="0" w:color="auto"/>
                <w:right w:val="none" w:sz="0" w:space="0" w:color="auto"/>
              </w:divBdr>
            </w:div>
            <w:div w:id="1965765608">
              <w:marLeft w:val="0"/>
              <w:marRight w:val="0"/>
              <w:marTop w:val="0"/>
              <w:marBottom w:val="0"/>
              <w:divBdr>
                <w:top w:val="none" w:sz="0" w:space="0" w:color="auto"/>
                <w:left w:val="none" w:sz="0" w:space="0" w:color="auto"/>
                <w:bottom w:val="none" w:sz="0" w:space="0" w:color="auto"/>
                <w:right w:val="none" w:sz="0" w:space="0" w:color="auto"/>
              </w:divBdr>
            </w:div>
            <w:div w:id="1836139704">
              <w:marLeft w:val="0"/>
              <w:marRight w:val="0"/>
              <w:marTop w:val="0"/>
              <w:marBottom w:val="0"/>
              <w:divBdr>
                <w:top w:val="none" w:sz="0" w:space="0" w:color="auto"/>
                <w:left w:val="none" w:sz="0" w:space="0" w:color="auto"/>
                <w:bottom w:val="none" w:sz="0" w:space="0" w:color="auto"/>
                <w:right w:val="none" w:sz="0" w:space="0" w:color="auto"/>
              </w:divBdr>
            </w:div>
            <w:div w:id="1828280910">
              <w:marLeft w:val="0"/>
              <w:marRight w:val="0"/>
              <w:marTop w:val="0"/>
              <w:marBottom w:val="0"/>
              <w:divBdr>
                <w:top w:val="none" w:sz="0" w:space="0" w:color="auto"/>
                <w:left w:val="none" w:sz="0" w:space="0" w:color="auto"/>
                <w:bottom w:val="none" w:sz="0" w:space="0" w:color="auto"/>
                <w:right w:val="none" w:sz="0" w:space="0" w:color="auto"/>
              </w:divBdr>
            </w:div>
            <w:div w:id="216628333">
              <w:marLeft w:val="0"/>
              <w:marRight w:val="0"/>
              <w:marTop w:val="0"/>
              <w:marBottom w:val="0"/>
              <w:divBdr>
                <w:top w:val="none" w:sz="0" w:space="0" w:color="auto"/>
                <w:left w:val="none" w:sz="0" w:space="0" w:color="auto"/>
                <w:bottom w:val="none" w:sz="0" w:space="0" w:color="auto"/>
                <w:right w:val="none" w:sz="0" w:space="0" w:color="auto"/>
              </w:divBdr>
            </w:div>
            <w:div w:id="461727306">
              <w:marLeft w:val="0"/>
              <w:marRight w:val="0"/>
              <w:marTop w:val="0"/>
              <w:marBottom w:val="0"/>
              <w:divBdr>
                <w:top w:val="none" w:sz="0" w:space="0" w:color="auto"/>
                <w:left w:val="none" w:sz="0" w:space="0" w:color="auto"/>
                <w:bottom w:val="none" w:sz="0" w:space="0" w:color="auto"/>
                <w:right w:val="none" w:sz="0" w:space="0" w:color="auto"/>
              </w:divBdr>
            </w:div>
            <w:div w:id="1520385084">
              <w:marLeft w:val="0"/>
              <w:marRight w:val="0"/>
              <w:marTop w:val="0"/>
              <w:marBottom w:val="0"/>
              <w:divBdr>
                <w:top w:val="none" w:sz="0" w:space="0" w:color="auto"/>
                <w:left w:val="none" w:sz="0" w:space="0" w:color="auto"/>
                <w:bottom w:val="none" w:sz="0" w:space="0" w:color="auto"/>
                <w:right w:val="none" w:sz="0" w:space="0" w:color="auto"/>
              </w:divBdr>
            </w:div>
            <w:div w:id="1533686999">
              <w:marLeft w:val="0"/>
              <w:marRight w:val="0"/>
              <w:marTop w:val="0"/>
              <w:marBottom w:val="0"/>
              <w:divBdr>
                <w:top w:val="none" w:sz="0" w:space="0" w:color="auto"/>
                <w:left w:val="none" w:sz="0" w:space="0" w:color="auto"/>
                <w:bottom w:val="none" w:sz="0" w:space="0" w:color="auto"/>
                <w:right w:val="none" w:sz="0" w:space="0" w:color="auto"/>
              </w:divBdr>
            </w:div>
            <w:div w:id="1056781085">
              <w:marLeft w:val="0"/>
              <w:marRight w:val="0"/>
              <w:marTop w:val="0"/>
              <w:marBottom w:val="0"/>
              <w:divBdr>
                <w:top w:val="none" w:sz="0" w:space="0" w:color="auto"/>
                <w:left w:val="none" w:sz="0" w:space="0" w:color="auto"/>
                <w:bottom w:val="none" w:sz="0" w:space="0" w:color="auto"/>
                <w:right w:val="none" w:sz="0" w:space="0" w:color="auto"/>
              </w:divBdr>
            </w:div>
            <w:div w:id="2095734401">
              <w:marLeft w:val="0"/>
              <w:marRight w:val="0"/>
              <w:marTop w:val="0"/>
              <w:marBottom w:val="0"/>
              <w:divBdr>
                <w:top w:val="none" w:sz="0" w:space="0" w:color="auto"/>
                <w:left w:val="none" w:sz="0" w:space="0" w:color="auto"/>
                <w:bottom w:val="none" w:sz="0" w:space="0" w:color="auto"/>
                <w:right w:val="none" w:sz="0" w:space="0" w:color="auto"/>
              </w:divBdr>
            </w:div>
            <w:div w:id="248583098">
              <w:marLeft w:val="0"/>
              <w:marRight w:val="0"/>
              <w:marTop w:val="0"/>
              <w:marBottom w:val="0"/>
              <w:divBdr>
                <w:top w:val="none" w:sz="0" w:space="0" w:color="auto"/>
                <w:left w:val="none" w:sz="0" w:space="0" w:color="auto"/>
                <w:bottom w:val="none" w:sz="0" w:space="0" w:color="auto"/>
                <w:right w:val="none" w:sz="0" w:space="0" w:color="auto"/>
              </w:divBdr>
            </w:div>
            <w:div w:id="1150513748">
              <w:marLeft w:val="0"/>
              <w:marRight w:val="0"/>
              <w:marTop w:val="0"/>
              <w:marBottom w:val="0"/>
              <w:divBdr>
                <w:top w:val="none" w:sz="0" w:space="0" w:color="auto"/>
                <w:left w:val="none" w:sz="0" w:space="0" w:color="auto"/>
                <w:bottom w:val="none" w:sz="0" w:space="0" w:color="auto"/>
                <w:right w:val="none" w:sz="0" w:space="0" w:color="auto"/>
              </w:divBdr>
            </w:div>
            <w:div w:id="1015810622">
              <w:marLeft w:val="0"/>
              <w:marRight w:val="0"/>
              <w:marTop w:val="0"/>
              <w:marBottom w:val="0"/>
              <w:divBdr>
                <w:top w:val="none" w:sz="0" w:space="0" w:color="auto"/>
                <w:left w:val="none" w:sz="0" w:space="0" w:color="auto"/>
                <w:bottom w:val="none" w:sz="0" w:space="0" w:color="auto"/>
                <w:right w:val="none" w:sz="0" w:space="0" w:color="auto"/>
              </w:divBdr>
            </w:div>
            <w:div w:id="107824512">
              <w:marLeft w:val="0"/>
              <w:marRight w:val="0"/>
              <w:marTop w:val="0"/>
              <w:marBottom w:val="0"/>
              <w:divBdr>
                <w:top w:val="none" w:sz="0" w:space="0" w:color="auto"/>
                <w:left w:val="none" w:sz="0" w:space="0" w:color="auto"/>
                <w:bottom w:val="none" w:sz="0" w:space="0" w:color="auto"/>
                <w:right w:val="none" w:sz="0" w:space="0" w:color="auto"/>
              </w:divBdr>
            </w:div>
            <w:div w:id="1636568657">
              <w:marLeft w:val="0"/>
              <w:marRight w:val="0"/>
              <w:marTop w:val="0"/>
              <w:marBottom w:val="0"/>
              <w:divBdr>
                <w:top w:val="none" w:sz="0" w:space="0" w:color="auto"/>
                <w:left w:val="none" w:sz="0" w:space="0" w:color="auto"/>
                <w:bottom w:val="none" w:sz="0" w:space="0" w:color="auto"/>
                <w:right w:val="none" w:sz="0" w:space="0" w:color="auto"/>
              </w:divBdr>
            </w:div>
            <w:div w:id="971667682">
              <w:marLeft w:val="0"/>
              <w:marRight w:val="0"/>
              <w:marTop w:val="0"/>
              <w:marBottom w:val="0"/>
              <w:divBdr>
                <w:top w:val="none" w:sz="0" w:space="0" w:color="auto"/>
                <w:left w:val="none" w:sz="0" w:space="0" w:color="auto"/>
                <w:bottom w:val="none" w:sz="0" w:space="0" w:color="auto"/>
                <w:right w:val="none" w:sz="0" w:space="0" w:color="auto"/>
              </w:divBdr>
            </w:div>
            <w:div w:id="727998482">
              <w:marLeft w:val="0"/>
              <w:marRight w:val="0"/>
              <w:marTop w:val="0"/>
              <w:marBottom w:val="0"/>
              <w:divBdr>
                <w:top w:val="none" w:sz="0" w:space="0" w:color="auto"/>
                <w:left w:val="none" w:sz="0" w:space="0" w:color="auto"/>
                <w:bottom w:val="none" w:sz="0" w:space="0" w:color="auto"/>
                <w:right w:val="none" w:sz="0" w:space="0" w:color="auto"/>
              </w:divBdr>
            </w:div>
            <w:div w:id="991451819">
              <w:marLeft w:val="0"/>
              <w:marRight w:val="0"/>
              <w:marTop w:val="0"/>
              <w:marBottom w:val="0"/>
              <w:divBdr>
                <w:top w:val="none" w:sz="0" w:space="0" w:color="auto"/>
                <w:left w:val="none" w:sz="0" w:space="0" w:color="auto"/>
                <w:bottom w:val="none" w:sz="0" w:space="0" w:color="auto"/>
                <w:right w:val="none" w:sz="0" w:space="0" w:color="auto"/>
              </w:divBdr>
            </w:div>
            <w:div w:id="1803961887">
              <w:marLeft w:val="0"/>
              <w:marRight w:val="0"/>
              <w:marTop w:val="0"/>
              <w:marBottom w:val="0"/>
              <w:divBdr>
                <w:top w:val="none" w:sz="0" w:space="0" w:color="auto"/>
                <w:left w:val="none" w:sz="0" w:space="0" w:color="auto"/>
                <w:bottom w:val="none" w:sz="0" w:space="0" w:color="auto"/>
                <w:right w:val="none" w:sz="0" w:space="0" w:color="auto"/>
              </w:divBdr>
            </w:div>
            <w:div w:id="690644827">
              <w:marLeft w:val="0"/>
              <w:marRight w:val="0"/>
              <w:marTop w:val="0"/>
              <w:marBottom w:val="0"/>
              <w:divBdr>
                <w:top w:val="none" w:sz="0" w:space="0" w:color="auto"/>
                <w:left w:val="none" w:sz="0" w:space="0" w:color="auto"/>
                <w:bottom w:val="none" w:sz="0" w:space="0" w:color="auto"/>
                <w:right w:val="none" w:sz="0" w:space="0" w:color="auto"/>
              </w:divBdr>
            </w:div>
            <w:div w:id="826633748">
              <w:marLeft w:val="0"/>
              <w:marRight w:val="0"/>
              <w:marTop w:val="0"/>
              <w:marBottom w:val="0"/>
              <w:divBdr>
                <w:top w:val="none" w:sz="0" w:space="0" w:color="auto"/>
                <w:left w:val="none" w:sz="0" w:space="0" w:color="auto"/>
                <w:bottom w:val="none" w:sz="0" w:space="0" w:color="auto"/>
                <w:right w:val="none" w:sz="0" w:space="0" w:color="auto"/>
              </w:divBdr>
            </w:div>
            <w:div w:id="689336520">
              <w:marLeft w:val="0"/>
              <w:marRight w:val="0"/>
              <w:marTop w:val="0"/>
              <w:marBottom w:val="0"/>
              <w:divBdr>
                <w:top w:val="none" w:sz="0" w:space="0" w:color="auto"/>
                <w:left w:val="none" w:sz="0" w:space="0" w:color="auto"/>
                <w:bottom w:val="none" w:sz="0" w:space="0" w:color="auto"/>
                <w:right w:val="none" w:sz="0" w:space="0" w:color="auto"/>
              </w:divBdr>
            </w:div>
          </w:divsChild>
        </w:div>
        <w:div w:id="361323702">
          <w:marLeft w:val="0"/>
          <w:marRight w:val="0"/>
          <w:marTop w:val="0"/>
          <w:marBottom w:val="0"/>
          <w:divBdr>
            <w:top w:val="none" w:sz="0" w:space="0" w:color="auto"/>
            <w:left w:val="none" w:sz="0" w:space="0" w:color="auto"/>
            <w:bottom w:val="none" w:sz="0" w:space="0" w:color="auto"/>
            <w:right w:val="none" w:sz="0" w:space="0" w:color="auto"/>
          </w:divBdr>
        </w:div>
        <w:div w:id="1614707182">
          <w:marLeft w:val="0"/>
          <w:marRight w:val="0"/>
          <w:marTop w:val="0"/>
          <w:marBottom w:val="0"/>
          <w:divBdr>
            <w:top w:val="none" w:sz="0" w:space="0" w:color="auto"/>
            <w:left w:val="none" w:sz="0" w:space="0" w:color="auto"/>
            <w:bottom w:val="none" w:sz="0" w:space="0" w:color="auto"/>
            <w:right w:val="none" w:sz="0" w:space="0" w:color="auto"/>
          </w:divBdr>
          <w:divsChild>
            <w:div w:id="1416516689">
              <w:marLeft w:val="0"/>
              <w:marRight w:val="0"/>
              <w:marTop w:val="0"/>
              <w:marBottom w:val="0"/>
              <w:divBdr>
                <w:top w:val="none" w:sz="0" w:space="0" w:color="auto"/>
                <w:left w:val="none" w:sz="0" w:space="0" w:color="auto"/>
                <w:bottom w:val="none" w:sz="0" w:space="0" w:color="auto"/>
                <w:right w:val="none" w:sz="0" w:space="0" w:color="auto"/>
              </w:divBdr>
            </w:div>
            <w:div w:id="1298293049">
              <w:marLeft w:val="0"/>
              <w:marRight w:val="0"/>
              <w:marTop w:val="0"/>
              <w:marBottom w:val="0"/>
              <w:divBdr>
                <w:top w:val="none" w:sz="0" w:space="0" w:color="auto"/>
                <w:left w:val="none" w:sz="0" w:space="0" w:color="auto"/>
                <w:bottom w:val="none" w:sz="0" w:space="0" w:color="auto"/>
                <w:right w:val="none" w:sz="0" w:space="0" w:color="auto"/>
              </w:divBdr>
            </w:div>
            <w:div w:id="1610821484">
              <w:marLeft w:val="0"/>
              <w:marRight w:val="0"/>
              <w:marTop w:val="0"/>
              <w:marBottom w:val="0"/>
              <w:divBdr>
                <w:top w:val="none" w:sz="0" w:space="0" w:color="auto"/>
                <w:left w:val="none" w:sz="0" w:space="0" w:color="auto"/>
                <w:bottom w:val="none" w:sz="0" w:space="0" w:color="auto"/>
                <w:right w:val="none" w:sz="0" w:space="0" w:color="auto"/>
              </w:divBdr>
            </w:div>
            <w:div w:id="1195313070">
              <w:marLeft w:val="0"/>
              <w:marRight w:val="0"/>
              <w:marTop w:val="0"/>
              <w:marBottom w:val="0"/>
              <w:divBdr>
                <w:top w:val="none" w:sz="0" w:space="0" w:color="auto"/>
                <w:left w:val="none" w:sz="0" w:space="0" w:color="auto"/>
                <w:bottom w:val="none" w:sz="0" w:space="0" w:color="auto"/>
                <w:right w:val="none" w:sz="0" w:space="0" w:color="auto"/>
              </w:divBdr>
            </w:div>
            <w:div w:id="710032520">
              <w:marLeft w:val="0"/>
              <w:marRight w:val="0"/>
              <w:marTop w:val="0"/>
              <w:marBottom w:val="0"/>
              <w:divBdr>
                <w:top w:val="none" w:sz="0" w:space="0" w:color="auto"/>
                <w:left w:val="none" w:sz="0" w:space="0" w:color="auto"/>
                <w:bottom w:val="none" w:sz="0" w:space="0" w:color="auto"/>
                <w:right w:val="none" w:sz="0" w:space="0" w:color="auto"/>
              </w:divBdr>
            </w:div>
            <w:div w:id="1501313689">
              <w:marLeft w:val="0"/>
              <w:marRight w:val="0"/>
              <w:marTop w:val="0"/>
              <w:marBottom w:val="0"/>
              <w:divBdr>
                <w:top w:val="none" w:sz="0" w:space="0" w:color="auto"/>
                <w:left w:val="none" w:sz="0" w:space="0" w:color="auto"/>
                <w:bottom w:val="none" w:sz="0" w:space="0" w:color="auto"/>
                <w:right w:val="none" w:sz="0" w:space="0" w:color="auto"/>
              </w:divBdr>
            </w:div>
            <w:div w:id="586618313">
              <w:marLeft w:val="0"/>
              <w:marRight w:val="0"/>
              <w:marTop w:val="0"/>
              <w:marBottom w:val="0"/>
              <w:divBdr>
                <w:top w:val="none" w:sz="0" w:space="0" w:color="auto"/>
                <w:left w:val="none" w:sz="0" w:space="0" w:color="auto"/>
                <w:bottom w:val="none" w:sz="0" w:space="0" w:color="auto"/>
                <w:right w:val="none" w:sz="0" w:space="0" w:color="auto"/>
              </w:divBdr>
            </w:div>
          </w:divsChild>
        </w:div>
        <w:div w:id="1087536165">
          <w:marLeft w:val="0"/>
          <w:marRight w:val="0"/>
          <w:marTop w:val="0"/>
          <w:marBottom w:val="0"/>
          <w:divBdr>
            <w:top w:val="none" w:sz="0" w:space="0" w:color="auto"/>
            <w:left w:val="none" w:sz="0" w:space="0" w:color="auto"/>
            <w:bottom w:val="none" w:sz="0" w:space="0" w:color="auto"/>
            <w:right w:val="none" w:sz="0" w:space="0" w:color="auto"/>
          </w:divBdr>
        </w:div>
        <w:div w:id="1359701335">
          <w:marLeft w:val="0"/>
          <w:marRight w:val="0"/>
          <w:marTop w:val="0"/>
          <w:marBottom w:val="0"/>
          <w:divBdr>
            <w:top w:val="none" w:sz="0" w:space="0" w:color="auto"/>
            <w:left w:val="none" w:sz="0" w:space="0" w:color="auto"/>
            <w:bottom w:val="none" w:sz="0" w:space="0" w:color="auto"/>
            <w:right w:val="none" w:sz="0" w:space="0" w:color="auto"/>
          </w:divBdr>
          <w:divsChild>
            <w:div w:id="956252076">
              <w:marLeft w:val="0"/>
              <w:marRight w:val="0"/>
              <w:marTop w:val="0"/>
              <w:marBottom w:val="0"/>
              <w:divBdr>
                <w:top w:val="none" w:sz="0" w:space="0" w:color="auto"/>
                <w:left w:val="none" w:sz="0" w:space="0" w:color="auto"/>
                <w:bottom w:val="none" w:sz="0" w:space="0" w:color="auto"/>
                <w:right w:val="none" w:sz="0" w:space="0" w:color="auto"/>
              </w:divBdr>
            </w:div>
            <w:div w:id="1450396347">
              <w:marLeft w:val="0"/>
              <w:marRight w:val="0"/>
              <w:marTop w:val="0"/>
              <w:marBottom w:val="0"/>
              <w:divBdr>
                <w:top w:val="none" w:sz="0" w:space="0" w:color="auto"/>
                <w:left w:val="none" w:sz="0" w:space="0" w:color="auto"/>
                <w:bottom w:val="none" w:sz="0" w:space="0" w:color="auto"/>
                <w:right w:val="none" w:sz="0" w:space="0" w:color="auto"/>
              </w:divBdr>
            </w:div>
            <w:div w:id="2132042955">
              <w:marLeft w:val="0"/>
              <w:marRight w:val="0"/>
              <w:marTop w:val="0"/>
              <w:marBottom w:val="0"/>
              <w:divBdr>
                <w:top w:val="none" w:sz="0" w:space="0" w:color="auto"/>
                <w:left w:val="none" w:sz="0" w:space="0" w:color="auto"/>
                <w:bottom w:val="none" w:sz="0" w:space="0" w:color="auto"/>
                <w:right w:val="none" w:sz="0" w:space="0" w:color="auto"/>
              </w:divBdr>
            </w:div>
            <w:div w:id="1978295807">
              <w:marLeft w:val="0"/>
              <w:marRight w:val="0"/>
              <w:marTop w:val="0"/>
              <w:marBottom w:val="0"/>
              <w:divBdr>
                <w:top w:val="none" w:sz="0" w:space="0" w:color="auto"/>
                <w:left w:val="none" w:sz="0" w:space="0" w:color="auto"/>
                <w:bottom w:val="none" w:sz="0" w:space="0" w:color="auto"/>
                <w:right w:val="none" w:sz="0" w:space="0" w:color="auto"/>
              </w:divBdr>
            </w:div>
            <w:div w:id="49021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645613">
      <w:bodyDiv w:val="1"/>
      <w:marLeft w:val="0"/>
      <w:marRight w:val="0"/>
      <w:marTop w:val="0"/>
      <w:marBottom w:val="0"/>
      <w:divBdr>
        <w:top w:val="none" w:sz="0" w:space="0" w:color="auto"/>
        <w:left w:val="none" w:sz="0" w:space="0" w:color="auto"/>
        <w:bottom w:val="none" w:sz="0" w:space="0" w:color="auto"/>
        <w:right w:val="none" w:sz="0" w:space="0" w:color="auto"/>
      </w:divBdr>
      <w:divsChild>
        <w:div w:id="848637721">
          <w:marLeft w:val="0"/>
          <w:marRight w:val="0"/>
          <w:marTop w:val="0"/>
          <w:marBottom w:val="0"/>
          <w:divBdr>
            <w:top w:val="none" w:sz="0" w:space="0" w:color="auto"/>
            <w:left w:val="none" w:sz="0" w:space="0" w:color="auto"/>
            <w:bottom w:val="none" w:sz="0" w:space="0" w:color="auto"/>
            <w:right w:val="none" w:sz="0" w:space="0" w:color="auto"/>
          </w:divBdr>
        </w:div>
        <w:div w:id="844325384">
          <w:marLeft w:val="0"/>
          <w:marRight w:val="0"/>
          <w:marTop w:val="0"/>
          <w:marBottom w:val="0"/>
          <w:divBdr>
            <w:top w:val="none" w:sz="0" w:space="0" w:color="auto"/>
            <w:left w:val="none" w:sz="0" w:space="0" w:color="auto"/>
            <w:bottom w:val="none" w:sz="0" w:space="0" w:color="auto"/>
            <w:right w:val="none" w:sz="0" w:space="0" w:color="auto"/>
          </w:divBdr>
        </w:div>
        <w:div w:id="1990472985">
          <w:marLeft w:val="0"/>
          <w:marRight w:val="0"/>
          <w:marTop w:val="0"/>
          <w:marBottom w:val="0"/>
          <w:divBdr>
            <w:top w:val="none" w:sz="0" w:space="0" w:color="auto"/>
            <w:left w:val="none" w:sz="0" w:space="0" w:color="auto"/>
            <w:bottom w:val="none" w:sz="0" w:space="0" w:color="auto"/>
            <w:right w:val="none" w:sz="0" w:space="0" w:color="auto"/>
          </w:divBdr>
        </w:div>
        <w:div w:id="150025109">
          <w:marLeft w:val="0"/>
          <w:marRight w:val="0"/>
          <w:marTop w:val="0"/>
          <w:marBottom w:val="0"/>
          <w:divBdr>
            <w:top w:val="none" w:sz="0" w:space="0" w:color="auto"/>
            <w:left w:val="none" w:sz="0" w:space="0" w:color="auto"/>
            <w:bottom w:val="none" w:sz="0" w:space="0" w:color="auto"/>
            <w:right w:val="none" w:sz="0" w:space="0" w:color="auto"/>
          </w:divBdr>
        </w:div>
        <w:div w:id="2123649509">
          <w:marLeft w:val="0"/>
          <w:marRight w:val="0"/>
          <w:marTop w:val="0"/>
          <w:marBottom w:val="0"/>
          <w:divBdr>
            <w:top w:val="none" w:sz="0" w:space="0" w:color="auto"/>
            <w:left w:val="none" w:sz="0" w:space="0" w:color="auto"/>
            <w:bottom w:val="none" w:sz="0" w:space="0" w:color="auto"/>
            <w:right w:val="none" w:sz="0" w:space="0" w:color="auto"/>
          </w:divBdr>
        </w:div>
        <w:div w:id="1468275633">
          <w:marLeft w:val="0"/>
          <w:marRight w:val="0"/>
          <w:marTop w:val="0"/>
          <w:marBottom w:val="0"/>
          <w:divBdr>
            <w:top w:val="none" w:sz="0" w:space="0" w:color="auto"/>
            <w:left w:val="none" w:sz="0" w:space="0" w:color="auto"/>
            <w:bottom w:val="none" w:sz="0" w:space="0" w:color="auto"/>
            <w:right w:val="none" w:sz="0" w:space="0" w:color="auto"/>
          </w:divBdr>
        </w:div>
        <w:div w:id="1992442025">
          <w:marLeft w:val="0"/>
          <w:marRight w:val="0"/>
          <w:marTop w:val="0"/>
          <w:marBottom w:val="0"/>
          <w:divBdr>
            <w:top w:val="none" w:sz="0" w:space="0" w:color="auto"/>
            <w:left w:val="none" w:sz="0" w:space="0" w:color="auto"/>
            <w:bottom w:val="none" w:sz="0" w:space="0" w:color="auto"/>
            <w:right w:val="none" w:sz="0" w:space="0" w:color="auto"/>
          </w:divBdr>
        </w:div>
        <w:div w:id="998004043">
          <w:marLeft w:val="0"/>
          <w:marRight w:val="0"/>
          <w:marTop w:val="0"/>
          <w:marBottom w:val="0"/>
          <w:divBdr>
            <w:top w:val="none" w:sz="0" w:space="0" w:color="auto"/>
            <w:left w:val="none" w:sz="0" w:space="0" w:color="auto"/>
            <w:bottom w:val="none" w:sz="0" w:space="0" w:color="auto"/>
            <w:right w:val="none" w:sz="0" w:space="0" w:color="auto"/>
          </w:divBdr>
        </w:div>
        <w:div w:id="1155756177">
          <w:marLeft w:val="0"/>
          <w:marRight w:val="0"/>
          <w:marTop w:val="0"/>
          <w:marBottom w:val="0"/>
          <w:divBdr>
            <w:top w:val="none" w:sz="0" w:space="0" w:color="auto"/>
            <w:left w:val="none" w:sz="0" w:space="0" w:color="auto"/>
            <w:bottom w:val="none" w:sz="0" w:space="0" w:color="auto"/>
            <w:right w:val="none" w:sz="0" w:space="0" w:color="auto"/>
          </w:divBdr>
        </w:div>
        <w:div w:id="435709842">
          <w:marLeft w:val="0"/>
          <w:marRight w:val="0"/>
          <w:marTop w:val="0"/>
          <w:marBottom w:val="0"/>
          <w:divBdr>
            <w:top w:val="none" w:sz="0" w:space="0" w:color="auto"/>
            <w:left w:val="none" w:sz="0" w:space="0" w:color="auto"/>
            <w:bottom w:val="none" w:sz="0" w:space="0" w:color="auto"/>
            <w:right w:val="none" w:sz="0" w:space="0" w:color="auto"/>
          </w:divBdr>
        </w:div>
        <w:div w:id="1666083372">
          <w:marLeft w:val="0"/>
          <w:marRight w:val="0"/>
          <w:marTop w:val="0"/>
          <w:marBottom w:val="0"/>
          <w:divBdr>
            <w:top w:val="none" w:sz="0" w:space="0" w:color="auto"/>
            <w:left w:val="none" w:sz="0" w:space="0" w:color="auto"/>
            <w:bottom w:val="none" w:sz="0" w:space="0" w:color="auto"/>
            <w:right w:val="none" w:sz="0" w:space="0" w:color="auto"/>
          </w:divBdr>
        </w:div>
        <w:div w:id="1171214770">
          <w:marLeft w:val="0"/>
          <w:marRight w:val="0"/>
          <w:marTop w:val="0"/>
          <w:marBottom w:val="0"/>
          <w:divBdr>
            <w:top w:val="none" w:sz="0" w:space="0" w:color="auto"/>
            <w:left w:val="none" w:sz="0" w:space="0" w:color="auto"/>
            <w:bottom w:val="none" w:sz="0" w:space="0" w:color="auto"/>
            <w:right w:val="none" w:sz="0" w:space="0" w:color="auto"/>
          </w:divBdr>
        </w:div>
        <w:div w:id="1273173570">
          <w:marLeft w:val="0"/>
          <w:marRight w:val="0"/>
          <w:marTop w:val="0"/>
          <w:marBottom w:val="0"/>
          <w:divBdr>
            <w:top w:val="none" w:sz="0" w:space="0" w:color="auto"/>
            <w:left w:val="none" w:sz="0" w:space="0" w:color="auto"/>
            <w:bottom w:val="none" w:sz="0" w:space="0" w:color="auto"/>
            <w:right w:val="none" w:sz="0" w:space="0" w:color="auto"/>
          </w:divBdr>
        </w:div>
        <w:div w:id="31074979">
          <w:marLeft w:val="0"/>
          <w:marRight w:val="0"/>
          <w:marTop w:val="0"/>
          <w:marBottom w:val="0"/>
          <w:divBdr>
            <w:top w:val="none" w:sz="0" w:space="0" w:color="auto"/>
            <w:left w:val="none" w:sz="0" w:space="0" w:color="auto"/>
            <w:bottom w:val="none" w:sz="0" w:space="0" w:color="auto"/>
            <w:right w:val="none" w:sz="0" w:space="0" w:color="auto"/>
          </w:divBdr>
        </w:div>
        <w:div w:id="1278834958">
          <w:marLeft w:val="0"/>
          <w:marRight w:val="0"/>
          <w:marTop w:val="0"/>
          <w:marBottom w:val="0"/>
          <w:divBdr>
            <w:top w:val="none" w:sz="0" w:space="0" w:color="auto"/>
            <w:left w:val="none" w:sz="0" w:space="0" w:color="auto"/>
            <w:bottom w:val="none" w:sz="0" w:space="0" w:color="auto"/>
            <w:right w:val="none" w:sz="0" w:space="0" w:color="auto"/>
          </w:divBdr>
        </w:div>
        <w:div w:id="1086656509">
          <w:marLeft w:val="0"/>
          <w:marRight w:val="0"/>
          <w:marTop w:val="0"/>
          <w:marBottom w:val="0"/>
          <w:divBdr>
            <w:top w:val="none" w:sz="0" w:space="0" w:color="auto"/>
            <w:left w:val="none" w:sz="0" w:space="0" w:color="auto"/>
            <w:bottom w:val="none" w:sz="0" w:space="0" w:color="auto"/>
            <w:right w:val="none" w:sz="0" w:space="0" w:color="auto"/>
          </w:divBdr>
        </w:div>
        <w:div w:id="150432073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675</TotalTime>
  <Pages>14</Pages>
  <Words>4977</Words>
  <Characters>28369</Characters>
  <Application>Microsoft Office Word</Application>
  <DocSecurity>0</DocSecurity>
  <Lines>236</Lines>
  <Paragraphs>66</Paragraphs>
  <ScaleCrop>false</ScaleCrop>
  <HeadingPairs>
    <vt:vector size="6" baseType="variant">
      <vt:variant>
        <vt:lpstr>Заглавие</vt:lpstr>
      </vt:variant>
      <vt:variant>
        <vt:i4>1</vt:i4>
      </vt:variant>
      <vt:variant>
        <vt:lpstr>Заглавия</vt:lpstr>
      </vt:variant>
      <vt:variant>
        <vt:i4>5</vt:i4>
      </vt:variant>
      <vt:variant>
        <vt:lpstr>Title</vt:lpstr>
      </vt:variant>
      <vt:variant>
        <vt:i4>1</vt:i4>
      </vt:variant>
    </vt:vector>
  </HeadingPairs>
  <TitlesOfParts>
    <vt:vector size="7" baseType="lpstr">
      <vt:lpstr/>
      <vt:lpstr>ТЕХНИЧЕСКО ЗАДАНИЕ</vt:lpstr>
      <vt:lpstr>ЗА</vt:lpstr>
      <vt:lpstr>ИЗРАБОТВАНЕ НА ПОДРОБНИ УСТРОЙСТВЕНИ ПЛАНОВЕ – </vt:lpstr>
      <vt:lpstr>ПЛАН ЗА РЕГУЛАЦИЯ И ЗАСТРОЯВАНЕ </vt:lpstr>
      <vt:lpstr>ЗА ТЕРИТОРИЯТА НА ГРАД ПЕТРИЧ И СЕЛО БЕЛАСИЦА</vt:lpstr>
      <vt:lpstr/>
    </vt:vector>
  </TitlesOfParts>
  <Company/>
  <LinksUpToDate>false</LinksUpToDate>
  <CharactersWithSpaces>33280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ETzoneva</cp:lastModifiedBy>
  <cp:revision>4</cp:revision>
  <dcterms:created xsi:type="dcterms:W3CDTF">2018-11-13T10:39:00Z</dcterms:created>
  <dcterms:modified xsi:type="dcterms:W3CDTF">2018-11-13T22:51:00Z</dcterms:modified>
</cp:coreProperties>
</file>