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CCE" w:rsidRDefault="00817CCE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noProof/>
          <w:sz w:val="24"/>
          <w:szCs w:val="24"/>
          <w:lang w:eastAsia="bg-BG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-814070</wp:posOffset>
                </wp:positionH>
                <wp:positionV relativeFrom="paragraph">
                  <wp:posOffset>-405765</wp:posOffset>
                </wp:positionV>
                <wp:extent cx="7526655" cy="647700"/>
                <wp:effectExtent l="0" t="0" r="0" b="0"/>
                <wp:wrapNone/>
                <wp:docPr id="1" name="Групиран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26655" cy="647700"/>
                          <a:chOff x="1408" y="814"/>
                          <a:chExt cx="9144" cy="1195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662" y="814"/>
                            <a:ext cx="7890" cy="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7CCE" w:rsidRPr="00244704" w:rsidRDefault="00817CCE" w:rsidP="00817CCE">
                              <w:pPr>
                                <w:pBdr>
                                  <w:bottom w:val="thickThinSmallGap" w:sz="12" w:space="1" w:color="auto"/>
                                </w:pBdr>
                                <w:spacing w:after="120"/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244704">
                                <w:rPr>
                                  <w:rFonts w:ascii="Arial" w:hAnsi="Arial" w:cs="Arial"/>
                                  <w:b/>
                                </w:rPr>
                                <w:t>ОБЩИНА ПЕТРИЧ, ОБЛАСТ БЛАГОЕВГРАД, РЕПУБЛИКА БЪЛГАРИЯ</w:t>
                              </w:r>
                            </w:p>
                            <w:p w:rsidR="00817CCE" w:rsidRPr="003548E5" w:rsidRDefault="00817CCE" w:rsidP="00817CCE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2850 Петрич, ул.“Цар Борис III” № 24, тел.: 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+359(</w:t>
                              </w: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0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745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69112, факс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: +359(</w:t>
                              </w: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0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)</w:t>
                              </w: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745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62090</w:t>
                              </w:r>
                            </w:p>
                            <w:p w:rsidR="00817CCE" w:rsidRPr="00FE4DF4" w:rsidRDefault="00817CCE" w:rsidP="00817CC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</w:rPr>
                              </w:pPr>
                              <w:r w:rsidRPr="003548E5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e-mail: oa_petrich@mbox.contact.bg</w:t>
                              </w:r>
                            </w:p>
                          </w:txbxContent>
                        </wps:txbx>
                        <wps:bodyPr rot="0" vert="horz" wrap="square" lIns="18000" tIns="45720" rIns="1800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 descr="logo petrich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8" y="837"/>
                            <a:ext cx="921" cy="1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иране 1" o:spid="_x0000_s1026" style="position:absolute;left:0;text-align:left;margin-left:-64.1pt;margin-top:-31.95pt;width:592.65pt;height:51pt;z-index:251658240" coordorigin="1408,814" coordsize="9144,11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tcpOMBAAAkAwAAA4AAABkcnMvZTJvRG9jLnhtbOxXzW7jNhC+F+g7&#10;EDq1B0U/kS1LiLNI/BMskLZBd/sANEVJxEqkStKx06LAAn2EvkgvBXop+grOG3VISv5JWmyw2+Ma&#10;iEByyOHMNzPfMBevtm2D7qlUTPCpF52FHqKciILxaur98HbpTzykNOYFbgSnU++BKu/V5ZdfXGy6&#10;nMaiFk1BJQIlXOWbburVWnd5EChS0xarM9FRDsJSyBZrmMoqKCTegPa2CeIwHAcbIYtOCkKVgtW5&#10;E3qXVn9ZUqK/K0tFNWqmHtim7Vfa78p8g8sLnFcSdzUjvRn4I6xoMeNw6V7VHGuM1pI9U9UyIoUS&#10;pT4jog1EWTJCrQ/gTRQ+8eZGinVnfanyTdXtYQJon+D00WrJt/d3ErECYuchjlsI0e63x/ePv+7+&#10;3v35+H73++6v3R8oMjhtuiqH7Teye9PdSecsDG8FeadAHDyVm3nlNqPV5htRgG681sLitC1la1QA&#10;Amhrw/GwDwfdakRgMR3F4/Fo5CECsnGSpmEfL1JDUM2xKAkhv0A6iRIXSlIv+tNZlCTuaBRlIyMN&#10;cO6utab2phm/IPXUAV31aei+qXFHbdCUgatHNx7QfWu8uxZbdO4wtZsMoEhvYdnEweCiHK6Ii1mN&#10;eUWvpBSbmuICrLPRAB/2R50Pyij5ENCAKJhyjNge7UkGBWKgfoYXzjup9A0VLTKDqSehrqyZ+P5W&#10;aQftsMVYz8WSNQ2s47zhJwsQA7cC18JRIzMG2FL5OQuzxWQxSfwkHi/8JJzP/avlLPHHyygdzc/n&#10;s9k8+sXcGyV5zYqCcnPNULZR8rLA9QTiCm5fuEo0rDDqjElKVqtZI9E9BtpY2l+fQEfbglMzbH6B&#10;L09ciuIkvI4zfzmepH6yTEZ+loYTP4yy62wcJlkyX566dMs4/XSX0GbqZaN45JLpP30L7e+5bzhv&#10;mQZiblgLxbXfhHOTggte2NBqzBo3PoLCmH+AAsI9BNomrMlRl616u9qCFpPFK1E8QOpKAZkFKQjd&#10;BAa1kD95aAPMPPXUj2ssqYea19ykv7EHqNxOklEaw0QeS1bHEswJqJp62kNuONOO/tedZFUNN7mC&#10;4+IKuKlkNpsPVlles/xwedExksNfHxwYPcu3D7crOKXXxhfX8toX6WixfLfufOgYHdZsxRqmH2z3&#10;g+gao/j9HSMGWDM5cM75wDkgNZci4MOCKgL+N6ISqKNaMlKjr6KvTQYMh50qqHlGLLcfOEh1UPcG&#10;sMPSM1o61RKY6Yl5q4Z1Q5mZcQ8E2PSkpf0Llq5dzgVZt5Rr1/8lbQATwVXNOgWJkNN2RQugqNcF&#10;2Eng7aGh70CsuWOsIR2PeSeeXIVhFl/7s1E4A95JF/5VlqR+Gi7SJEwm0SyaDUW6VhRQwc28Y/9D&#10;lVqCsV3NVcpQOZYaYckg5AiJfA/Y27JTWlJNarNcAl/167B5L7CoH4A2MXhRczi00/PUZITDyLTi&#10;LDZg2t6Qxj1dDC18IP7PveFAs0eE6JJ9CO9x2mWfe0P/CLAJ63qDHULGWuK1z15bE/0T3byrj+d2&#10;1+Efict/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EVkndPiAAAADAEAAA8AAABk&#10;cnMvZG93bnJldi54bWxMj8FqwzAMhu+DvYPRYLfWcUK7NItTStl2KoO1g9GbG6tJaCyH2E3St597&#10;2m4S+vj1/fl6Mi0bsHeNJQliHgFDKq1uqJLwfXifpcCcV6RVawkl3NDBunh8yFWm7UhfOOx9xUII&#10;uUxJqL3vMs5dWaNRbm47pHA7294oH9a+4rpXYwg3LY+jaMmNaih8qFWH2xrLy/5qJHyMatwk4m3Y&#10;Xc7b2/Gw+PzZCZTy+WnavALzOPk/GO76QR2K4HSyV9KOtRJmIk7jwIZpmayA3ZFo8SKAnSQkqQBe&#10;5Px/ieIXAAD//wMAUEsDBAoAAAAAAAAAIQBlYSyvgyUAAIMlAAAVAAAAZHJzL21lZGlhL2ltYWdl&#10;MS5qcGVn/9j/4AAQSkZJRgABAQAAAQABAAD//gA7Q1JFQVRPUjogZ2QtanBlZyB2MS4wICh1c2lu&#10;ZyBJSkcgSlBFRyB2NjIpLCBxdWFsaXR5ID0gNzAK/9sAQwAKBwcIBwYKCAgICwoKCw4YEA4NDQ4d&#10;FRYRGCMfJSQiHyIhJis3LyYpNCkhIjBBMTQ5Oz4+PiUuRElDPEg3PT47/9sAQwEKCwsODQ4cEBAc&#10;OygiKDs7Ozs7Ozs7Ozs7Ozs7Ozs7Ozs7Ozs7Ozs7Ozs7Ozs7Ozs7Ozs7Ozs7Ozs7Ozs7Ozs7/8AA&#10;EQgA/wD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mooqvcXMNrC0txOkMa9XdgoGTxyeKALFFZ39vaN/wBBay/8CU/xo/t7Rv8AoLWX/gSn&#10;+NAGjRWd/b2jf9Bay/8AAlP8aP7e0b/oLWX/AIEp/jQBo0Vnf29o3/QWsv8AwJT/ABo/t7Rv+gtZ&#10;f+BKf40AaNFZ39vaN/0FrL/wJT/Gj+3tG/6C1l/4Ep/jQBo0Vnf29o3/AEFrL/wJT/Gj+3tG/wCg&#10;tZf+BKf40AaNFZ39vaN/0FrL/wACU/xo/t7Rv+gtZf8AgSn+NAGjRWd/b2jf9Bay/wDAlP8AGj+3&#10;tG/6C1l/4Ep/jQBo0Vnf29o3/QWsv/AlP8aP7e0b/oLWX/gSn+NAGjRWd/b2jf8AQWsv/AlP8aP7&#10;e0b/AKC1l/4Ep/jQBo0Vnf29o3/QWsv/AAJT/Gj+3tG/6C1l/wCBKf40AaNFZset6TJIsUep2bux&#10;AVVnQkk9AADzWlQAUUUUAFcb8VR/xbrU/rEf/Iq12Vch8Ux/xbrVf+2X/o1KAOIk8I/D3SdF0i61&#10;24vbebUbZZV2M7AnapbAVTgZYcH1qr/Z3wf/AOglqH/fM3/xFRfEf5vCngt/+oef/QIqh0j4S6zr&#10;GkWupwX9hHHdxLKivvyARkA4GKRRb/s74P8A/QS1D/vmb/4ij+zvg/8A9BLUP++Zv/iKX/hSWvf9&#10;BTTf/H/8KRvgnryqzf2ppvH+/wD4UCD+zvg//wBBLUP++Zv/AIij+zvg/wD9BLUP++Zv/iK5/wAJ&#10;eBtR8YRXUtldWsK2zqjedu5yCRjAPpXQ/wDCkde/6Cmm/wDj/wDhQAn9nfB//oJah/3zN/8AEUf2&#10;d8H/APoJah/3zN/8RS/8KR17/oKab/4//hVPSfhNrOs6bHfwX9hHHLuwr788MVOcD2NAFv8As74P&#10;/wDQS1D/AL5m/wDiKP7O+D//AEEtQ/75m/8AiKX/AIUjr3/QU03/AMf/AMKP+FI69/0FNN/8f/wo&#10;AT+zvg//ANBLUP8Avmb/AOIo/s74P/8AQS1D/vmb/wCIqhonwq1jXdNW/tr+yjjZ5I9r785Ryp6D&#10;GCVJrQ/4Ujr3/QU03/x//CgBP7O+D/8A0EtQ/wC+Zv8A4ij+zvg//wBBLUP++Zv/AIiud8S+A9e8&#10;LxefexRyWrMB9pt2LKD2ByARn3GPetHw/wDC3V/EWi2+rW1/ZRw3G7aku/cMMVOcDHUGgZo/2d8H&#10;/wDoJah/3zN/8RR/Z3wf/wCglqH/AHzN/wDEV59d2zWd7cWsrKzW8rxsy5wSpIJHfGRXc2Hwc1+8&#10;s4blrqytWmQP5Uu/cmRnBwMZ9RQBY/s74P8A/QS1D/vmb/4ij+zvg/8A9BLUP++Zv/iKwNA8Caj4&#10;g1XU9Otrq1jk059krS7sOdzLxgE9VPX2qp4r8J3nhHUIbO9uIJmmi8xWgzgDJGDkDnIoA6r+zvg/&#10;/wBBLUP++Zv/AIij+zvg/wD9BLUP++Zv/iK57wj4Iv8Axel21ldW8P2UoH87d827OMYB/umqnijw&#10;xdeEtRXTr2eCaRoRNuhzjBJAHIBz8p/MUAdhqPhbQtC8UeDrrQvOaHUbpJd0zE5UPGVIBAI4Y9a9&#10;sryTVv8AkLfDRP8ApjEf0i/wr1oUEi0UUUwCuT+J4/4t3q3+4n/oxa6yuV+JY/4t5q//AFyX/wBD&#10;WgDzT4hfN4M8EP8A9OP/ALJFXqngX/kRND/68ov5CvK/HvzeBfBL/wDToR/45HXqngX/AJETQ/8A&#10;ryi/kKQzyS5+LPi2K4mRJ7TbG7Bf9HHQEgd69o0i6lvvDdleT7TPcWccj4GBuZATgdhk18xXv/H7&#10;c/8AXV/5mvpnw5/yJ2lf9g+H/wBFihAzgfgX/wAeGs/9dov/AEE1veKJPiCutMPDkFo1h5S7Wl2Z&#10;3856kH0rB+Bf/HhrP/XaL/0E1d8a/ErUvC3iJtNttMhuI1hSTe7ODk5yOBjtQBTub74t2lpJcT2+&#10;nrHChd2/dnCgEnjdzwK4vTfid4l0yyjs7Se1WGPO3dbgnkknnPqTW1ffGHWL+wuLNtDt1WeJo2ZX&#10;fIDAjI49684A2UAfTXhDU7nV/CenajeMrXFxCHkKrtGST27V5Hf/ABX8WW+p3cEU9r5cMzoubYHg&#10;MQMnPoK9S+HX/JP9G/69h/M189at/wAhi/8A+vmX/wBDNAI97+F8jT+A7KZ/vSSzu31Mrk/rXDa3&#10;8QfG1l4mv7Szg86GC7kjhj+wlt6hiAMjk5GOQa7j4U/8k907/el/9GvVbUPix4d0zUbqwniv2ntZ&#10;WifZACNynBwd3IzQB0OrRJqHhO6TUoliWazbz0PIQlMnn2Pf2rI+FZ/4txpX0k/9GvXn3jP4qHXb&#10;GXTdItZba1mXE80+N7r3UAEgA9CckkccV6H8Lf8Aknemf9tf/Rr0AcF4H8If23451PVLuLdYWN9K&#10;VDdJJd5IHuBwT74HrXsyurg7WB2nBxzyOorlvEurWHgHwrNLboPMkdhbxHkySuSxJ9QCST7DHpTf&#10;hlPLc+BbS4nkMs0ss7vI3V2Mr5J9zTA5v4XMP+E48WIfvGYn8pZP8RVD4yaTqN1rWn3VtYXFxCLY&#10;xs8MTOFbeTg4Bxwe/WuTt/Et54X8e6jqNltb/S50lif7siGQkgkdOQCD2I78g+iwfGzQXt1afTtQ&#10;jm/ijRUcZ9juGfxApAM+D2i6ppNpqcuo2E9mtwYvK85dhfAbJweR1HUDrXL/ABr/AORyh/7B6f8A&#10;oclekeDPG8XjJ7/yLB7WO0ZApkcMz7t3JAGBjb6mvNvjb/yOEf8A2Dk/9DkoDqbmrD/ipfhwn923&#10;j/kn+Fes15Vqq48cfD+L+7aL+ij/AAr1WmAtFFFAgrl/iMu7wBrA/wCmGfyYGuornfHw3eBdZ/69&#10;HP5DNAHlXjb5vhx4Lf8AuwsP/HF/wrp/C3xN8L6T4Y0zT7ue4We2tUjdVt2YbgADggc1y/iz5vhP&#10;4Rb+6XT9CP6Vt6N8H9L1PRrHUH1a9Vrm3jmZVVMAsoJAyOgzSGeVXLrLcTMv3ZHYr9CSRXtGj/FH&#10;wvZeHbGynuLhZoLSOJ8W7kbggBwcc8io/wDhR2kf9Bm//wC+U/wo/wCFHaR/0Gb/AP75T/CgNDmf&#10;hf4y0bwpaajFqkssbXEqFNkRfgAg5x05Nd3/AMLf8If8/F1/4Cv/AIVlf8KO0j/oM3//AHyn+FH/&#10;AAo7SP8AoM3/AP3yn+FAaGr/AMLe8If897r/AMBX/wAK8S1+8i1HxHqN7bbmhuLuSRGZcHaWJGQe&#10;nB6V6x/wo7SP+gzf/wDfKf4Uf8KO0j/oM3//AHyn+FAaEXhH4leGdF8Jadp19PcLcW8IR1W3ZhnJ&#10;6EDBryO/mSfU7ueP/VzTSOvbgsSOPoa9h/4UdpH/AEGb/wD75T/Cj/hR2k/9Bm//AO+U/wAKA0KP&#10;gX4i+HdA8IWmmahPcLcwmTeEgZhy7EYI4PBFebeIb231HxHqd/bbmhuruSRGZSDtLEjIPTivV/8A&#10;hR2k/wDQZv8A/vlP8KP+FHaT/wBBm/8A++U/woDQ8Xr1zwR8RvDmg+ELDTL+edbmHfvCQMw5dmGC&#10;ODwRVz/hR2k/9Bm//wC+U/wo/wCFHaT/ANBm/wD++U/woDQ878deKm8Wa806blsrfMdqjHHy92I7&#10;Enn2AA7V2/gX4i+HNA8JWmm6hPMtzCZC6pAzDl2YYI4PBFXf+FHaR/0Gb/8A75T/AAo/4UdpH/QZ&#10;v/8AvlP8KA0PI9WuYrzWL+6g3eXcXMsiblwdrOSMjtwRVOvaP+FHaT/0Gb//AL5T/Cj/AIUdpP8A&#10;0Gb/AP75T/Cgdzlvhf4w0bwomppqkssf2loimyIv90NnOOnUVmfEvxFp3ifxAt/pbPJCtmsbb0KH&#10;cC5PB7YYc13n/CjtJ/6DF/8A98p/hXC/EPwba+ELizt7S8muPtMUjt5qqMYIAxgD1P5UCO31dMfF&#10;DwTF/cs/5I/+FeoV5tqy/wDF6PC8X/PPT2P/AI7L/hXpNMQtFFFABWD40Tf4K1lf+nGX9FNb1ZPi&#10;ld/hLV19bGb/ANANAHjviIb/AIO+Fm/u3Ui/rIP6V6z4Gk83wLobf9OMQ/JQP6V5Pqv734H6E/8A&#10;zz1Bx+Zmr034bvv+H+kD+7CU/JmH9KQ2dVRRRTEFFFUdWkeLR72WNisiW8jKw7EKSDQBequk8Ujy&#10;RxyozRnDqpBKHGQCO3HrXnGi6xZXmmzDV21O81CTaltK8Eq+eWiUqse3C7hyex/iJxlqxw7aTrus&#10;Wt346uNFlja3Z/NVZmncwKWOepweMjsBnJ5IB7NRmvDL7xM0H+o+Kl3cf7mmP/PIFYN1448QRP8A&#10;6N4tv7hf7zKIv0yaVx2PpGivmY+OvFH/AEMd7/3/AKafG/ij/oY7/wD8CTRcLH05RXmvwk13xBrF&#10;leLqLvdWcLfuruViX3nqmf4gODnt05zx6VTEFFFFABRRRQAV4r8bG3eJdKi/6dj+r4/pXtVeJfF0&#10;+f4/06L+7bQj85X/APrUmNHTX/z/AB40pP8Anjph/lJ/jXo9ebk+b8ff+uOmf0P/AMVXpFMQUUUU&#10;AFZ2tw+foV/Ev/LS2lX80IrRqKRd0TJ/eUj9KAPDJf3/AMBrM/8APDU/m/EsP/ZxXonwnlEvw8sB&#10;/wA83lT8pGP9a8/0xPN+Bms2/wDFaaiv4YaI/wBTXZ/Bebf4Kki/543ki/mFb/2akM9BooopiCii&#10;igDxP4jeJtW0TxxNBp179njjSKcLsVtshRkLDIOCVbH5egrrPhr4f0+fwnDql3At5daizSzvdASn&#10;eGKnBIyM4yeTzmvOviu274h3/wDsxQj/AMcB/rXqfwql834e6f8A7DSp+Urf40hnQ/2Bo3/QJsf/&#10;AAGT/Cj+wNG/6BNj/wCAyf4Vo0UxGd/YGjf9Amx/8Bk/wo/sDRv+gTY/+Ayf4Vo0UAV7e2htYVit&#10;4EhjXoiKFAyeeBxViiigAooooAKKKKACvDPiB/pXxgtLf+69pH+bA/8As1e514ZqjfbvjtGn3tuo&#10;wj/vhFJ/9BpMaOssR5vx61F/+eOnAH8o/wD4qvR6838KH7V8Y/FU/wDzxiSP/wBBH/slekUxBRRR&#10;QAUUUUAeLaNbv/wh/wAQdL/59bh5FX6Fv/jda3wOuN2mavb/APPO4ST/AL6TH/slJott/wAV5480&#10;jP8Ax927OB/vAn/2pWX8DbnZq+p2v/PW1jk/75Yg/wDoYpDPaKKKKYgooooA+dfig+/4i6r/ALPl&#10;D8olrvfhRrVnY+BLiXULqK1htr10MkrhR8wVgMnvkniuE+KUHkfEPUf+mgikX8UUfzU1D4Z8J694&#10;v0ua3sJYY7WylMn75yoeVlA4wDk7VHJ4APuaQz2lfiD4TYZXXbUj+9uOPzxTZfiH4QiTc2v2jeyM&#10;XP5AE14/bXXi34Z6hsmhkhgmb5opf3lvP64IOM47gg+oxxWZr+saJrDtPZaC2l3Ehy/lXW6FieTh&#10;CnH4EfSi4WPTb3426NFKyWem3t0q/wAbbYwfcAknH1Apf+FvMumx6lJ4W1BbOR9iXG4bC3TAJAHX&#10;I/A1Dp/hjwZZ+AdKuddnj24F5K4l2maR1GV45YAEAAen1pkvxQ0C8tJNOn8N3P8AYWFglfau1FYH&#10;YCg6AhSRg5445FAEyfG/R9n7zSr9X/hGYyD+O4fyqrp/xvt3vGTVNKe3t2PySQyiRkH+0pAz9R+R&#10;qzZwfD2DTZrXRdIk1ya6QpthgeaTBGPvsAIx75GOvaud+HMWraPqGrrBos+oy27CC4g+1RRrGcnr&#10;u++3ykcEADPrwAeqaf4z8NapD5tprdk6+jyhGH1VsEflTk8W+H5NTh06DV7W4up22pFDJ5hzgnnb&#10;kDgE84rhfEGseBw6pq3g6X+02HFslum5z/vxtgjPuT7VzHhrxfpll4w/tTVNOextLaFo7O1s4Rst&#10;tx5ZhwSSM5bBJJ7ADAFj32is3R9Tj1nSoNRto5o4bgb089NrFc8HGehHI9sVpUxCV4X4b/4mPxvk&#10;nX5lW+upPwUOo/pXuEjrFGzt91QWP4V4d8Iv9K8cXuoy/wDLG0llb6s6/wBCaQ0df8NT9p8W+Mr/&#10;APhkvtin2Dyf0xXo1ec/BlPM8Nahft9661B3/JV/qTXo1MTFooooAKKKKAPN/wDjw+PX+zqenfmQ&#10;P/tVcj8Ny2k/FKaw+7u+0223/dJI/wDQK63x4P7O+InhHV+FVpjbu3sWAH6Oa5HVf+JD8b1l+7G2&#10;oRSbv9mUAE/m5/KkM93ooopiCiiigDwb4yx7PHCt/wA9LKM/kziuo+B9yr6Nqtr/ABR3SyfgyAD9&#10;UNc38af+Rzt/+vFP/Q3qD4SJdTeKbiO0uzbN9jZ+m5Xw6cMvGRhj0IIzkH1RXQ9D+LN39l8Cz7du&#10;+S4hRNyg8hw3Q8HhTwa82srPwf4psJFXOh675R2QLKBa3EgBwF3Z25OBjIxnjNd/4x8PwazqdjB4&#10;j1tre3+zzyI0TLBFHIpjAOGJycM2cnp0xznza50jQtEupLXUbq31awmb91qGlXCGeE9MNGSQQe4P&#10;HcHkigSOj0bV/C194KhsPEHh2eFk/dfabSz5kdMch1GQ/TIPXPcGt7R/DEusaJr8i6X/AGbb6nax&#10;Wmn211kMkcSkJI45IyxBxyePfJyvDlvb6PbrdeDfFmn3Fw3FxY32YVuBnIJUnKOAcZHBwOnOesj8&#10;XeJQmy58D3jSf3ra6ikjb3DZGKAOchs/Gei6hqi2motpfhuxeRo5btVk2RDnEStkkAcAEgcD6Vl+&#10;BtVePQ761toptT13WrhpmiTafLQceZMzAqoLbjggk5GByKueJ9Vn1qPyvFmq22g6crhv7Ms5Rc3U&#10;5HTcVyB7ZGAeo4BGfb65rMtl/Z3gTRl0fT2+9dzOizTdss7nAP0yfQjpQB2mieFIvB1lda7cwrqm&#10;ssu6WVWjhVB3VCxAVR3JwSB07Vw8firWfiB4ptbCbTvtGnq+99Pgl2REA8NLJgllB5PAB4AGTzYg&#10;8H6lqkPm+K/Fs0lmrZdY52lXjkgO5CEj/ZDY+teneG9F0XRtMWLQoo1hkwzSqdzSHHBZupPPfp6U&#10;AbCIiIqqoVV4AHAFS0UUxGL4tvPsPhLV7nOPLs5cf7xUgfqRXkfw0/4l3hrxdq3/AD72IjRvfa5/&#10;ntr0D4t3v2XwFdRfxXUscK/99Bj+imvP7E/2Z8DtTn/i1O+Ea+6gqCPyRqQz0T4U2f2P4e6d/emM&#10;kh/Fzj9AK7KsnwzZf2d4Y0yy27WhtI0b/eCjP65rWpiCiiigAooooA89+Mloz+D4b+IfvLC7jkDe&#10;gOV/mVrjPi4vm6rpGvW33b+xV1Yf3lO4fo4/KvWfF2m/2t4S1OwVdzSWz7F/2wNy/qBXk2q/8Tv4&#10;LaRfr80mkXPkP7ISVH6GOkNHtOm3i6hpVpep925hSUfRgD/WrlcZ8KtQF/4Dsl3fNaM9u3/ATx/4&#10;6Vrs6YgooooA8M+NabfGFo/96xX9Heuz+Fgt4tDhii27vskMhx1+cuST9WyM/wCyB2Fcz8cbbbqu&#10;kXX8MkMkf4qyn/2Y1yegeLf7Ngjt7uK6ZYciG5srkwXEKsdxTOCrrnJCsOCSQeaQ+h7p4wt7ebw3&#10;dS3UQkjth57Ke6r98fQpuB9ia+ctVsG0zWL3Tmbc1pcPFu9QpIB/EAH8a7+fx1pd5ZSWt54i8RTW&#10;0q7ZbZ7S23SKeq+YoBAI4JyODXLWVvL448e7Nvk/2jdmR1Tny4upwfUKMZ9cUDRzxG+l/g2/w19A&#10;2fwq8I2qfNprXDf3rid2/QED9KtyfDrwdKgRtAtV/wBzKH8wQaLBc+cfkX+6v6VJHYXF5/x7Wssz&#10;NwuyItyeOoFfS+n+EfDumbfseiWUJH8XkKW/Mgn9a2gu0cUWFcwbbUdKW0t4LmPy5rZAnlTWzBkI&#10;AzgY6cdRkHsTU1ksc+ptc20TRReUUlYxGMTOSMcEAnAB5/2sZODjaopiCiiigDyf443+220rTlb7&#10;zyXDr7KAo/8AQj+VZ+u2LL4X8DeFf4r2VJ5V/wB4jOf+/jflVL4ju3iL4pQ6TF83l+TZr9WO5j+A&#10;f9K6plXWPjlDEqhodDsenZWI/nmQf980hnpQFLRRTEFFFFABRRRQAleQ+HtL/wBI8beBH48zdPar&#10;9fun8jFXr1eaeLv+Kb+KWheIPu29+Pslw3bP3cn8GU/8AoAyfgjqe271PSZPl8xVuEX3HyuP1T8q&#10;9irwq4H/AAhHxl83/V2k1xv9B5U2QfwDE/8AfNe60kNhRRRTEec/GjTvtXhS3vVXLWV0pPsrAqf1&#10;K14fX0l45jS58G6nasjSSXEJigjVSxeU/cAHrux9MZ7V4XH4J8Ss/wC90t7VeAr3brApYnAUFiAW&#10;JOAByaTKRg16j8E9J8y/1HWZV/1KLbxfVvmb8cBR+NcY/gfxKn3dLeZv40t3WV4SQCA6qSUJBBwa&#10;9g+FOnS6Z4Sa1ubeS3uftcjTRSqVZSQMZB9V2n8aAZ3FFFFMkKKKKACiiigAqGWVIYnlkbakalmb&#10;0AGSamrjvifrH9k+B7wI22a9xaof97O78lDUAed/Dtf+Eg+JF3r1z8sdv5147N0BYkKPwDE/8Brr&#10;PhQjalc+IPE8q/NqN4Ui/wBwEtx7fMB/wGuV0X/im/hDqurN8txrcn2WD18sZXj8PNP5V6n4J0f+&#10;wvCOnWDLtkWEPKP9tvmI/AnFIbOgooopiCiiigAooooAK4/4l6H/AG74LuljXdNaf6TFjrlQcge5&#10;UsPriuwppXcu1qAPEPGn/FU/D/RPFS/NcW4+yXrL15OMn/gQyP8Afr0zwHrv/CQ+EbK9dw06J5M/&#10;++vBJ+vB/GuJ0LToNJ8U6/8AD+++XTtVRprLPbIJGPcAYz6xVQ+FupT+G/Ft74X1IbDcOU2noJkz&#10;09mXOPXA9aQz2qikpaYjh/ire2tp4PzcpHN5lzFsgdmAmIOSCVIIGATkHtXmFt4g8L/2P5U+ky2c&#10;32uO4aCyZmWcRhtis8jkry5JIHT17X/jBrTah4tXTlf9zp0QTb28xgGY/ltH4GuBpFI7ObxT4fvb&#10;XUrq802WW9v5Irh7WTItxMoKlldHDgEOTgg4J79vQPhFqNpeaFfR2trFZvHd7ntomdggKKAcsSTn&#10;ae/UGvDK634Z642ieNLVGbFvf/6NL6ZY/IfwbA+hNAj6JopKM0xC0UUUAFFFFACV4r8WNRl13xfY&#10;eGrL5mg2pt/6bSEYz9FwfxNes6zqkGi6Pd6nc/6q2jLn/aI6Ae5OAPc15B8PI/tWsav451v/AFNg&#10;JJWb1lYEkD1wpwB/tCkNG1rWnwan448OeCrRd1hosKzXHvgA4PuQFH/bQ16tXnPwqsLi8TU/Ft+o&#10;+1avO2z2jBOce27j6IK9GpiFooooAKKKKACiiigAooooA89+KekznT7XxRpvy3+jSiTcO8WQTn1A&#10;IB+m71rj/iDbJqVjpnj3Rt0a3QRLjYxDQyrwpyOQQQVJ9VX1r2uWJJ4mjkQNG6kMrcggjkEV5RpN&#10;nF4Z8S6j4C1jdJo2s5eykbsW4Az2PAGf7yqe9IZ57/wlvib/AKGHVP8AwMf/ABr1v4Q6nf6j4dvZ&#10;dSv7i6eO7wr3EpchdinGSTgZya8f8QaJdeHdbuNLu/8AWQt8snQSIeVYexH5HI7Vp+H/ABvqPhvR&#10;bzS7KC3aO7Zi0j7tyEoF4wQOAM8jrQMyNYvm1PW7+/b/AJebh5PwLEj9MVSoAopAFKrvE6yxfLJG&#10;2Vb0I5B/OkooA9T+JvijVI00G60zULqzjvbIzstvKUBJ2kZwecZNcPF4v8StPGD4g1Iguv8Ay9P6&#10;j3qvqmu3WrafplnOkSrpluYImXOXUkHLZPXgdMVnI211f+6wP5HNMD6zr5p1HxX4jTU7tV17UlVb&#10;iQKq3TgAByAAM9MV03/C7fEf/Phpf/fEn/xdefTzPPcSXDbd0zs7bemSSTj2yaASPU/g/rWranrm&#10;oxahql3eLHbKVWednCnfjIBJwcVu/F7Ur/S/DVpLp95cWsjXgQtBKUJGxzgkEcZA4ryfwp4tv/CV&#10;7Ndafb28zTxCNlmUkAA54wRzmr3ir4gap4t0+Gzv7Wzhjil84NCrg5AIwckjGGNAWMmXWNe1sx6f&#10;PqN/fec6hIJbl3DuSAowTjOcV6Br+ntZ6fofw10mXddXLrNqEqe5LEn2yC2PRFHesz4daXa6VYXX&#10;jjWF/wBFsFK2id5JOhI9Tk7R7k+ldf8ADPSbq8lvfGerL/puqsfJ/wBiLI5GegOAB7KPWgR3dhYw&#10;adp9vY2q7IbeJY0X0UDAq3RRTEFFFFABRRRQAUUUUAFFFFABXJ+PvCn/AAlOh7IDt1CzJltJM4O7&#10;uuewOBz2IB7V1lFAHjVxCfiZ4R3FNvifRVKSxsNrTqOCCOxJB+jAjgGvLyNvytuVl4ZW4II6gjsa&#10;9p8caHeeHtZXxx4fT99D/wAf0AziRO7HHqMA/QN1Brm/F+g2XinR/wDhNfDSbhJzf2inLRuBy2B3&#10;HcDqMMO+UM85ooopDCiiigAooooAKKKKACt3wh4XuvFeux2EW6OBcPcS/wDPOPPOPc9APXnoDWbp&#10;Wl3mtanDp2nxNNcTNhV7AdyT2AHJNelal/xTenw+AfCv+kazf4+33S8EZHIz/Dx/3yvPU5pgSXUM&#10;XjzxRb+FdJXyfDWh489ovuyEZGAe+eVB/wB888V6tHEkESRRoEjjUKqrwABwB9KyPCfhq28K6FHp&#10;1thpPvzy4wZZD1PsOwHYYrepkhRRRQAUUUUAFFFFABRRRQAUUUUAFFFFADGUMu1uQa8q1rStR+Ge&#10;tt4i0GIy6JcMPttmOkeT29Bk/Kex4PBr1ioJY1mRopEWSORSrKwBBGOQR3BoA8R8WeD7LVdPbxZ4&#10;OPnWMmXurNF+aBv4iF6jHde3UZHTz6vX9X8O6v8ADvVZfEHhVWuNLk5vNPOSEX1AHJUc4I5Xvlc1&#10;l6n4W0fx7Yy654PKQ33W7052C/MecjsCexHyn1BzSGeaUVJcW9xa3EkFzE8M0bYeN1KshHYg9DUd&#10;IYUUUUAFXNK0q81vUI7DT4GmuJm+VV7DuSegA7k1e8M+E9V8V3vkWMX7tWHm3L5CQj3Pc+gHJ9hz&#10;XdPqFp4R/wCKV8Dwf2jr1z8lxfbQxDDrz0yPT7q9SSc0AKz23w409dC0LGo+K9RwksqLu8nPQAdv&#10;UA9fvHjArr/AngseGbaS8vW+0avec3E7Nuxk5Kgnk88k9z7AYb4J8CReGw2o6hL9s1m4yZrhiW2Z&#10;5IUnk89SeT7DiuzqiRaKKKACiiigAooooAKKKKACiiigAooooAKKKKACiiigArznxL8O5rfUP+Eg&#10;8Hz/ANn6mrF2gVgqS+uM8AnuD8p74616NRQB43Lq2geNJP7J8Y2Z0PXof3a3W3YCewOegPo2Qex5&#10;rkfE/gPW/C7tLPF9qs/4byFSVx23Dqh+vHoTXuXiTwho/im18rUbb94BiKdPlkj+h9PY5HtXDNZ+&#10;Nfh0rfZ/+Kg0JesTZLRp3GOSvHplfUCkM8kjR5ZViiRpJJGwiopYknoAByT9K77RPhulnY/2x4yu&#10;l0vTo+fI3Ylk7gEjOM+gyx9q07fxv4etZlk8G+FN+t3/AN5fK4jPcAKTkd8LgdyRWppvw51bxDer&#10;qvjrUZLhuqWUT4VB6EjgD2X8SaAM2LVdW8Yp/wAI/wCCLL+x9Ch+SW7IKZHcZHIJ9ASx7kAmu88K&#10;eDtK8JWflWS+ZcOo8+5kA3ye3suegHH1PNblpaW9jbR2trAkEMa4SONQqqPQAVZpiCiiigAooooA&#10;KKKKACiiigAooooAKKKKACiiigAooooAKKKKACiiigAooooAo22ladYTzXFpYW9vNOd0skUQVpD7&#10;kDJq9RRQAUUUUAFFFFABRRRQAUUUUAFFFFABRRRQB//ZUEsBAi0AFAAGAAgAAAAhAIoVP5gMAQAA&#10;FQIAABMAAAAAAAAAAAAAAAAAAAAAAFtDb250ZW50X1R5cGVzXS54bWxQSwECLQAUAAYACAAAACEA&#10;OP0h/9YAAACUAQAACwAAAAAAAAAAAAAAAAA9AQAAX3JlbHMvLnJlbHNQSwECLQAUAAYACAAAACEA&#10;6G1yk4wEAACQDAAADgAAAAAAAAAAAAAAAAA8AgAAZHJzL2Uyb0RvYy54bWxQSwECLQAUAAYACAAA&#10;ACEAWGCzG7oAAAAiAQAAGQAAAAAAAAAAAAAAAAD0BgAAZHJzL19yZWxzL2Uyb0RvYy54bWwucmVs&#10;c1BLAQItABQABgAIAAAAIQBFZJ3T4gAAAAwBAAAPAAAAAAAAAAAAAAAAAOUHAABkcnMvZG93bnJl&#10;di54bWxQSwECLQAKAAAAAAAAACEAZWEsr4MlAACDJQAAFQAAAAAAAAAAAAAAAAD0CAAAZHJzL21l&#10;ZGlhL2ltYWdlMS5qcGVnUEsFBgAAAAAGAAYAfQEAAKou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662;top:814;width:7890;height: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EYWwwAAANoAAAAPAAAAZHJzL2Rvd25yZXYueG1sRI9Ba8JA&#10;FITvBf/D8oTe6kZBCamrFEEoBStGsXh7ZJ/Z0OzbmF2T+O+7hUKPw8x8wyzXg61FR62vHCuYThIQ&#10;xIXTFZcKTsftSwrCB2SNtWNS8CAP69XoaYmZdj0fqMtDKSKEfYYKTAhNJqUvDFn0E9cQR+/qWosh&#10;yraUusU+wm0tZ0mykBYrjgsGG9oYKr7zu1VwuXXpV/q4f/i86Q/mU+/n551U6nk8vL2CCDSE//Bf&#10;+10rmMHvlXgD5OoHAAD//wMAUEsBAi0AFAAGAAgAAAAhANvh9svuAAAAhQEAABMAAAAAAAAAAAAA&#10;AAAAAAAAAFtDb250ZW50X1R5cGVzXS54bWxQSwECLQAUAAYACAAAACEAWvQsW78AAAAVAQAACwAA&#10;AAAAAAAAAAAAAAAfAQAAX3JlbHMvLnJlbHNQSwECLQAUAAYACAAAACEA7xhGFsMAAADaAAAADwAA&#10;AAAAAAAAAAAAAAAHAgAAZHJzL2Rvd25yZXYueG1sUEsFBgAAAAADAAMAtwAAAPcCAAAAAA==&#10;" filled="f" stroked="f">
                  <v:textbox inset=".5mm,,.5mm">
                    <w:txbxContent>
                      <w:p w:rsidR="00817CCE" w:rsidRPr="00244704" w:rsidRDefault="00817CCE" w:rsidP="00817CCE">
                        <w:pPr>
                          <w:pBdr>
                            <w:bottom w:val="thickThinSmallGap" w:sz="12" w:space="1" w:color="auto"/>
                          </w:pBdr>
                          <w:spacing w:after="120"/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244704">
                          <w:rPr>
                            <w:rFonts w:ascii="Arial" w:hAnsi="Arial" w:cs="Arial"/>
                            <w:b/>
                          </w:rPr>
                          <w:t>ОБЩИНА ПЕТРИЧ, ОБЛАСТ БЛАГОЕВГРАД, РЕПУБЛИКА БЪЛГАРИЯ</w:t>
                        </w:r>
                      </w:p>
                      <w:p w:rsidR="00817CCE" w:rsidRPr="003548E5" w:rsidRDefault="00817CCE" w:rsidP="00817CCE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2850 Петрич, ул.“Цар Борис III” № 24, тел.: 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+359(</w:t>
                        </w: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)</w:t>
                        </w: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745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</w:t>
                        </w: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69112, факс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: +359(</w:t>
                        </w: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0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)</w:t>
                        </w: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745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</w:t>
                        </w: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62090</w:t>
                        </w:r>
                      </w:p>
                      <w:p w:rsidR="00817CCE" w:rsidRPr="00FE4DF4" w:rsidRDefault="00817CCE" w:rsidP="00817CCE">
                        <w:pPr>
                          <w:jc w:val="center"/>
                          <w:rPr>
                            <w:rFonts w:ascii="Arial" w:hAnsi="Arial" w:cs="Arial"/>
                            <w:b/>
                          </w:rPr>
                        </w:pPr>
                        <w:r w:rsidRPr="003548E5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e-mail: oa_petrich@mbox.contact.bg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logo petrich (1)" style="position:absolute;left:1408;top:837;width:921;height:1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YALwAAAANoAAAAPAAAAZHJzL2Rvd25yZXYueG1sRI9Bi8Iw&#10;FITvgv8hPGFvmuqCq9UoIi54tSuIt0fzbIrNS2mytfrrjSB4HGbmG2a57mwlWmp86VjBeJSAIM6d&#10;LrlQcPz7Hc5A+ICssXJMCu7kYb3q95aYanfjA7VZKESEsE9RgQmhTqX0uSGLfuRq4uhdXGMxRNkU&#10;Ujd4i3BbyUmSTKXFkuOCwZq2hvJr9m8VzM9nm+TZz7S9mMLdw+mx280fSn0Nus0CRKAufMLv9l4r&#10;+IbXlXgD5OoJAAD//wMAUEsBAi0AFAAGAAgAAAAhANvh9svuAAAAhQEAABMAAAAAAAAAAAAAAAAA&#10;AAAAAFtDb250ZW50X1R5cGVzXS54bWxQSwECLQAUAAYACAAAACEAWvQsW78AAAAVAQAACwAAAAAA&#10;AAAAAAAAAAAfAQAAX3JlbHMvLnJlbHNQSwECLQAUAAYACAAAACEAHgmAC8AAAADaAAAADwAAAAAA&#10;AAAAAAAAAAAHAgAAZHJzL2Rvd25yZXYueG1sUEsFBgAAAAADAAMAtwAAAPQCAAAAAA==&#10;">
                  <v:imagedata r:id="rId9" o:title="logo petrich (1)"/>
                </v:shape>
              </v:group>
            </w:pict>
          </mc:Fallback>
        </mc:AlternateContent>
      </w:r>
      <w:r w:rsidR="009636FD">
        <w:rPr>
          <w:rFonts w:ascii="TimesNewRoman,Bold" w:hAnsi="TimesNewRoman,Bold" w:cs="TimesNewRoman,Bold"/>
          <w:b/>
          <w:bCs/>
          <w:sz w:val="24"/>
          <w:szCs w:val="24"/>
        </w:rPr>
        <w:t xml:space="preserve">          </w:t>
      </w:r>
    </w:p>
    <w:p w:rsidR="00817CCE" w:rsidRDefault="00817CCE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817CCE" w:rsidRDefault="00817CCE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817CCE" w:rsidRDefault="00817CCE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817CCE" w:rsidRDefault="00817CCE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</w:p>
    <w:p w:rsidR="00B53626" w:rsidRPr="00FC3BB9" w:rsidRDefault="00B53626" w:rsidP="0081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BB9">
        <w:rPr>
          <w:rFonts w:ascii="Times New Roman" w:hAnsi="Times New Roman" w:cs="Times New Roman"/>
          <w:b/>
          <w:bCs/>
          <w:sz w:val="24"/>
          <w:szCs w:val="24"/>
        </w:rPr>
        <w:t>ТЕХНИЧЕСКА СПЕЦИФИКАЦИЯ ЗА ИЗПЪЛНЕНИЕ НА ПОРЪЧКА С</w:t>
      </w:r>
    </w:p>
    <w:p w:rsidR="00B53626" w:rsidRPr="00FC3BB9" w:rsidRDefault="00B53626" w:rsidP="00817C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3BB9">
        <w:rPr>
          <w:rFonts w:ascii="Times New Roman" w:hAnsi="Times New Roman" w:cs="Times New Roman"/>
          <w:b/>
          <w:bCs/>
          <w:sz w:val="24"/>
          <w:szCs w:val="24"/>
        </w:rPr>
        <w:t>ПРЕДМЕТ:</w:t>
      </w:r>
    </w:p>
    <w:p w:rsidR="00B53626" w:rsidRPr="00FC3BB9" w:rsidRDefault="00911EAF" w:rsidP="00817C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BB9">
        <w:rPr>
          <w:rFonts w:ascii="Times New Roman" w:hAnsi="Times New Roman" w:cs="Times New Roman"/>
          <w:b/>
          <w:bCs/>
          <w:sz w:val="24"/>
          <w:szCs w:val="24"/>
        </w:rPr>
        <w:t xml:space="preserve">„Изпълнение на строително - ремонтни работи на </w:t>
      </w:r>
      <w:r w:rsidR="00653B28" w:rsidRPr="00FC3BB9">
        <w:rPr>
          <w:rFonts w:ascii="Times New Roman" w:hAnsi="Times New Roman" w:cs="Times New Roman"/>
          <w:b/>
          <w:bCs/>
          <w:sz w:val="24"/>
          <w:szCs w:val="24"/>
        </w:rPr>
        <w:t xml:space="preserve">покрив и </w:t>
      </w:r>
      <w:r w:rsidRPr="00FC3BB9">
        <w:rPr>
          <w:rFonts w:ascii="Times New Roman" w:hAnsi="Times New Roman" w:cs="Times New Roman"/>
          <w:b/>
          <w:bCs/>
          <w:sz w:val="24"/>
          <w:szCs w:val="24"/>
        </w:rPr>
        <w:t>помещение в</w:t>
      </w:r>
      <w:r w:rsidR="003C0B66">
        <w:rPr>
          <w:rFonts w:ascii="Times New Roman" w:hAnsi="Times New Roman" w:cs="Times New Roman"/>
          <w:b/>
          <w:bCs/>
          <w:sz w:val="24"/>
          <w:szCs w:val="24"/>
        </w:rPr>
        <w:t xml:space="preserve"> двуетажна масивна сграда, находяща се в</w:t>
      </w:r>
      <w:r w:rsidRPr="00FC3BB9">
        <w:rPr>
          <w:rFonts w:ascii="Times New Roman" w:hAnsi="Times New Roman" w:cs="Times New Roman"/>
          <w:b/>
          <w:bCs/>
          <w:sz w:val="24"/>
          <w:szCs w:val="24"/>
        </w:rPr>
        <w:t xml:space="preserve"> УПИ</w:t>
      </w:r>
      <w:r w:rsidRPr="00FC3BB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</w:t>
      </w:r>
      <w:r w:rsidRPr="00FC3BB9">
        <w:rPr>
          <w:rFonts w:ascii="Times New Roman" w:hAnsi="Times New Roman" w:cs="Times New Roman"/>
          <w:b/>
          <w:bCs/>
          <w:sz w:val="24"/>
          <w:szCs w:val="24"/>
        </w:rPr>
        <w:t>, кв.27 по плана на с.</w:t>
      </w:r>
      <w:r w:rsidR="003C0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3BB9">
        <w:rPr>
          <w:rFonts w:ascii="Times New Roman" w:hAnsi="Times New Roman" w:cs="Times New Roman"/>
          <w:b/>
          <w:bCs/>
          <w:sz w:val="24"/>
          <w:szCs w:val="24"/>
        </w:rPr>
        <w:t>Рупите, общ.</w:t>
      </w:r>
      <w:r w:rsidR="003C0B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3BB9">
        <w:rPr>
          <w:rFonts w:ascii="Times New Roman" w:hAnsi="Times New Roman" w:cs="Times New Roman"/>
          <w:b/>
          <w:bCs/>
          <w:sz w:val="24"/>
          <w:szCs w:val="24"/>
        </w:rPr>
        <w:t>Петрич</w:t>
      </w:r>
    </w:p>
    <w:p w:rsidR="00D07252" w:rsidRPr="00FC3BB9" w:rsidRDefault="00D07252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626" w:rsidRPr="00B53626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626">
        <w:rPr>
          <w:rFonts w:ascii="Times New Roman" w:hAnsi="Times New Roman" w:cs="Times New Roman"/>
          <w:b/>
          <w:sz w:val="24"/>
          <w:szCs w:val="24"/>
        </w:rPr>
        <w:t>І. Основание за извършване на ремонт:</w:t>
      </w:r>
    </w:p>
    <w:p w:rsidR="00B53626" w:rsidRPr="00B53626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626">
        <w:rPr>
          <w:rFonts w:ascii="Times New Roman" w:hAnsi="Times New Roman" w:cs="Times New Roman"/>
          <w:sz w:val="24"/>
          <w:szCs w:val="24"/>
        </w:rPr>
        <w:t>Настоящата техническа спецификация е изготвена съгласно Чл.151 от ЗУТ за</w:t>
      </w:r>
    </w:p>
    <w:p w:rsidR="00B53626" w:rsidRPr="00B53626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626">
        <w:rPr>
          <w:rFonts w:ascii="Times New Roman" w:hAnsi="Times New Roman" w:cs="Times New Roman"/>
          <w:sz w:val="24"/>
          <w:szCs w:val="24"/>
        </w:rPr>
        <w:t>извършване на ремонт на сгради без разрешение за строеж, във връзка с</w:t>
      </w:r>
    </w:p>
    <w:p w:rsidR="00B53626" w:rsidRPr="00B53626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626">
        <w:rPr>
          <w:rFonts w:ascii="Times New Roman" w:hAnsi="Times New Roman" w:cs="Times New Roman"/>
          <w:sz w:val="24"/>
          <w:szCs w:val="24"/>
        </w:rPr>
        <w:t>необходимостта от извършване на ремонт на сграда</w:t>
      </w:r>
      <w:r w:rsidR="00FC4BAA">
        <w:rPr>
          <w:rFonts w:ascii="Times New Roman" w:hAnsi="Times New Roman" w:cs="Times New Roman"/>
          <w:sz w:val="24"/>
          <w:szCs w:val="24"/>
        </w:rPr>
        <w:t xml:space="preserve"> с</w:t>
      </w:r>
      <w:r w:rsidRPr="00B53626">
        <w:rPr>
          <w:rFonts w:ascii="Times New Roman" w:hAnsi="Times New Roman" w:cs="Times New Roman"/>
          <w:sz w:val="24"/>
          <w:szCs w:val="24"/>
        </w:rPr>
        <w:t xml:space="preserve"> цел да бъде съхранена и</w:t>
      </w:r>
    </w:p>
    <w:p w:rsidR="00740187" w:rsidRPr="00B53626" w:rsidRDefault="00B53626" w:rsidP="00D07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626">
        <w:rPr>
          <w:rFonts w:ascii="Times New Roman" w:hAnsi="Times New Roman" w:cs="Times New Roman"/>
          <w:sz w:val="24"/>
          <w:szCs w:val="24"/>
        </w:rPr>
        <w:t>запазена от разрушаване.</w:t>
      </w:r>
    </w:p>
    <w:p w:rsidR="00B53626" w:rsidRPr="00B53626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3626">
        <w:rPr>
          <w:rFonts w:ascii="Times New Roman" w:hAnsi="Times New Roman" w:cs="Times New Roman"/>
          <w:b/>
          <w:bCs/>
          <w:sz w:val="24"/>
          <w:szCs w:val="24"/>
        </w:rPr>
        <w:t>ІІ. Съществуващо положение:</w:t>
      </w:r>
    </w:p>
    <w:p w:rsidR="00B53626" w:rsidRPr="00DE6136" w:rsidRDefault="00911EAF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EAF">
        <w:rPr>
          <w:rFonts w:ascii="Times New Roman" w:hAnsi="Times New Roman" w:cs="Times New Roman"/>
          <w:sz w:val="24"/>
          <w:szCs w:val="24"/>
        </w:rPr>
        <w:t xml:space="preserve">Помещението е разположено на вторият етаж </w:t>
      </w:r>
      <w:r w:rsidR="00DE6136">
        <w:rPr>
          <w:rFonts w:ascii="Times New Roman" w:hAnsi="Times New Roman" w:cs="Times New Roman"/>
          <w:sz w:val="24"/>
          <w:szCs w:val="24"/>
        </w:rPr>
        <w:t xml:space="preserve">на </w:t>
      </w:r>
      <w:r w:rsidR="00DE6136" w:rsidRPr="00911EAF">
        <w:rPr>
          <w:rFonts w:ascii="Times New Roman" w:hAnsi="Times New Roman" w:cs="Times New Roman"/>
          <w:sz w:val="24"/>
          <w:szCs w:val="24"/>
        </w:rPr>
        <w:t>двуетажна, масивна сграда с дървена покривна к</w:t>
      </w:r>
      <w:r w:rsidR="00DE6136">
        <w:rPr>
          <w:rFonts w:ascii="Times New Roman" w:hAnsi="Times New Roman" w:cs="Times New Roman"/>
          <w:sz w:val="24"/>
          <w:szCs w:val="24"/>
        </w:rPr>
        <w:t xml:space="preserve">онструкция, покрита с керемиди, </w:t>
      </w:r>
      <w:r w:rsidRPr="00911EAF">
        <w:rPr>
          <w:rFonts w:ascii="Times New Roman" w:hAnsi="Times New Roman" w:cs="Times New Roman"/>
          <w:sz w:val="24"/>
          <w:szCs w:val="24"/>
        </w:rPr>
        <w:t>със застроена площ от 210 кв.</w:t>
      </w:r>
      <w:r w:rsidR="003C0B66">
        <w:rPr>
          <w:rFonts w:ascii="Times New Roman" w:hAnsi="Times New Roman" w:cs="Times New Roman"/>
          <w:sz w:val="24"/>
          <w:szCs w:val="24"/>
        </w:rPr>
        <w:t xml:space="preserve"> </w:t>
      </w:r>
      <w:r w:rsidR="00DE6136">
        <w:rPr>
          <w:rFonts w:ascii="Times New Roman" w:hAnsi="Times New Roman" w:cs="Times New Roman"/>
          <w:sz w:val="24"/>
          <w:szCs w:val="24"/>
        </w:rPr>
        <w:t xml:space="preserve">м., която </w:t>
      </w:r>
      <w:r w:rsidR="00B53626" w:rsidRPr="00911EAF">
        <w:rPr>
          <w:rFonts w:ascii="Times New Roman" w:hAnsi="Times New Roman" w:cs="Times New Roman"/>
          <w:sz w:val="24"/>
          <w:szCs w:val="24"/>
        </w:rPr>
        <w:t>се намира в</w:t>
      </w:r>
      <w:r w:rsidR="00FC4BAA" w:rsidRPr="00911EAF">
        <w:rPr>
          <w:rFonts w:ascii="Times New Roman" w:hAnsi="Times New Roman" w:cs="Times New Roman"/>
          <w:sz w:val="24"/>
          <w:szCs w:val="24"/>
        </w:rPr>
        <w:t xml:space="preserve"> </w:t>
      </w:r>
      <w:r w:rsidRPr="00911EAF">
        <w:rPr>
          <w:rFonts w:ascii="Times New Roman" w:hAnsi="Times New Roman" w:cs="Times New Roman"/>
          <w:sz w:val="24"/>
          <w:szCs w:val="24"/>
        </w:rPr>
        <w:t>УПИ І</w:t>
      </w:r>
      <w:r w:rsidR="00B53626" w:rsidRPr="00911EAF">
        <w:rPr>
          <w:rFonts w:ascii="Times New Roman" w:hAnsi="Times New Roman" w:cs="Times New Roman"/>
          <w:sz w:val="24"/>
          <w:szCs w:val="24"/>
        </w:rPr>
        <w:t xml:space="preserve">, кв. </w:t>
      </w:r>
      <w:r w:rsidRPr="00911EAF">
        <w:rPr>
          <w:rFonts w:ascii="Times New Roman" w:hAnsi="Times New Roman" w:cs="Times New Roman"/>
          <w:sz w:val="24"/>
          <w:szCs w:val="24"/>
        </w:rPr>
        <w:t>27</w:t>
      </w:r>
      <w:r w:rsidR="00B53626" w:rsidRPr="00911EAF">
        <w:rPr>
          <w:rFonts w:ascii="Times New Roman" w:hAnsi="Times New Roman" w:cs="Times New Roman"/>
          <w:sz w:val="24"/>
          <w:szCs w:val="24"/>
        </w:rPr>
        <w:t xml:space="preserve"> по п</w:t>
      </w:r>
      <w:r w:rsidRPr="00911EAF">
        <w:rPr>
          <w:rFonts w:ascii="Times New Roman" w:hAnsi="Times New Roman" w:cs="Times New Roman"/>
          <w:sz w:val="24"/>
          <w:szCs w:val="24"/>
        </w:rPr>
        <w:t>лана на с.</w:t>
      </w:r>
      <w:r w:rsidR="003C0B66">
        <w:rPr>
          <w:rFonts w:ascii="Times New Roman" w:hAnsi="Times New Roman" w:cs="Times New Roman"/>
          <w:sz w:val="24"/>
          <w:szCs w:val="24"/>
        </w:rPr>
        <w:t xml:space="preserve"> </w:t>
      </w:r>
      <w:r w:rsidRPr="00911EAF">
        <w:rPr>
          <w:rFonts w:ascii="Times New Roman" w:hAnsi="Times New Roman" w:cs="Times New Roman"/>
          <w:sz w:val="24"/>
          <w:szCs w:val="24"/>
        </w:rPr>
        <w:t>Рупите, община Петрич. П</w:t>
      </w:r>
      <w:r w:rsidR="00B53626" w:rsidRPr="00911EAF">
        <w:rPr>
          <w:rFonts w:ascii="Times New Roman" w:hAnsi="Times New Roman" w:cs="Times New Roman"/>
          <w:sz w:val="24"/>
          <w:szCs w:val="24"/>
        </w:rPr>
        <w:t>редставлява</w:t>
      </w:r>
      <w:r w:rsidR="00DE6136">
        <w:rPr>
          <w:rFonts w:ascii="Times New Roman" w:hAnsi="Times New Roman" w:cs="Times New Roman"/>
          <w:sz w:val="24"/>
          <w:szCs w:val="24"/>
        </w:rPr>
        <w:t>щата</w:t>
      </w:r>
      <w:r w:rsidR="00B53626" w:rsidRPr="00911EAF">
        <w:rPr>
          <w:rFonts w:ascii="Times New Roman" w:hAnsi="Times New Roman" w:cs="Times New Roman"/>
          <w:sz w:val="24"/>
          <w:szCs w:val="24"/>
        </w:rPr>
        <w:t xml:space="preserve">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Покривната конструкция е с нарушена цялост</w:t>
      </w:r>
      <w:r w:rsidR="00B53626" w:rsidRPr="00B53626">
        <w:rPr>
          <w:rFonts w:ascii="Times New Roman" w:hAnsi="Times New Roman" w:cs="Times New Roman"/>
          <w:sz w:val="24"/>
          <w:szCs w:val="24"/>
        </w:rPr>
        <w:t xml:space="preserve">, </w:t>
      </w:r>
      <w:r w:rsidR="008F66DA">
        <w:rPr>
          <w:rFonts w:ascii="Times New Roman" w:eastAsia="TimesNewRoman" w:hAnsi="Times New Roman" w:cs="Times New Roman"/>
          <w:sz w:val="24"/>
          <w:szCs w:val="24"/>
        </w:rPr>
        <w:t>изразяваща се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 xml:space="preserve"> в частично</w:t>
      </w:r>
      <w:r w:rsidR="0086680A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пропадане на места заради огънати по дължината им ребра</w:t>
      </w:r>
      <w:r w:rsidR="00B53626" w:rsidRPr="00B53626">
        <w:rPr>
          <w:rFonts w:ascii="Times New Roman" w:hAnsi="Times New Roman" w:cs="Times New Roman"/>
          <w:sz w:val="24"/>
          <w:szCs w:val="24"/>
        </w:rPr>
        <w:t xml:space="preserve">,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изгнила на места дъсчена</w:t>
      </w:r>
      <w:r w:rsidR="008F66DA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обшивка</w:t>
      </w:r>
      <w:r w:rsidR="00B53626" w:rsidRPr="00B53626">
        <w:rPr>
          <w:rFonts w:ascii="Times New Roman" w:hAnsi="Times New Roman" w:cs="Times New Roman"/>
          <w:sz w:val="24"/>
          <w:szCs w:val="24"/>
        </w:rPr>
        <w:t xml:space="preserve">,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липса на хидроизолация</w:t>
      </w:r>
      <w:r w:rsidR="00B53626" w:rsidRPr="00B53626">
        <w:rPr>
          <w:rFonts w:ascii="Times New Roman" w:hAnsi="Times New Roman" w:cs="Times New Roman"/>
          <w:sz w:val="24"/>
          <w:szCs w:val="24"/>
        </w:rPr>
        <w:t xml:space="preserve">,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 xml:space="preserve">счупени и разместени </w:t>
      </w:r>
      <w:r w:rsidR="00B53626">
        <w:rPr>
          <w:rFonts w:ascii="Times New Roman" w:eastAsia="TimesNewRoman" w:hAnsi="Times New Roman" w:cs="Times New Roman"/>
          <w:sz w:val="24"/>
          <w:szCs w:val="24"/>
        </w:rPr>
        <w:t>керемиди</w:t>
      </w:r>
      <w:r w:rsidR="00B53626" w:rsidRPr="00B53626">
        <w:rPr>
          <w:rFonts w:ascii="Times New Roman" w:hAnsi="Times New Roman" w:cs="Times New Roman"/>
          <w:sz w:val="24"/>
          <w:szCs w:val="24"/>
        </w:rPr>
        <w:t xml:space="preserve">,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което е</w:t>
      </w:r>
      <w:r w:rsidR="008F66DA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пред</w:t>
      </w:r>
      <w:r w:rsidR="0086680A">
        <w:rPr>
          <w:rFonts w:ascii="Times New Roman" w:eastAsia="TimesNewRoman" w:hAnsi="Times New Roman" w:cs="Times New Roman"/>
          <w:sz w:val="24"/>
          <w:szCs w:val="24"/>
        </w:rPr>
        <w:t xml:space="preserve">поставка за лесно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проникване на дъждовната вода в под</w:t>
      </w:r>
      <w:r w:rsidR="008F66DA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покривното пространство и</w:t>
      </w:r>
      <w:r w:rsidR="0086680A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B53626" w:rsidRPr="00B53626">
        <w:rPr>
          <w:rFonts w:ascii="Times New Roman" w:eastAsia="TimesNewRoman" w:hAnsi="Times New Roman" w:cs="Times New Roman"/>
          <w:sz w:val="24"/>
          <w:szCs w:val="24"/>
        </w:rPr>
        <w:t>до вътрешните помещения на втория етаж на сградата</w:t>
      </w:r>
      <w:r w:rsidR="00B53626" w:rsidRPr="00B53626">
        <w:rPr>
          <w:rFonts w:ascii="Times New Roman" w:hAnsi="Times New Roman" w:cs="Times New Roman"/>
          <w:sz w:val="24"/>
          <w:szCs w:val="24"/>
        </w:rPr>
        <w:t>.</w:t>
      </w:r>
      <w:r w:rsidR="00FC4BAA">
        <w:rPr>
          <w:rFonts w:ascii="Times New Roman" w:hAnsi="Times New Roman" w:cs="Times New Roman"/>
          <w:sz w:val="24"/>
          <w:szCs w:val="24"/>
        </w:rPr>
        <w:t xml:space="preserve"> Дограмата </w:t>
      </w:r>
      <w:r w:rsidR="0086680A">
        <w:rPr>
          <w:rFonts w:ascii="Times New Roman" w:hAnsi="Times New Roman" w:cs="Times New Roman"/>
          <w:sz w:val="24"/>
          <w:szCs w:val="24"/>
        </w:rPr>
        <w:t xml:space="preserve">на етажа </w:t>
      </w:r>
      <w:r w:rsidR="00FC4BAA">
        <w:rPr>
          <w:rFonts w:ascii="Times New Roman" w:hAnsi="Times New Roman" w:cs="Times New Roman"/>
          <w:sz w:val="24"/>
          <w:szCs w:val="24"/>
        </w:rPr>
        <w:t>е метална, ко</w:t>
      </w:r>
      <w:r w:rsidR="0086680A">
        <w:rPr>
          <w:rFonts w:ascii="Times New Roman" w:hAnsi="Times New Roman" w:cs="Times New Roman"/>
          <w:sz w:val="24"/>
          <w:szCs w:val="24"/>
        </w:rPr>
        <w:t>е</w:t>
      </w:r>
      <w:r w:rsidR="00FC4BAA">
        <w:rPr>
          <w:rFonts w:ascii="Times New Roman" w:hAnsi="Times New Roman" w:cs="Times New Roman"/>
          <w:sz w:val="24"/>
          <w:szCs w:val="24"/>
        </w:rPr>
        <w:t xml:space="preserve">то е </w:t>
      </w:r>
      <w:r w:rsidR="0086680A">
        <w:rPr>
          <w:rFonts w:ascii="Times New Roman" w:hAnsi="Times New Roman" w:cs="Times New Roman"/>
          <w:sz w:val="24"/>
          <w:szCs w:val="24"/>
        </w:rPr>
        <w:t xml:space="preserve">предпоставка за липса на </w:t>
      </w:r>
      <w:r w:rsidR="00FC4BAA">
        <w:rPr>
          <w:rFonts w:ascii="Times New Roman" w:hAnsi="Times New Roman" w:cs="Times New Roman"/>
          <w:sz w:val="24"/>
          <w:szCs w:val="24"/>
        </w:rPr>
        <w:t>енергийн</w:t>
      </w:r>
      <w:r w:rsidR="0086680A">
        <w:rPr>
          <w:rFonts w:ascii="Times New Roman" w:hAnsi="Times New Roman" w:cs="Times New Roman"/>
          <w:sz w:val="24"/>
          <w:szCs w:val="24"/>
        </w:rPr>
        <w:t>а</w:t>
      </w:r>
      <w:r w:rsidR="00FC4BAA">
        <w:rPr>
          <w:rFonts w:ascii="Times New Roman" w:hAnsi="Times New Roman" w:cs="Times New Roman"/>
          <w:sz w:val="24"/>
          <w:szCs w:val="24"/>
        </w:rPr>
        <w:t xml:space="preserve"> ефективн</w:t>
      </w:r>
      <w:r w:rsidR="0086680A">
        <w:rPr>
          <w:rFonts w:ascii="Times New Roman" w:hAnsi="Times New Roman" w:cs="Times New Roman"/>
          <w:sz w:val="24"/>
          <w:szCs w:val="24"/>
        </w:rPr>
        <w:t>ост</w:t>
      </w:r>
      <w:r w:rsidR="00FC4BAA">
        <w:rPr>
          <w:rFonts w:ascii="Times New Roman" w:hAnsi="Times New Roman" w:cs="Times New Roman"/>
          <w:sz w:val="24"/>
          <w:szCs w:val="24"/>
        </w:rPr>
        <w:t xml:space="preserve">. </w:t>
      </w:r>
      <w:r w:rsidR="008F66DA">
        <w:rPr>
          <w:rFonts w:ascii="Times New Roman" w:hAnsi="Times New Roman" w:cs="Times New Roman"/>
          <w:sz w:val="24"/>
          <w:szCs w:val="24"/>
        </w:rPr>
        <w:t>П</w:t>
      </w:r>
      <w:r w:rsidR="00FC4BAA">
        <w:rPr>
          <w:rFonts w:ascii="Times New Roman" w:hAnsi="Times New Roman" w:cs="Times New Roman"/>
          <w:sz w:val="24"/>
          <w:szCs w:val="24"/>
        </w:rPr>
        <w:t>омещени</w:t>
      </w:r>
      <w:r w:rsidR="00815329">
        <w:rPr>
          <w:rFonts w:ascii="Times New Roman" w:hAnsi="Times New Roman" w:cs="Times New Roman"/>
          <w:sz w:val="24"/>
          <w:szCs w:val="24"/>
        </w:rPr>
        <w:t>е</w:t>
      </w:r>
      <w:r w:rsidR="00FC4BAA">
        <w:rPr>
          <w:rFonts w:ascii="Times New Roman" w:hAnsi="Times New Roman" w:cs="Times New Roman"/>
          <w:sz w:val="24"/>
          <w:szCs w:val="24"/>
        </w:rPr>
        <w:t>т</w:t>
      </w:r>
      <w:r w:rsidR="00815329">
        <w:rPr>
          <w:rFonts w:ascii="Times New Roman" w:hAnsi="Times New Roman" w:cs="Times New Roman"/>
          <w:sz w:val="24"/>
          <w:szCs w:val="24"/>
        </w:rPr>
        <w:t xml:space="preserve">о </w:t>
      </w:r>
      <w:r w:rsidR="008F66DA">
        <w:rPr>
          <w:rFonts w:ascii="Times New Roman" w:hAnsi="Times New Roman" w:cs="Times New Roman"/>
          <w:sz w:val="24"/>
          <w:szCs w:val="24"/>
        </w:rPr>
        <w:t>с</w:t>
      </w:r>
      <w:r w:rsidR="00FC4BAA">
        <w:rPr>
          <w:rFonts w:ascii="Times New Roman" w:hAnsi="Times New Roman" w:cs="Times New Roman"/>
          <w:sz w:val="24"/>
          <w:szCs w:val="24"/>
        </w:rPr>
        <w:t xml:space="preserve">е </w:t>
      </w:r>
      <w:r w:rsidR="008F66DA">
        <w:rPr>
          <w:rFonts w:ascii="Times New Roman" w:hAnsi="Times New Roman" w:cs="Times New Roman"/>
          <w:sz w:val="24"/>
          <w:szCs w:val="24"/>
        </w:rPr>
        <w:t>нужда</w:t>
      </w:r>
      <w:r w:rsidR="00815329">
        <w:rPr>
          <w:rFonts w:ascii="Times New Roman" w:hAnsi="Times New Roman" w:cs="Times New Roman"/>
          <w:sz w:val="24"/>
          <w:szCs w:val="24"/>
        </w:rPr>
        <w:t>е</w:t>
      </w:r>
      <w:r w:rsidR="008F66DA">
        <w:rPr>
          <w:rFonts w:ascii="Times New Roman" w:hAnsi="Times New Roman" w:cs="Times New Roman"/>
          <w:sz w:val="24"/>
          <w:szCs w:val="24"/>
        </w:rPr>
        <w:t xml:space="preserve"> </w:t>
      </w:r>
      <w:r w:rsidR="008B0C7B">
        <w:rPr>
          <w:rFonts w:ascii="Times New Roman" w:hAnsi="Times New Roman" w:cs="Times New Roman"/>
          <w:sz w:val="24"/>
          <w:szCs w:val="24"/>
        </w:rPr>
        <w:t xml:space="preserve">и </w:t>
      </w:r>
      <w:r w:rsidR="008F66DA">
        <w:rPr>
          <w:rFonts w:ascii="Times New Roman" w:hAnsi="Times New Roman" w:cs="Times New Roman"/>
          <w:sz w:val="24"/>
          <w:szCs w:val="24"/>
        </w:rPr>
        <w:t xml:space="preserve">от </w:t>
      </w:r>
      <w:r w:rsidR="00815329">
        <w:rPr>
          <w:rFonts w:ascii="Times New Roman" w:hAnsi="Times New Roman" w:cs="Times New Roman"/>
          <w:sz w:val="24"/>
          <w:szCs w:val="24"/>
        </w:rPr>
        <w:t xml:space="preserve">текущ </w:t>
      </w:r>
      <w:r w:rsidR="008F66DA">
        <w:rPr>
          <w:rFonts w:ascii="Times New Roman" w:hAnsi="Times New Roman" w:cs="Times New Roman"/>
          <w:sz w:val="24"/>
          <w:szCs w:val="24"/>
        </w:rPr>
        <w:t>ремонт по вътрешните стени</w:t>
      </w:r>
      <w:r w:rsidR="008668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3626" w:rsidRPr="00365627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0D2C" w:rsidRDefault="00B53626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 w:rsidRPr="00B53626">
        <w:rPr>
          <w:rFonts w:ascii="Times New Roman" w:hAnsi="Times New Roman" w:cs="Times New Roman"/>
          <w:b/>
          <w:bCs/>
          <w:sz w:val="24"/>
          <w:szCs w:val="24"/>
        </w:rPr>
        <w:t>ІІ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FC4BA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60D2C" w:rsidRPr="00F60D2C">
        <w:rPr>
          <w:rFonts w:ascii="Times New Roman" w:hAnsi="Times New Roman" w:cs="Times New Roman"/>
          <w:b/>
          <w:bCs/>
          <w:sz w:val="24"/>
          <w:szCs w:val="24"/>
        </w:rPr>
        <w:t>Обхват на ремонта</w:t>
      </w:r>
    </w:p>
    <w:p w:rsidR="00FC4BAA" w:rsidRPr="00FC4BAA" w:rsidRDefault="00FC4BAA" w:rsidP="00D07252">
      <w:pPr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bookmarkStart w:id="0" w:name="_GoBack"/>
      <w:r w:rsidRPr="00FC4BAA">
        <w:rPr>
          <w:rFonts w:ascii="Times New Roman" w:eastAsia="TimesNewRoman" w:hAnsi="Times New Roman" w:cs="Times New Roman"/>
          <w:sz w:val="24"/>
          <w:szCs w:val="24"/>
        </w:rPr>
        <w:t xml:space="preserve">С ремонтното решение се цели </w:t>
      </w:r>
      <w:r w:rsidR="00911EAF">
        <w:rPr>
          <w:rFonts w:ascii="Times New Roman" w:eastAsia="TimesNewRoman" w:hAnsi="Times New Roman" w:cs="Times New Roman"/>
          <w:sz w:val="24"/>
          <w:szCs w:val="24"/>
        </w:rPr>
        <w:t>помещението</w:t>
      </w:r>
      <w:r w:rsidRPr="00FC4BAA">
        <w:rPr>
          <w:rFonts w:ascii="Times New Roman" w:eastAsia="TimesNewRoman" w:hAnsi="Times New Roman" w:cs="Times New Roman"/>
          <w:sz w:val="24"/>
          <w:szCs w:val="24"/>
        </w:rPr>
        <w:t xml:space="preserve"> да бъде съхранен</w:t>
      </w:r>
      <w:r w:rsidR="00911EAF">
        <w:rPr>
          <w:rFonts w:ascii="Times New Roman" w:eastAsia="TimesNewRoman" w:hAnsi="Times New Roman" w:cs="Times New Roman"/>
          <w:sz w:val="24"/>
          <w:szCs w:val="24"/>
        </w:rPr>
        <w:t>о</w:t>
      </w:r>
      <w:r w:rsidRPr="00FC4BAA">
        <w:rPr>
          <w:rFonts w:ascii="Times New Roman" w:eastAsia="TimesNewRoman" w:hAnsi="Times New Roman" w:cs="Times New Roman"/>
          <w:sz w:val="24"/>
          <w:szCs w:val="24"/>
        </w:rPr>
        <w:t>, запазен</w:t>
      </w:r>
      <w:r w:rsidR="00911EAF">
        <w:rPr>
          <w:rFonts w:ascii="Times New Roman" w:eastAsia="TimesNewRoman" w:hAnsi="Times New Roman" w:cs="Times New Roman"/>
          <w:sz w:val="24"/>
          <w:szCs w:val="24"/>
        </w:rPr>
        <w:t>о</w:t>
      </w:r>
      <w:r w:rsidRPr="00FC4BAA">
        <w:rPr>
          <w:rFonts w:ascii="Times New Roman" w:eastAsia="TimesNewRoman" w:hAnsi="Times New Roman" w:cs="Times New Roman"/>
          <w:sz w:val="24"/>
          <w:szCs w:val="24"/>
        </w:rPr>
        <w:t xml:space="preserve"> и обновен</w:t>
      </w:r>
      <w:r w:rsidR="00911EAF">
        <w:rPr>
          <w:rFonts w:ascii="Times New Roman" w:eastAsia="TimesNewRoman" w:hAnsi="Times New Roman" w:cs="Times New Roman"/>
          <w:sz w:val="24"/>
          <w:szCs w:val="24"/>
        </w:rPr>
        <w:t>о</w:t>
      </w:r>
      <w:r w:rsidRPr="00FC4BAA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FC4BAA" w:rsidRPr="00FC4BAA" w:rsidRDefault="00FC4BA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C4BAA">
        <w:rPr>
          <w:rFonts w:ascii="Times New Roman" w:eastAsia="TimesNewRoman" w:hAnsi="Times New Roman" w:cs="Times New Roman"/>
          <w:sz w:val="24"/>
          <w:szCs w:val="24"/>
        </w:rPr>
        <w:t>Предметът на поръчката обхваща строително-ремонтни работи</w:t>
      </w:r>
    </w:p>
    <w:p w:rsidR="00FC4BAA" w:rsidRPr="00FC4BAA" w:rsidRDefault="008F66D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в</w:t>
      </w:r>
      <w:r w:rsidR="00FC4BAA">
        <w:rPr>
          <w:rFonts w:ascii="Times New Roman" w:eastAsia="TimesNewRoman" w:hAnsi="Times New Roman" w:cs="Times New Roman"/>
          <w:sz w:val="24"/>
          <w:szCs w:val="24"/>
        </w:rPr>
        <w:t xml:space="preserve"> помещени</w:t>
      </w:r>
      <w:r w:rsidR="00911EAF">
        <w:rPr>
          <w:rFonts w:ascii="Times New Roman" w:eastAsia="TimesNewRoman" w:hAnsi="Times New Roman" w:cs="Times New Roman"/>
          <w:sz w:val="24"/>
          <w:szCs w:val="24"/>
        </w:rPr>
        <w:t>е</w:t>
      </w:r>
      <w:r>
        <w:rPr>
          <w:rFonts w:ascii="Times New Roman" w:eastAsia="TimesNewRoman" w:hAnsi="Times New Roman" w:cs="Times New Roman"/>
          <w:sz w:val="24"/>
          <w:szCs w:val="24"/>
        </w:rPr>
        <w:t>т</w:t>
      </w:r>
      <w:r w:rsidR="00911EAF">
        <w:rPr>
          <w:rFonts w:ascii="Times New Roman" w:eastAsia="TimesNewRoman" w:hAnsi="Times New Roman" w:cs="Times New Roman"/>
          <w:sz w:val="24"/>
          <w:szCs w:val="24"/>
        </w:rPr>
        <w:t>о</w:t>
      </w:r>
      <w:r w:rsidR="00FC4BAA" w:rsidRPr="00FC4BAA">
        <w:rPr>
          <w:rFonts w:ascii="Times New Roman" w:eastAsia="TimesNewRoman" w:hAnsi="Times New Roman" w:cs="Times New Roman"/>
          <w:sz w:val="24"/>
          <w:szCs w:val="24"/>
        </w:rPr>
        <w:t xml:space="preserve"> и покрива на сградата</w:t>
      </w:r>
      <w:r w:rsidR="00FC4BAA" w:rsidRPr="00FC4BAA">
        <w:rPr>
          <w:rFonts w:ascii="Times New Roman" w:eastAsia="TimesNewRoman" w:hAnsi="Times New Roman" w:cs="Times New Roman"/>
          <w:b/>
          <w:bCs/>
          <w:sz w:val="24"/>
          <w:szCs w:val="24"/>
        </w:rPr>
        <w:t>.</w:t>
      </w:r>
    </w:p>
    <w:p w:rsidR="00F60D2C" w:rsidRPr="00F60D2C" w:rsidRDefault="00F60D2C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F60D2C">
        <w:rPr>
          <w:rFonts w:ascii="Times New Roman" w:eastAsia="TimesNewRoman" w:hAnsi="Times New Roman" w:cs="Times New Roman"/>
          <w:sz w:val="24"/>
          <w:szCs w:val="24"/>
        </w:rPr>
        <w:t>Дейностите</w:t>
      </w:r>
      <w:r w:rsidRPr="00F60D2C">
        <w:rPr>
          <w:rFonts w:ascii="Times New Roman" w:hAnsi="Times New Roman" w:cs="Times New Roman"/>
          <w:sz w:val="24"/>
          <w:szCs w:val="24"/>
        </w:rPr>
        <w:t xml:space="preserve">, </w:t>
      </w:r>
      <w:r w:rsidRPr="00F60D2C">
        <w:rPr>
          <w:rFonts w:ascii="Times New Roman" w:eastAsia="TimesNewRoman" w:hAnsi="Times New Roman" w:cs="Times New Roman"/>
          <w:sz w:val="24"/>
          <w:szCs w:val="24"/>
        </w:rPr>
        <w:t>включени в ремонта са подробно разписани в КС и са достатъчни за</w:t>
      </w:r>
    </w:p>
    <w:p w:rsidR="00F60D2C" w:rsidRPr="00F60D2C" w:rsidRDefault="00F60D2C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0D2C">
        <w:rPr>
          <w:rFonts w:ascii="Times New Roman" w:eastAsia="TimesNewRoman" w:hAnsi="Times New Roman" w:cs="Times New Roman"/>
          <w:sz w:val="24"/>
          <w:szCs w:val="24"/>
        </w:rPr>
        <w:t>изпълнение на строително</w:t>
      </w:r>
      <w:r w:rsidRPr="00F60D2C">
        <w:rPr>
          <w:rFonts w:ascii="Times New Roman" w:hAnsi="Times New Roman" w:cs="Times New Roman"/>
          <w:sz w:val="24"/>
          <w:szCs w:val="24"/>
        </w:rPr>
        <w:t>-</w:t>
      </w:r>
      <w:r w:rsidRPr="00F60D2C">
        <w:rPr>
          <w:rFonts w:ascii="Times New Roman" w:eastAsia="TimesNewRoman" w:hAnsi="Times New Roman" w:cs="Times New Roman"/>
          <w:sz w:val="24"/>
          <w:szCs w:val="24"/>
        </w:rPr>
        <w:t>ремонтни работи</w:t>
      </w:r>
      <w:r w:rsidRPr="00F60D2C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8F66DA" w:rsidRPr="00F60D2C" w:rsidRDefault="00F60D2C" w:rsidP="00D072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D2C">
        <w:rPr>
          <w:rFonts w:ascii="Times New Roman" w:eastAsia="TimesNewRoman" w:hAnsi="Times New Roman" w:cs="Times New Roman"/>
          <w:sz w:val="24"/>
          <w:szCs w:val="24"/>
        </w:rPr>
        <w:t>Предвидени за изпълнение СМР</w:t>
      </w:r>
      <w:r w:rsidRPr="00F60D2C">
        <w:rPr>
          <w:rFonts w:ascii="Times New Roman" w:hAnsi="Times New Roman" w:cs="Times New Roman"/>
          <w:sz w:val="24"/>
          <w:szCs w:val="24"/>
        </w:rPr>
        <w:t>/</w:t>
      </w:r>
      <w:r w:rsidRPr="00F60D2C">
        <w:rPr>
          <w:rFonts w:ascii="Times New Roman" w:eastAsia="TimesNewRoman" w:hAnsi="Times New Roman" w:cs="Times New Roman"/>
          <w:sz w:val="24"/>
          <w:szCs w:val="24"/>
        </w:rPr>
        <w:t>СРР по вид и количество работи са както следва</w:t>
      </w:r>
      <w:r w:rsidRPr="00F60D2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517" w:type="dxa"/>
        <w:tblInd w:w="5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889"/>
        <w:gridCol w:w="992"/>
        <w:gridCol w:w="1134"/>
      </w:tblGrid>
      <w:tr w:rsidR="00F60D2C" w:rsidRPr="00F60D2C" w:rsidTr="001312B2">
        <w:trPr>
          <w:trHeight w:val="636"/>
        </w:trPr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2C" w:rsidRPr="00F60D2C" w:rsidRDefault="00F60D2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2C" w:rsidRPr="00F60D2C" w:rsidRDefault="00F60D2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Видове СМР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60D2C" w:rsidRPr="00F60D2C" w:rsidRDefault="00F60D2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Ед.  мярка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D2C" w:rsidRPr="00F60D2C" w:rsidRDefault="00F60D2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Кол-во</w:t>
            </w:r>
          </w:p>
        </w:tc>
      </w:tr>
      <w:tr w:rsidR="00F60D2C" w:rsidRPr="00F60D2C" w:rsidTr="001312B2">
        <w:trPr>
          <w:trHeight w:val="360"/>
        </w:trPr>
        <w:tc>
          <w:tcPr>
            <w:tcW w:w="851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60D2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Част Архитектура</w:t>
            </w:r>
          </w:p>
        </w:tc>
      </w:tr>
      <w:tr w:rsidR="004632BC" w:rsidRPr="00F60D2C" w:rsidTr="00AA16F3">
        <w:trPr>
          <w:trHeight w:val="389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Демонтаж на метални витрини и прозорци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32BC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</w:tr>
      <w:tr w:rsidR="004632BC" w:rsidRPr="00F60D2C" w:rsidTr="004632BC">
        <w:trPr>
          <w:trHeight w:val="38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Направа тухлена зидария с дебелина 20 см.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32BC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</w:tr>
      <w:tr w:rsidR="004632BC" w:rsidRPr="00F60D2C" w:rsidTr="004632BC">
        <w:trPr>
          <w:trHeight w:val="335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Направа мазилка по тухлени стени вкл. обръщане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32BC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</w:tr>
      <w:tr w:rsidR="004632BC" w:rsidRPr="00F60D2C" w:rsidTr="00AA16F3">
        <w:trPr>
          <w:trHeight w:val="459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Направа финна структурна мазилка по тухлени стени с вкл. обръщане по отвори за дограма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32BC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170</w:t>
            </w:r>
          </w:p>
        </w:tc>
      </w:tr>
      <w:tr w:rsidR="004632BC" w:rsidRPr="00F60D2C" w:rsidTr="004632BC">
        <w:trPr>
          <w:trHeight w:val="308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Грундиране и боядисване по стени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32BC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320</w:t>
            </w:r>
          </w:p>
        </w:tc>
      </w:tr>
      <w:tr w:rsidR="004632BC" w:rsidRPr="00F60D2C" w:rsidTr="00AA16F3">
        <w:trPr>
          <w:trHeight w:val="573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на нова PVC дограма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32BC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3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</w:tr>
      <w:tr w:rsidR="004632BC" w:rsidRPr="00F60D2C" w:rsidTr="001312B2">
        <w:trPr>
          <w:trHeight w:val="324"/>
        </w:trPr>
        <w:tc>
          <w:tcPr>
            <w:tcW w:w="851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32B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Покрив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ни работи</w:t>
            </w:r>
          </w:p>
        </w:tc>
      </w:tr>
      <w:tr w:rsidR="004632BC" w:rsidRPr="00F60D2C" w:rsidTr="00B9669E">
        <w:trPr>
          <w:trHeight w:val="357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на бичен иглолистен дървен материал за нова покривна конструкция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16,4</w:t>
            </w:r>
          </w:p>
        </w:tc>
      </w:tr>
      <w:tr w:rsidR="004632BC" w:rsidRPr="00F60D2C" w:rsidTr="00B9669E">
        <w:trPr>
          <w:trHeight w:val="304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капандура от поцинкована ламарина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</w:tr>
      <w:tr w:rsidR="004632BC" w:rsidRPr="00F60D2C" w:rsidTr="00B9669E">
        <w:trPr>
          <w:trHeight w:val="377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водосточни тръби от поцинкована ламарина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</w:tr>
      <w:tr w:rsidR="004632BC" w:rsidRPr="00F60D2C" w:rsidTr="00B9669E">
        <w:trPr>
          <w:trHeight w:val="269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на улуци от поцинкована ламарина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</w:tr>
      <w:tr w:rsidR="004632BC" w:rsidRPr="00F60D2C" w:rsidTr="00B9669E">
        <w:trPr>
          <w:trHeight w:val="323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с ( вкл. Двукратно лакиране ) на челни дъски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</w:tr>
      <w:tr w:rsidR="004632BC" w:rsidRPr="00F60D2C" w:rsidTr="00464096">
        <w:trPr>
          <w:trHeight w:val="369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билни капаци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</w:tr>
      <w:tr w:rsidR="004632BC" w:rsidRPr="00F60D2C" w:rsidTr="00B9669E">
        <w:trPr>
          <w:trHeight w:val="360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на нови керемиди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332</w:t>
            </w:r>
          </w:p>
        </w:tc>
      </w:tr>
      <w:tr w:rsidR="004632BC" w:rsidRPr="00F60D2C" w:rsidTr="00B9669E">
        <w:trPr>
          <w:trHeight w:val="322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Доставка и монтаж на черна хартия под керемиди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350</w:t>
            </w:r>
          </w:p>
        </w:tc>
      </w:tr>
      <w:tr w:rsidR="004632BC" w:rsidRPr="00F60D2C" w:rsidTr="00B9669E">
        <w:trPr>
          <w:trHeight w:val="313"/>
        </w:trPr>
        <w:tc>
          <w:tcPr>
            <w:tcW w:w="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2BC" w:rsidRPr="00464096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Демонтаж на стар покрив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F60D2C" w:rsidRDefault="004632BC" w:rsidP="00D072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  <w:r w:rsidRPr="00F60D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2BC" w:rsidRPr="00464096" w:rsidRDefault="004632BC" w:rsidP="00D0725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4640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335</w:t>
            </w:r>
          </w:p>
        </w:tc>
      </w:tr>
    </w:tbl>
    <w:p w:rsidR="00C84110" w:rsidRDefault="00C8411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5A8A" w:rsidRPr="00905A8A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="00905A8A" w:rsidRPr="00905A8A">
        <w:rPr>
          <w:rFonts w:ascii="Times New Roman" w:hAnsi="Times New Roman" w:cs="Times New Roman"/>
          <w:b/>
          <w:bCs/>
          <w:sz w:val="24"/>
          <w:szCs w:val="24"/>
        </w:rPr>
        <w:t>. Изисквания към изпълнението на СМР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Изпълнението на СМР да бъде в съответствие със Закона за устройство на територията </w:t>
      </w:r>
      <w:r w:rsidRPr="00905A8A">
        <w:rPr>
          <w:rFonts w:ascii="Times New Roman" w:hAnsi="Times New Roman" w:cs="Times New Roman"/>
          <w:sz w:val="24"/>
          <w:szCs w:val="24"/>
        </w:rPr>
        <w:t>(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ЗУТ</w:t>
      </w:r>
      <w:r w:rsidRPr="00905A8A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приложимите подзаконови актове към ЗУТ</w:t>
      </w:r>
      <w:r w:rsidRPr="00905A8A">
        <w:rPr>
          <w:rFonts w:ascii="Times New 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регламентиращи строителните дейности</w:t>
      </w:r>
      <w:r w:rsidRPr="00905A8A">
        <w:rPr>
          <w:rFonts w:ascii="Times New Roman" w:hAnsi="Times New Roman" w:cs="Times New Roman"/>
          <w:sz w:val="24"/>
          <w:szCs w:val="24"/>
        </w:rPr>
        <w:t>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Подготвителен етап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hAnsi="Times New Roman" w:cs="Times New Roman"/>
          <w:sz w:val="24"/>
          <w:szCs w:val="24"/>
        </w:rPr>
        <w:t xml:space="preserve">-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Да се уточнят местата за извозване на строителни отпадъци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A8A">
        <w:rPr>
          <w:rFonts w:ascii="Times New Roman" w:hAnsi="Times New Roman" w:cs="Times New Roman"/>
          <w:sz w:val="24"/>
          <w:szCs w:val="24"/>
        </w:rPr>
        <w:t xml:space="preserve">-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Подготовка на временната приобектова база за материали</w:t>
      </w:r>
      <w:r w:rsidRPr="00905A8A">
        <w:rPr>
          <w:rFonts w:ascii="Times New 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оборудване</w:t>
      </w:r>
      <w:r w:rsidRPr="00905A8A">
        <w:rPr>
          <w:rFonts w:ascii="Times New 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машини</w:t>
      </w:r>
      <w:r w:rsidRPr="00905A8A">
        <w:rPr>
          <w:rFonts w:ascii="Times New Roman" w:hAnsi="Times New Roman" w:cs="Times New Roman"/>
          <w:sz w:val="24"/>
          <w:szCs w:val="24"/>
        </w:rPr>
        <w:t>,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инструменти</w:t>
      </w:r>
      <w:r w:rsidRPr="00905A8A">
        <w:rPr>
          <w:rFonts w:ascii="Times New 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спомагателни средства и инвентар</w:t>
      </w:r>
      <w:r w:rsidR="00E839F0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Да осигурява достъп за извършване проверки на място от страна на ВЪЗЛОЖИТЕЛЯ</w:t>
      </w:r>
      <w:r w:rsidRPr="009E011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като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осигури присъствието на негов представител</w:t>
      </w:r>
      <w:r w:rsidRPr="009E011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да осигури достъп до помещения</w:t>
      </w:r>
      <w:r w:rsidR="004632BC">
        <w:rPr>
          <w:rFonts w:ascii="Times New Roman" w:eastAsia="TimesNewRoman" w:hAnsi="Times New Roman" w:cs="Times New Roman"/>
          <w:sz w:val="24"/>
          <w:szCs w:val="24"/>
        </w:rPr>
        <w:t>та</w:t>
      </w:r>
      <w:r w:rsidRPr="009E011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преглед на цялата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документация</w:t>
      </w:r>
      <w:r w:rsidRPr="009E0111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да съдейства при извършване на замервания и др</w:t>
      </w:r>
      <w:r w:rsidR="004632BC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при изпълнение на договора за СМР</w:t>
      </w:r>
      <w:r w:rsidRPr="009E0111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При извършването на СМР да се прилагат изискванията на Закона за устройство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територията и инструкциите за безопасност и охрана на труда и поддържане на експлоатационния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ред</w:t>
      </w:r>
      <w:r w:rsidRPr="00905A8A">
        <w:rPr>
          <w:rFonts w:ascii="Times New Roman" w:hAnsi="Times New Roman" w:cs="Times New Roman"/>
          <w:sz w:val="24"/>
          <w:szCs w:val="24"/>
        </w:rPr>
        <w:t>.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Обекта да се изпълнява в коректна Технологична последователност</w:t>
      </w:r>
      <w:r w:rsidRPr="00905A8A">
        <w:rPr>
          <w:rFonts w:ascii="Times New Roman" w:hAnsi="Times New Roman" w:cs="Times New Roman"/>
          <w:sz w:val="24"/>
          <w:szCs w:val="24"/>
        </w:rPr>
        <w:t>;</w:t>
      </w:r>
    </w:p>
    <w:p w:rsidR="00556441" w:rsidRPr="009E0111" w:rsidRDefault="0055644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05A8A">
        <w:rPr>
          <w:rFonts w:ascii="Times New Roman" w:hAnsi="Times New Roman" w:cs="Times New Roman"/>
          <w:i/>
          <w:sz w:val="24"/>
          <w:szCs w:val="24"/>
          <w:u w:val="single"/>
        </w:rPr>
        <w:t>Документация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За </w:t>
      </w:r>
      <w:r w:rsidRPr="00905A8A">
        <w:rPr>
          <w:rFonts w:ascii="Times New Roman" w:hAnsi="Times New Roman" w:cs="Times New Roman"/>
          <w:sz w:val="24"/>
          <w:szCs w:val="24"/>
        </w:rPr>
        <w:t xml:space="preserve">започване на работа Изпълнителят трябва да </w:t>
      </w:r>
      <w:r w:rsidR="009E0111">
        <w:rPr>
          <w:rFonts w:ascii="Times New Roman" w:hAnsi="Times New Roman" w:cs="Times New Roman"/>
          <w:sz w:val="24"/>
          <w:szCs w:val="24"/>
        </w:rPr>
        <w:t xml:space="preserve">представи списъци на персонала,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включващи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отговорни технически ръководители</w:t>
      </w:r>
      <w:r w:rsidRPr="00905A8A">
        <w:rPr>
          <w:rFonts w:ascii="Times New 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изпълнители на работа</w:t>
      </w:r>
      <w:r w:rsidRPr="00905A8A">
        <w:rPr>
          <w:rFonts w:ascii="Times New Roman" w:hAnsi="Times New Roman" w:cs="Times New Roman"/>
          <w:sz w:val="24"/>
          <w:szCs w:val="24"/>
        </w:rPr>
        <w:t>.</w:t>
      </w:r>
      <w:r w:rsidR="003C0B66">
        <w:rPr>
          <w:rFonts w:ascii="Times New 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Линеен график за изпълнение на строително</w:t>
      </w:r>
      <w:r w:rsidRPr="00905A8A">
        <w:rPr>
          <w:rFonts w:ascii="Times New Roman" w:hAnsi="Times New Roman" w:cs="Times New Roman"/>
          <w:sz w:val="24"/>
          <w:szCs w:val="24"/>
        </w:rPr>
        <w:t>-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монтажните работи</w:t>
      </w:r>
      <w:r w:rsidRPr="00905A8A">
        <w:rPr>
          <w:rFonts w:ascii="Times New Roman" w:hAnsi="Times New Roman" w:cs="Times New Roman"/>
          <w:sz w:val="24"/>
          <w:szCs w:val="24"/>
        </w:rPr>
        <w:t>.</w:t>
      </w:r>
      <w:r w:rsidR="00D072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По време на монтажни и строителни дейности е възможно да възникнат изменения в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815329">
        <w:rPr>
          <w:rFonts w:ascii="Times New Roman" w:eastAsia="TimesNewRoman" w:hAnsi="Times New Roman" w:cs="Times New Roman"/>
          <w:sz w:val="24"/>
          <w:szCs w:val="24"/>
        </w:rPr>
        <w:t>първоначални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те КС</w:t>
      </w:r>
      <w:r w:rsidRPr="00905A8A">
        <w:rPr>
          <w:rFonts w:ascii="Times New Roman" w:hAnsi="Times New Roman" w:cs="Times New Roman"/>
          <w:sz w:val="24"/>
          <w:szCs w:val="24"/>
        </w:rPr>
        <w:t xml:space="preserve">.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Измененията се извършват само след одобрение от Възложителя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на базата на заменителни таблици или с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Констативен протокол за одобрение на непредвидени</w:t>
      </w:r>
      <w:r w:rsidR="00D72207" w:rsidRPr="00C21ED8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работи и изменение на договора на основание чл</w:t>
      </w:r>
      <w:r w:rsidRPr="00C21ED8">
        <w:rPr>
          <w:rFonts w:ascii="Times New Roman" w:hAnsi="Times New Roman" w:cs="Times New Roman"/>
          <w:sz w:val="24"/>
          <w:szCs w:val="24"/>
        </w:rPr>
        <w:t xml:space="preserve">.116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от ЗОП</w:t>
      </w:r>
      <w:r w:rsidRPr="00C21ED8">
        <w:rPr>
          <w:rFonts w:ascii="Times New Roman" w:hAnsi="Times New Roman" w:cs="Times New Roman"/>
          <w:sz w:val="24"/>
          <w:szCs w:val="24"/>
        </w:rPr>
        <w:t>.</w:t>
      </w:r>
    </w:p>
    <w:p w:rsidR="00556441" w:rsidRPr="009E0111" w:rsidRDefault="0055644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05A8A" w:rsidRPr="009E0111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0111">
        <w:rPr>
          <w:rFonts w:ascii="Times New Roman" w:hAnsi="Times New Roman" w:cs="Times New Roman"/>
          <w:i/>
          <w:sz w:val="24"/>
          <w:szCs w:val="24"/>
          <w:u w:val="single"/>
        </w:rPr>
        <w:t>Задължения на строителя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Да организира изпълнението на СМР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 съответствие с валидните технически изисквания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при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високо качество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 допустимите отклонения и норми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 договорените срокове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 използване на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качествени материали и изделия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при спазване на всички допълнителни изисквания и указания на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Възложителя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при осигуряване на всички мерки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за безопасност на труда на работници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специалисти и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участници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и на всички хора в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района на обекта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 xml:space="preserve">,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при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lastRenderedPageBreak/>
        <w:t>спазване на екологичните мерки към договора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>.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да осигури необходимата основна или специфична механизация</w:t>
      </w:r>
      <w:r w:rsidRPr="00704F70">
        <w:rPr>
          <w:rFonts w:ascii="Times New Roman" w:eastAsia="TimesNewRoman" w:hAnsi="Times New Roman" w:cs="Times New Roman"/>
          <w:sz w:val="24"/>
          <w:szCs w:val="24"/>
        </w:rPr>
        <w:t>,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предвидена за изпълнението на основните видове СМР.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Задължително е изпълнението на функционалните задължения на всяка страна в рамките на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разписаните задължения и правомощия, но със строгото изискване за навременно създаване на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цялата необходима информация и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строителни книжа и спазване на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нормативните и договорни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отговорности.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по време на целия процес на изпълнение, чрез свои мероприятия и за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своя сметка, да осигурява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безопасността на хората в района на строителство, предпазването на обекта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 на изпълненото към момента от аварии и повреди вследствие на природни влияния.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да изпълнява всички указан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ия в съответствие с договорните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условия,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които са възникнали по време на подготовката и провеждането на приемателния процес.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да координира всички свои дейности със инвеститорския контрол на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Възложителя за съвместяване на други текущи повреди и строителни дейности в зоните на</w:t>
      </w:r>
      <w:r w:rsidR="009E0111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изпълнение на проектните СМР.</w:t>
      </w:r>
    </w:p>
    <w:p w:rsidR="009E0111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</w:p>
    <w:p w:rsidR="00905A8A" w:rsidRPr="00905A8A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V</w:t>
      </w:r>
      <w:r w:rsidR="00905A8A"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 xml:space="preserve">.Количества за изпълнение: </w:t>
      </w:r>
      <w:r w:rsidR="00905A8A" w:rsidRPr="00905A8A">
        <w:rPr>
          <w:rFonts w:ascii="Times New Roman" w:eastAsia="TimesNewRoman" w:hAnsi="Times New Roman" w:cs="Times New Roman"/>
          <w:sz w:val="24"/>
          <w:szCs w:val="24"/>
        </w:rPr>
        <w:t>Количествата са подробно описани в приложената</w:t>
      </w:r>
    </w:p>
    <w:p w:rsidR="00556441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количествена сметка за обекта.</w:t>
      </w:r>
    </w:p>
    <w:p w:rsidR="00556441" w:rsidRDefault="0055644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05A8A" w:rsidRPr="00556441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VI</w:t>
      </w:r>
      <w:r w:rsidR="00905A8A"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>. Изисквания за качество:</w:t>
      </w:r>
    </w:p>
    <w:p w:rsidR="00905A8A" w:rsidRPr="0088487B" w:rsidRDefault="00C8411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sz w:val="24"/>
          <w:szCs w:val="24"/>
        </w:rPr>
      </w:pPr>
      <w:r>
        <w:rPr>
          <w:rFonts w:ascii="Times New Roman" w:eastAsia="TimesNewRoman" w:hAnsi="Times New Roman" w:cs="Times New Roman"/>
          <w:i/>
          <w:sz w:val="24"/>
          <w:szCs w:val="24"/>
          <w:lang w:val="en-US"/>
        </w:rPr>
        <w:t>VI.I</w:t>
      </w:r>
      <w:r w:rsidR="00905A8A" w:rsidRPr="0088487B">
        <w:rPr>
          <w:rFonts w:ascii="Times New Roman" w:eastAsia="TimesNewRoman" w:hAnsi="Times New Roman" w:cs="Times New Roman"/>
          <w:i/>
          <w:sz w:val="24"/>
          <w:szCs w:val="24"/>
        </w:rPr>
        <w:t xml:space="preserve"> Нормативни документи: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Техническото изпълнение на строителната дей</w:t>
      </w:r>
      <w:r w:rsidR="0088487B">
        <w:rPr>
          <w:rFonts w:ascii="Times New Roman" w:eastAsia="TimesNewRoman" w:hAnsi="Times New Roman" w:cs="Times New Roman"/>
          <w:sz w:val="24"/>
          <w:szCs w:val="24"/>
        </w:rPr>
        <w:t>ност трябва да бъде извършено в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съответствие с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изискванията на българските нормативи. Особено внимание следва да се отдели на следните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нормативи: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Закон за устройство на територията (ЗУТ);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• Наредба № 2 от 31.07.2003 г. на МРРБ към ЗУТ за въвеждане в експлоатация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строежите в Република България и минимални гаранционни срокове за изпълнени строителни 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монтажни работи, съоръжения и строителни обекти;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• Закони, правилници и наредби по отношение здравословните и безопасни условия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труд /описани в т.9/;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• БДС за влаганите материали, изпълнението на работите, изпитванията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материалите, приемане на изпълнените работи и на доставените материали и оборудване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• Наредба № РД -02-20-1 от 5 февруари 2015 година за условията и реда за влагане на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строителни продукти в строежите на Република България</w:t>
      </w:r>
      <w:r w:rsidR="00704F70">
        <w:rPr>
          <w:rFonts w:ascii="Times New Roman" w:eastAsia="TimesNewRoman" w:hAnsi="Times New Roman" w:cs="Times New Roman"/>
          <w:sz w:val="24"/>
          <w:szCs w:val="24"/>
          <w:lang w:val="en-US"/>
        </w:rPr>
        <w:t>.</w:t>
      </w:r>
    </w:p>
    <w:p w:rsidR="00704F70" w:rsidRPr="00704F70" w:rsidRDefault="00704F7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88487B" w:rsidRDefault="00C8411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sz w:val="24"/>
          <w:szCs w:val="24"/>
        </w:rPr>
      </w:pPr>
      <w:r>
        <w:rPr>
          <w:rFonts w:ascii="Times New Roman" w:eastAsia="TimesNewRoman" w:hAnsi="Times New Roman" w:cs="Times New Roman"/>
          <w:i/>
          <w:sz w:val="24"/>
          <w:szCs w:val="24"/>
          <w:lang w:val="en-US"/>
        </w:rPr>
        <w:t>VI</w:t>
      </w:r>
      <w:r>
        <w:rPr>
          <w:rFonts w:ascii="Times New Roman" w:eastAsia="TimesNewRoman" w:hAnsi="Times New Roman" w:cs="Times New Roman"/>
          <w:i/>
          <w:sz w:val="24"/>
          <w:szCs w:val="24"/>
        </w:rPr>
        <w:t>.</w:t>
      </w:r>
      <w:r>
        <w:rPr>
          <w:rFonts w:ascii="Times New Roman" w:eastAsia="TimesNewRoman" w:hAnsi="Times New Roman" w:cs="Times New Roman"/>
          <w:i/>
          <w:sz w:val="24"/>
          <w:szCs w:val="24"/>
          <w:lang w:val="en-US"/>
        </w:rPr>
        <w:t>II</w:t>
      </w:r>
      <w:r w:rsidR="00905A8A" w:rsidRPr="0088487B">
        <w:rPr>
          <w:rFonts w:ascii="Times New Roman" w:eastAsia="TimesNewRoman" w:hAnsi="Times New Roman" w:cs="Times New Roman"/>
          <w:i/>
          <w:sz w:val="24"/>
          <w:szCs w:val="24"/>
        </w:rPr>
        <w:t xml:space="preserve"> Изисквания към материали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При изпълнението на строежите се влагат, строителни продукти, които осигуряват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изпълнението на основните изисквания към строежите, определени в приложение I на Регламент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(ЕС) № 305/2011, както следва: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1) механично съпротивление и устойчивост на строежите/строителните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конструкции и на земната основа при натоварвания по време на строителството и при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експлоатационни и сеизмични натоварвания;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2) безопасност в случай на пожар;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3) хигиена, здраве и околна среда;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4) достъпност и безопасност при експлоатация;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5) защита от шум;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6) икономия на енергия и топлосъхранение - енергийна ефективност;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7) устойчиво използване на природните ресурси.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 строежите се влагат само строителни продукти, които осигуряват изпълнението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lastRenderedPageBreak/>
        <w:t>основните изисквания към строежите по чл. 169, ал.1 от ЗУТ и отговарят на изискванията,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определени със Закона за техническите изисквания към продуктите и с Наредбата по чл. 9, ал.2, т.5от същия закон.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За всички материали, вложени при изпълнението на предмета на поръчката да се представят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сертификати и декларации за съответствие и декларации за произход.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Всички материали, които ще бъдат използвани в строителните работи, трябва да са нови,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неизползвани и от все още произвеждан модел.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при изпълнение на п</w:t>
      </w:r>
      <w:r w:rsidR="0088487B">
        <w:rPr>
          <w:rFonts w:ascii="Times New Roman" w:eastAsia="TimesNewRoman" w:hAnsi="Times New Roman" w:cs="Times New Roman"/>
          <w:sz w:val="24"/>
          <w:szCs w:val="24"/>
        </w:rPr>
        <w:t>оръчката да използва материали,</w:t>
      </w:r>
      <w:r w:rsidR="00653B28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отговарящи на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изискванията на количествените сметки и техническата спецификация. 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Използването на метрични мерни единици е задължително за всички строителни работи и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доставки. Работите се измерват в единици, както е посочено в позициите, на договорните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Количествени сметки (линейни метри, квадратни метри, кубични метри, бройки и др.) Позиции,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уточнени като комплект ще бъдат измерени в единична мярка включваща всички специфични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компоненти и аксесоари.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Работите или части от работа, предмет на измерване и плащане, са съгласно текста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позициите в Количествената сметка и трябва да бъдат напълно завършени с всички слоеве,</w:t>
      </w:r>
      <w:r w:rsidR="00704F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компоненти, аксесоари и др.</w:t>
      </w:r>
    </w:p>
    <w:p w:rsidR="00905A8A" w:rsidRPr="00905A8A" w:rsidRDefault="00704F7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Смята се</w:t>
      </w:r>
      <w:r>
        <w:rPr>
          <w:rFonts w:ascii="Times New Roman" w:eastAsia="TimesNewRoman" w:hAnsi="Times New Roman" w:cs="Times New Roman"/>
          <w:sz w:val="24"/>
          <w:szCs w:val="24"/>
          <w:lang w:val="en-US"/>
        </w:rPr>
        <w:t>,</w:t>
      </w:r>
      <w:r w:rsidR="00905A8A" w:rsidRPr="00905A8A">
        <w:rPr>
          <w:rFonts w:ascii="Times New Roman" w:eastAsia="TimesNewRoman" w:hAnsi="Times New Roman" w:cs="Times New Roman"/>
          <w:sz w:val="24"/>
          <w:szCs w:val="24"/>
        </w:rPr>
        <w:t xml:space="preserve"> че Изпълнителят е включил в единичните си цени всички помощни работи,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материали и операции необходими за изпълнение и завършване на работите.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Възложителят може по всяко време да инспектира работите, да контролира технологията на</w:t>
      </w:r>
      <w:r w:rsidR="000C148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изпълнението и да издава инструкции за отстраняване на дефекти, съобразно изискванията на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специфицираната технология и начин на изпълнение. В случай на констатирани сериозни дефекти,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отклонения и ниско качество на изпълнение, работите се спират и Възложителят уведомява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 за нарушения в договора.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Всички дефектни материали се отстраняват от строежа, а некачествено извършените работи се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разрушават за сметка на Изпълнителя. В случай на оспорване се прилагат съответните стандарти и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правилници и се извършват съответните изпитания.</w:t>
      </w:r>
    </w:p>
    <w:p w:rsidR="00E839F0" w:rsidRPr="00905A8A" w:rsidRDefault="00E839F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05A8A" w:rsidRPr="0088487B" w:rsidRDefault="00704F70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sz w:val="24"/>
          <w:szCs w:val="24"/>
        </w:rPr>
      </w:pPr>
      <w:r>
        <w:rPr>
          <w:rFonts w:ascii="Times New Roman" w:eastAsia="TimesNewRoman" w:hAnsi="Times New Roman" w:cs="Times New Roman"/>
          <w:i/>
          <w:sz w:val="24"/>
          <w:szCs w:val="24"/>
          <w:lang w:val="en-US"/>
        </w:rPr>
        <w:t xml:space="preserve">VI.III </w:t>
      </w:r>
      <w:r w:rsidR="00905A8A" w:rsidRPr="0088487B">
        <w:rPr>
          <w:rFonts w:ascii="Times New Roman" w:eastAsia="TimesNewRoman" w:hAnsi="Times New Roman" w:cs="Times New Roman"/>
          <w:i/>
          <w:sz w:val="24"/>
          <w:szCs w:val="24"/>
        </w:rPr>
        <w:t>Стандарти: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Всички строителни материали (продукти), които се вла</w:t>
      </w:r>
      <w:r w:rsidR="0088487B">
        <w:rPr>
          <w:rFonts w:ascii="Times New Roman" w:eastAsia="TimesNewRoman" w:hAnsi="Times New Roman" w:cs="Times New Roman"/>
          <w:sz w:val="24"/>
          <w:szCs w:val="24"/>
        </w:rPr>
        <w:t xml:space="preserve">гат в строежа, трябва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да отговарят на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изискванията на Наредба за съществените изисквания към строежите и оценяване съответствието на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строителните продукти, приета с ПМС № 325 от 06.12.2006г. и/или да се посочат номерата на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действащите стандарти с технически изисквания към продуктите - БДС; БДС EN, които въвеждат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международни или европейски стандарти; БДС EN, които въвеждат хармонизирани европейски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стандарти; Българско техническо одобрение и Европейско техническо одобрение.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Материали, които отговарят на други признати стандарти и които осигуряват в достатъчна</w:t>
      </w:r>
      <w:r w:rsidR="003C0B66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степен равностойно или по-високо качество се приемат само със съгласието на Възложителя.</w:t>
      </w:r>
    </w:p>
    <w:p w:rsidR="00905A8A" w:rsidRPr="00C21ED8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C21ED8">
        <w:rPr>
          <w:rFonts w:ascii="Times New Roman" w:eastAsia="TimesNewRoman" w:hAnsi="Times New Roman" w:cs="Times New Roman"/>
          <w:sz w:val="24"/>
          <w:szCs w:val="24"/>
        </w:rPr>
        <w:t>В изпълнение на разпоредбата на чл.48, ал.2 от ЗОП да се счита добавено „или еквивалент"</w:t>
      </w:r>
      <w:r w:rsidR="0088487B" w:rsidRPr="00C21ED8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навсякъде, където в документацията по настоящата поръчка са посочени стандарти, технически</w:t>
      </w:r>
      <w:r w:rsidR="0088487B" w:rsidRPr="00C21ED8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одобрения или спецификации или други технически еталони, както и когато са посочени модел,</w:t>
      </w:r>
      <w:r w:rsidR="0088487B" w:rsidRPr="00C21ED8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източник, процес, търговска марка, патент, тип, произход или производство.</w:t>
      </w:r>
    </w:p>
    <w:p w:rsidR="00905A8A" w:rsidRPr="00C21ED8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C21ED8">
        <w:rPr>
          <w:rFonts w:ascii="Times New Roman" w:eastAsia="TimesNewRoman" w:hAnsi="Times New Roman" w:cs="Times New Roman"/>
          <w:sz w:val="24"/>
          <w:szCs w:val="24"/>
        </w:rPr>
        <w:t>Ако някъде има посочен: конкретен модел, търговска марка, патент, тип, произход,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  <w:r w:rsidRPr="00C21ED8">
        <w:rPr>
          <w:rFonts w:ascii="Times New Roman" w:eastAsia="TimesNewRoman" w:hAnsi="Times New Roman" w:cs="Times New Roman"/>
          <w:sz w:val="24"/>
          <w:szCs w:val="24"/>
        </w:rPr>
        <w:t>производство или други, Възложителят на основание чл.50, ал.1 от ЗОП ще приеме всяка оферта,</w:t>
      </w:r>
      <w:r w:rsidR="0088487B" w:rsidRPr="00C21ED8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когато участникът докаже с всеки относим документ, че предложеното от него решение отговаря по</w:t>
      </w:r>
      <w:r w:rsidR="0088487B" w:rsidRPr="00C21ED8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C21ED8">
        <w:rPr>
          <w:rFonts w:ascii="Times New Roman" w:eastAsia="TimesNewRoman" w:hAnsi="Times New Roman" w:cs="Times New Roman"/>
          <w:sz w:val="24"/>
          <w:szCs w:val="24"/>
        </w:rPr>
        <w:t>еквивалентен начин на изискванията, определени в техническите спецификации.</w:t>
      </w:r>
    </w:p>
    <w:p w:rsidR="0088487B" w:rsidRPr="0088487B" w:rsidRDefault="0088487B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905A8A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VII</w:t>
      </w:r>
      <w:r w:rsidR="00905A8A"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>. Оборудване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lastRenderedPageBreak/>
        <w:t>Изпълнителят е длъжен да осигури необходимото оборудване, предназначено за ползване по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време на строително-монтажните работи.</w:t>
      </w:r>
    </w:p>
    <w:p w:rsidR="0088487B" w:rsidRPr="0088487B" w:rsidRDefault="0088487B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905A8A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VIII</w:t>
      </w:r>
      <w:r w:rsidR="00905A8A"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>. Контрол върху строителните работи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преди започване на строително-</w:t>
      </w:r>
      <w:r w:rsidR="004A0D19">
        <w:rPr>
          <w:rFonts w:ascii="Times New Roman" w:eastAsia="TimesNewRoman" w:hAnsi="Times New Roman" w:cs="Times New Roman"/>
          <w:sz w:val="24"/>
          <w:szCs w:val="24"/>
        </w:rPr>
        <w:t>ремонтните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 работи да изготви, а по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време на изпълнението им да води ежедневно необходимата документация за всички СМР,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материали и оборудване.</w:t>
      </w:r>
    </w:p>
    <w:p w:rsidR="00905A8A" w:rsidRPr="0088487B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да изхвърля всички отпадъчни материали от строителните работи в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съответствие с приложимите български нормативни изисквания и Наредба за опазване на околната</w:t>
      </w:r>
      <w:r w:rsidR="0088487B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среда.</w:t>
      </w:r>
    </w:p>
    <w:p w:rsidR="00556441" w:rsidRPr="00556441" w:rsidRDefault="0055644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05A8A" w:rsidRPr="009E0111" w:rsidRDefault="0088487B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</w:pPr>
      <w:r w:rsidRPr="009E0111">
        <w:rPr>
          <w:rFonts w:ascii="Times New Roman" w:eastAsia="TimesNewRoman" w:hAnsi="Times New Roman" w:cs="Times New Roman"/>
          <w:b/>
          <w:sz w:val="24"/>
          <w:szCs w:val="24"/>
          <w:lang w:val="en-US"/>
        </w:rPr>
        <w:t>IX</w:t>
      </w:r>
      <w:r w:rsidR="00905A8A" w:rsidRPr="009E0111"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. Контрол на качеството:</w:t>
      </w:r>
    </w:p>
    <w:p w:rsidR="00905A8A" w:rsidRPr="00D72207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Изпълнителят е длъжен да упражнява контрол на качеството в съответствие с нормативните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документи и процедури за качество.</w:t>
      </w:r>
    </w:p>
    <w:p w:rsidR="009E0111" w:rsidRPr="009E0111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9E0111" w:rsidRDefault="0088487B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</w:rPr>
      </w:pPr>
      <w:r>
        <w:rPr>
          <w:rFonts w:ascii="Times New Roman" w:eastAsia="TimesNewRoman" w:hAnsi="Times New Roman" w:cs="Times New Roman"/>
          <w:b/>
          <w:sz w:val="24"/>
          <w:szCs w:val="24"/>
          <w:lang w:val="en-US"/>
        </w:rPr>
        <w:t>X</w:t>
      </w:r>
      <w:r w:rsidR="00905A8A" w:rsidRPr="009E0111">
        <w:rPr>
          <w:rFonts w:ascii="Times New Roman" w:eastAsia="TimesNewRoman" w:hAnsi="Times New Roman" w:cs="Times New Roman"/>
          <w:b/>
          <w:sz w:val="24"/>
          <w:szCs w:val="24"/>
        </w:rPr>
        <w:t>. Изисквания за безопасност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Задължително се спазват: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№2 за минималните изисквания за здравословни и безопасни условия на труд при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извършване на строителни и монтажни работи;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№3 за минималните изисквания безопасност и здравето на работещите при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използване на лични предпазни средства на работното място;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 7/1999 г. за минималните изисквания за здравословни и безопасни условия на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труд на работните места и при използване на работното оборудване;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Закон за здравословни и безопасни условия на труд;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Закон за устройство на територията;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 РД-02-20-1 от 05.02.2015 г. за условията и реда за влагане на строителни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продукти в строежите на Р. България;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 13-1971 ОТ 29 ОКТОМВРИ 2009 Г. ЗА СТРОИТЕЛНО-ТЕХНИЧЕСКИ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ПРАВИЛА И НОРМИ ЗА ОСИГУРЯВАНЕ НА БЕЗОПАСНОСТ ПРИ ПОЖАР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Закон за енергетиката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№5 от 2005 г. към ЗЕ.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Наредба № РД-16-1058 от 2009 г. за показателите за разход на енергия и енергийните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характеристики на сградите</w:t>
      </w:r>
    </w:p>
    <w:p w:rsid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■ Всички други нормативни документи, приложими за изпълнение на съответната дейност.</w:t>
      </w:r>
    </w:p>
    <w:p w:rsidR="009E0111" w:rsidRPr="009E0111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905A8A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X</w:t>
      </w:r>
      <w:r w:rsidR="000A4270"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I</w:t>
      </w:r>
      <w:r w:rsidR="00905A8A"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>. Предварителна техническа информация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Във връзка с изготвянето на предложението си всеки участник в поръчката трябва да: провери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 анализира предоставените данни, да добие необходимата информация, както и да направи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допълнителни замервания, изчисления и проучвания с цел изясняване на задачите, да прецени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подготвителните работи на обекта, необходими за окончателното завършване на строително-монтажните работи.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Възложителят ще предостави цялата налична информация, която би била полезна за</w:t>
      </w:r>
    </w:p>
    <w:p w:rsidR="00905A8A" w:rsidRPr="00905A8A" w:rsidRDefault="004A0D19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изпълнението на строителните </w:t>
      </w:r>
      <w:r w:rsidR="00905A8A" w:rsidRPr="00905A8A">
        <w:rPr>
          <w:rFonts w:ascii="Times New Roman" w:eastAsia="TimesNewRoman" w:hAnsi="Times New Roman" w:cs="Times New Roman"/>
          <w:sz w:val="24"/>
          <w:szCs w:val="24"/>
        </w:rPr>
        <w:t>ремонтни работи.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a. 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Изисквания за опазване на околната среда.</w:t>
      </w:r>
    </w:p>
    <w:p w:rsidR="00C84110" w:rsidRPr="00C84110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От Изпълнителя се изисква по никакъв начин да не уврежда околната среда - не е 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 </w:t>
      </w:r>
      <w:r w:rsidR="000A4270">
        <w:rPr>
          <w:rFonts w:ascii="Times New Roman" w:eastAsia="TimesNewRoman" w:hAnsi="Times New Roman" w:cs="Times New Roman"/>
          <w:sz w:val="24"/>
          <w:szCs w:val="24"/>
        </w:rPr>
        <w:t>допуст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имо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строителните отпадъци да се складират извън ремонтната площадка, да се изхвърлят в и край кофите</w:t>
      </w:r>
      <w:r w:rsidR="000A4270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за смет, да не замърсяват стълбища, тротоари и други общи части, в т.ч. и прилежащите към обектите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и съседни имоти. От Изпълнителя се изисква да спазва инструкциите на възложителя и другите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компетентни органи съобразно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lastRenderedPageBreak/>
        <w:t>действащата нормативна уредба за околна среда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>.</w:t>
      </w:r>
      <w:r w:rsidR="00C84110" w:rsidRPr="00C84110">
        <w:rPr>
          <w:rFonts w:ascii="Times New Roman" w:hAnsi="Times New Roman" w:cs="Times New Roman"/>
          <w:sz w:val="24"/>
          <w:szCs w:val="24"/>
        </w:rPr>
        <w:t xml:space="preserve"> </w:t>
      </w:r>
      <w:r w:rsidR="00C84110" w:rsidRPr="00365627">
        <w:rPr>
          <w:rFonts w:ascii="Times New Roman" w:hAnsi="Times New Roman" w:cs="Times New Roman"/>
          <w:sz w:val="24"/>
          <w:szCs w:val="24"/>
        </w:rPr>
        <w:t>Транспортирането и депонирането на строителните</w:t>
      </w:r>
      <w:r w:rsidR="00C84110">
        <w:rPr>
          <w:rFonts w:ascii="Times New Roman" w:hAnsi="Times New Roman" w:cs="Times New Roman"/>
          <w:sz w:val="24"/>
          <w:szCs w:val="24"/>
        </w:rPr>
        <w:t xml:space="preserve"> отпадъци ще се осъществява от Изпълнителя. Същите следва да се </w:t>
      </w:r>
      <w:r w:rsidR="00C84110" w:rsidRPr="00365627">
        <w:rPr>
          <w:rFonts w:ascii="Times New Roman" w:hAnsi="Times New Roman" w:cs="Times New Roman"/>
          <w:sz w:val="24"/>
          <w:szCs w:val="24"/>
        </w:rPr>
        <w:t xml:space="preserve">извозват на определените за това места. Всеки участник следва да проучи и да включи в цената си и разходите </w:t>
      </w:r>
      <w:r w:rsidR="00C84110">
        <w:rPr>
          <w:rFonts w:ascii="Times New Roman" w:hAnsi="Times New Roman" w:cs="Times New Roman"/>
          <w:sz w:val="24"/>
          <w:szCs w:val="24"/>
        </w:rPr>
        <w:t>за транспортиране на отпадъците</w:t>
      </w:r>
      <w:r w:rsidR="00C84110" w:rsidRPr="00365627">
        <w:rPr>
          <w:rFonts w:ascii="Times New Roman" w:hAnsi="Times New Roman" w:cs="Times New Roman"/>
          <w:sz w:val="24"/>
          <w:szCs w:val="24"/>
        </w:rPr>
        <w:t>.</w:t>
      </w:r>
    </w:p>
    <w:p w:rsidR="00C84110" w:rsidRDefault="00C84110" w:rsidP="00D072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Изпълнителя ще спазва всички изисквания  на Компетентните власти имащи отношение към въпросите свързани с опазване на околната среда. При завършване на работите Изпълнителя окончателно ще почисти обекта и ще отстрани всички временни работи и съоръжения, ще почисти и възстанови заобикалящата околна среда от щети произтичащи от неговата дейност.</w:t>
      </w:r>
    </w:p>
    <w:p w:rsidR="00905A8A" w:rsidRPr="00D72207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905A8A" w:rsidRDefault="00405ABD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 xml:space="preserve">б. </w:t>
      </w:r>
      <w:r w:rsidR="00C84110">
        <w:rPr>
          <w:rFonts w:ascii="Times New Roman" w:eastAsia="TimesNewRoman" w:hAnsi="Times New Roman" w:cs="Times New Roman"/>
          <w:sz w:val="24"/>
          <w:szCs w:val="24"/>
        </w:rPr>
        <w:t xml:space="preserve">  </w:t>
      </w:r>
      <w:r w:rsidR="00905A8A" w:rsidRPr="00905A8A">
        <w:rPr>
          <w:rFonts w:ascii="Times New Roman" w:eastAsia="TimesNewRoman" w:hAnsi="Times New Roman" w:cs="Times New Roman"/>
          <w:sz w:val="24"/>
          <w:szCs w:val="24"/>
        </w:rPr>
        <w:t>Приемане на изпълнените работи.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Предаването </w:t>
      </w:r>
      <w:r w:rsidR="00D72207">
        <w:rPr>
          <w:rFonts w:ascii="Times New Roman" w:eastAsia="TimesNewRoman" w:hAnsi="Times New Roman" w:cs="Times New Roman"/>
          <w:sz w:val="24"/>
          <w:szCs w:val="24"/>
        </w:rPr>
        <w:t>и приемането на извършените СМР,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 xml:space="preserve"> предмет на настоящата поръчка ще се</w:t>
      </w:r>
    </w:p>
    <w:p w:rsidR="00905A8A" w:rsidRPr="00D72207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удостоверява сьс съставяне на Протокол за установяване на извършени натурални видове СМР -</w:t>
      </w:r>
      <w:r w:rsidR="00D7220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Протокол образец №19, подписан от представители на страните по Договора или от конкретно</w:t>
      </w:r>
      <w:r w:rsidR="00D72207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определените правоспособни лица.</w:t>
      </w:r>
    </w:p>
    <w:p w:rsidR="009E0111" w:rsidRPr="009E0111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val="en-US"/>
        </w:rPr>
      </w:pPr>
    </w:p>
    <w:p w:rsidR="00905A8A" w:rsidRPr="00905A8A" w:rsidRDefault="009E0111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XI</w:t>
      </w:r>
      <w:r w:rsidR="00D72207">
        <w:rPr>
          <w:rFonts w:ascii="Times New Roman" w:eastAsia="TimesNewRoman" w:hAnsi="Times New Roman" w:cs="Times New Roman"/>
          <w:b/>
          <w:bCs/>
          <w:sz w:val="24"/>
          <w:szCs w:val="24"/>
          <w:lang w:val="en-US"/>
        </w:rPr>
        <w:t>I</w:t>
      </w:r>
      <w:r w:rsidR="00905A8A"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>. Гаранционен срок. Гаранционни условия</w:t>
      </w:r>
    </w:p>
    <w:p w:rsidR="00FC3BB9" w:rsidRDefault="00FC3BB9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Гаранционният срок на изпълнените СМР е не по-малък от посочените в чл. 20, ал.4. от Наредба№ 2 от 31.07.2003 г. за въвеждане в експлоатация на строежите в Република България и минимални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гаранционни срокове за изпълнени строителни и монтажни работи, съоръжения и строителни обекти.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Гаранционният срок започва да тече от датата на приемане на изпълнените СМР/СРР. Условията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за осъществяване на гаранционната поддръжка и за реализиране на отговорността на Изпълнителя са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определени в договора.</w:t>
      </w:r>
    </w:p>
    <w:p w:rsidR="00905A8A" w:rsidRPr="00905A8A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b/>
          <w:bCs/>
          <w:sz w:val="24"/>
          <w:szCs w:val="24"/>
        </w:rPr>
        <w:t>Застраховки при изпълнение на строителството</w:t>
      </w:r>
    </w:p>
    <w:p w:rsidR="00982043" w:rsidRPr="00D72207" w:rsidRDefault="00905A8A" w:rsidP="00D072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905A8A">
        <w:rPr>
          <w:rFonts w:ascii="Times New Roman" w:eastAsia="TimesNewRoman" w:hAnsi="Times New Roman" w:cs="Times New Roman"/>
          <w:sz w:val="24"/>
          <w:szCs w:val="24"/>
        </w:rPr>
        <w:t>При изпълнение на строителството Изпълнителят, включително и неговите подизпълнители, в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случай на такива, трябва да притежават валидна застраховка „Професионална отговорност на</w:t>
      </w:r>
      <w:r w:rsidR="00D72207">
        <w:rPr>
          <w:rFonts w:ascii="Times New Roman" w:eastAsia="TimesNewRoman" w:hAnsi="Times New Roman" w:cs="Times New Roman"/>
          <w:sz w:val="24"/>
          <w:szCs w:val="24"/>
          <w:lang w:val="en-US"/>
        </w:rPr>
        <w:t xml:space="preserve"> </w:t>
      </w:r>
      <w:r w:rsidRPr="00905A8A">
        <w:rPr>
          <w:rFonts w:ascii="Times New Roman" w:eastAsia="TimesNewRoman" w:hAnsi="Times New Roman" w:cs="Times New Roman"/>
          <w:sz w:val="24"/>
          <w:szCs w:val="24"/>
        </w:rPr>
        <w:t>строителя” по чл. 171, ал. 1 от ЗУТ.</w:t>
      </w:r>
    </w:p>
    <w:p w:rsidR="00D72207" w:rsidRDefault="00D72207" w:rsidP="00D07252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C3BB9" w:rsidRDefault="00D72207" w:rsidP="00D072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XIII</w:t>
      </w:r>
      <w:r w:rsidR="00A61B1E" w:rsidRPr="00365627">
        <w:rPr>
          <w:rFonts w:ascii="Times New Roman" w:hAnsi="Times New Roman" w:cs="Times New Roman"/>
          <w:b/>
          <w:sz w:val="24"/>
          <w:szCs w:val="24"/>
        </w:rPr>
        <w:t>.</w:t>
      </w:r>
      <w:r w:rsidR="003436C7">
        <w:rPr>
          <w:rFonts w:ascii="Times New Roman" w:hAnsi="Times New Roman" w:cs="Times New Roman"/>
          <w:b/>
          <w:sz w:val="24"/>
          <w:szCs w:val="24"/>
        </w:rPr>
        <w:t xml:space="preserve"> Срок  за изпълнение: </w:t>
      </w:r>
    </w:p>
    <w:p w:rsidR="00440146" w:rsidRDefault="00813D38" w:rsidP="00D072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627">
        <w:rPr>
          <w:rFonts w:ascii="Times New Roman" w:hAnsi="Times New Roman" w:cs="Times New Roman"/>
          <w:sz w:val="24"/>
          <w:szCs w:val="24"/>
        </w:rPr>
        <w:t xml:space="preserve">Срокът за изпълнение е по предложение </w:t>
      </w:r>
      <w:r w:rsidR="003C615D" w:rsidRPr="00365627">
        <w:rPr>
          <w:rFonts w:ascii="Times New Roman" w:hAnsi="Times New Roman" w:cs="Times New Roman"/>
          <w:sz w:val="24"/>
          <w:szCs w:val="24"/>
        </w:rPr>
        <w:t>на изпълнителя</w:t>
      </w:r>
      <w:r w:rsidR="004477AD" w:rsidRPr="00365627">
        <w:rPr>
          <w:rFonts w:ascii="Times New Roman" w:hAnsi="Times New Roman" w:cs="Times New Roman"/>
          <w:sz w:val="24"/>
          <w:szCs w:val="24"/>
        </w:rPr>
        <w:t xml:space="preserve">, </w:t>
      </w:r>
      <w:r w:rsidR="00CC0DC8">
        <w:rPr>
          <w:rFonts w:ascii="Times New Roman" w:hAnsi="Times New Roman" w:cs="Times New Roman"/>
          <w:sz w:val="24"/>
          <w:szCs w:val="24"/>
          <w:u w:val="single"/>
        </w:rPr>
        <w:t xml:space="preserve">но не повече от </w:t>
      </w:r>
      <w:r w:rsidR="004A0D19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3800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263E9E" w:rsidRPr="00365627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="004A0D19">
        <w:rPr>
          <w:rFonts w:ascii="Times New Roman" w:hAnsi="Times New Roman" w:cs="Times New Roman"/>
          <w:sz w:val="24"/>
          <w:szCs w:val="24"/>
          <w:u w:val="single"/>
        </w:rPr>
        <w:t>шест</w:t>
      </w:r>
      <w:r w:rsidR="00EA0ACC">
        <w:rPr>
          <w:rFonts w:ascii="Times New Roman" w:hAnsi="Times New Roman" w:cs="Times New Roman"/>
          <w:sz w:val="24"/>
          <w:szCs w:val="24"/>
          <w:u w:val="single"/>
        </w:rPr>
        <w:t>десет</w:t>
      </w:r>
      <w:r w:rsidR="004477AD" w:rsidRPr="00365627">
        <w:rPr>
          <w:rFonts w:ascii="Times New Roman" w:hAnsi="Times New Roman" w:cs="Times New Roman"/>
          <w:sz w:val="24"/>
          <w:szCs w:val="24"/>
          <w:u w:val="single"/>
        </w:rPr>
        <w:t>) календарни дни</w:t>
      </w:r>
      <w:r w:rsidR="004477AD" w:rsidRPr="00365627">
        <w:rPr>
          <w:rFonts w:ascii="Times New Roman" w:hAnsi="Times New Roman" w:cs="Times New Roman"/>
          <w:sz w:val="24"/>
          <w:szCs w:val="24"/>
        </w:rPr>
        <w:t xml:space="preserve">, </w:t>
      </w:r>
      <w:r w:rsidR="00440146">
        <w:rPr>
          <w:rFonts w:ascii="Times New Roman" w:hAnsi="Times New Roman" w:cs="Times New Roman"/>
          <w:sz w:val="24"/>
          <w:szCs w:val="24"/>
        </w:rPr>
        <w:t xml:space="preserve">считано от датата на </w:t>
      </w:r>
      <w:r w:rsidR="00742548">
        <w:rPr>
          <w:rFonts w:ascii="Times New Roman" w:hAnsi="Times New Roman" w:cs="Times New Roman"/>
          <w:sz w:val="24"/>
          <w:szCs w:val="24"/>
        </w:rPr>
        <w:t xml:space="preserve">получаване на </w:t>
      </w:r>
      <w:r w:rsidR="00742548" w:rsidRPr="001E4F5E">
        <w:rPr>
          <w:rFonts w:ascii="Times New Roman" w:hAnsi="Times New Roman" w:cs="Times New Roman"/>
          <w:b/>
          <w:sz w:val="24"/>
          <w:szCs w:val="24"/>
        </w:rPr>
        <w:t>Възлагателно писмо</w:t>
      </w:r>
      <w:r w:rsidR="00FC3BB9">
        <w:rPr>
          <w:rFonts w:ascii="Times New Roman" w:hAnsi="Times New Roman" w:cs="Times New Roman"/>
          <w:b/>
          <w:sz w:val="24"/>
          <w:szCs w:val="24"/>
        </w:rPr>
        <w:t xml:space="preserve"> от Възложителя</w:t>
      </w:r>
      <w:r w:rsidR="00742548" w:rsidRPr="001E4F5E">
        <w:rPr>
          <w:rFonts w:ascii="Times New Roman" w:hAnsi="Times New Roman" w:cs="Times New Roman"/>
          <w:b/>
          <w:sz w:val="24"/>
          <w:szCs w:val="24"/>
        </w:rPr>
        <w:t>.</w:t>
      </w:r>
    </w:p>
    <w:p w:rsidR="00D41EC9" w:rsidRDefault="00D41EC9" w:rsidP="00D07252">
      <w:pPr>
        <w:pStyle w:val="CharCharCharChar"/>
        <w:rPr>
          <w:rFonts w:ascii="Times New Roman" w:hAnsi="Times New Roman" w:cs="Times New Roman"/>
          <w:sz w:val="24"/>
          <w:lang w:val="bg-BG"/>
        </w:rPr>
      </w:pPr>
    </w:p>
    <w:p w:rsidR="003D5187" w:rsidRPr="00D84853" w:rsidRDefault="003D5187" w:rsidP="00D07252">
      <w:pPr>
        <w:pStyle w:val="CharCharCharChar"/>
        <w:rPr>
          <w:rFonts w:ascii="Times New Roman" w:eastAsiaTheme="minorHAnsi" w:hAnsi="Times New Roman" w:cs="Times New Roman"/>
          <w:b/>
          <w:kern w:val="0"/>
          <w:sz w:val="24"/>
          <w:lang w:eastAsia="en-US"/>
        </w:rPr>
      </w:pPr>
      <w:r w:rsidRPr="00D84853">
        <w:rPr>
          <w:rFonts w:ascii="Times New Roman" w:eastAsiaTheme="minorHAnsi" w:hAnsi="Times New Roman" w:cs="Times New Roman"/>
          <w:b/>
          <w:kern w:val="0"/>
          <w:sz w:val="24"/>
          <w:lang w:eastAsia="en-US"/>
        </w:rPr>
        <w:t>XIV. Прогнозна стойност на обществената поръчка</w:t>
      </w:r>
    </w:p>
    <w:p w:rsidR="00FC3BB9" w:rsidRDefault="00FC3BB9" w:rsidP="00D07252">
      <w:pPr>
        <w:pStyle w:val="CharCharCharChar"/>
        <w:rPr>
          <w:rFonts w:ascii="Times New Roman" w:hAnsi="Times New Roman" w:cs="Times New Roman"/>
          <w:sz w:val="24"/>
          <w:lang w:val="bg-BG"/>
        </w:rPr>
      </w:pPr>
    </w:p>
    <w:p w:rsidR="003D5187" w:rsidRDefault="003D5187" w:rsidP="00D07252">
      <w:pPr>
        <w:pStyle w:val="CharCharCharChar"/>
        <w:rPr>
          <w:rFonts w:ascii="Times New Roman" w:hAnsi="Times New Roman" w:cs="Times New Roman"/>
          <w:sz w:val="24"/>
          <w:lang w:val="bg-BG"/>
        </w:rPr>
      </w:pPr>
      <w:r>
        <w:rPr>
          <w:rFonts w:ascii="Times New Roman" w:hAnsi="Times New Roman" w:cs="Times New Roman"/>
          <w:sz w:val="24"/>
          <w:lang w:val="bg-BG"/>
        </w:rPr>
        <w:t>Общата максимална прогнозна стойност на поръчката е в размер на 37 </w:t>
      </w:r>
      <w:r w:rsidR="004A0D19">
        <w:rPr>
          <w:rFonts w:ascii="Times New Roman" w:hAnsi="Times New Roman" w:cs="Times New Roman"/>
          <w:sz w:val="24"/>
          <w:lang w:val="bg-BG"/>
        </w:rPr>
        <w:t>500</w:t>
      </w:r>
      <w:r>
        <w:rPr>
          <w:rFonts w:ascii="Times New Roman" w:hAnsi="Times New Roman" w:cs="Times New Roman"/>
          <w:sz w:val="24"/>
          <w:lang w:val="bg-BG"/>
        </w:rPr>
        <w:t>,</w:t>
      </w:r>
      <w:r w:rsidR="004A0D19">
        <w:rPr>
          <w:rFonts w:ascii="Times New Roman" w:hAnsi="Times New Roman" w:cs="Times New Roman"/>
          <w:sz w:val="24"/>
          <w:lang w:val="bg-BG"/>
        </w:rPr>
        <w:t>00</w:t>
      </w:r>
      <w:r>
        <w:rPr>
          <w:rFonts w:ascii="Times New Roman" w:hAnsi="Times New Roman" w:cs="Times New Roman"/>
          <w:sz w:val="24"/>
          <w:lang w:val="bg-BG"/>
        </w:rPr>
        <w:t xml:space="preserve"> лв.(тридесет и седем хиляди, и </w:t>
      </w:r>
      <w:r w:rsidR="004A0D19">
        <w:rPr>
          <w:rFonts w:ascii="Times New Roman" w:hAnsi="Times New Roman" w:cs="Times New Roman"/>
          <w:sz w:val="24"/>
          <w:lang w:val="bg-BG"/>
        </w:rPr>
        <w:t>петстотин</w:t>
      </w:r>
      <w:r>
        <w:rPr>
          <w:rFonts w:ascii="Times New Roman" w:hAnsi="Times New Roman" w:cs="Times New Roman"/>
          <w:sz w:val="24"/>
          <w:lang w:val="bg-BG"/>
        </w:rPr>
        <w:t xml:space="preserve"> лева)</w:t>
      </w:r>
      <w:r w:rsidR="00D84853">
        <w:rPr>
          <w:rFonts w:ascii="Times New Roman" w:hAnsi="Times New Roman" w:cs="Times New Roman"/>
          <w:sz w:val="24"/>
          <w:lang w:val="bg-BG"/>
        </w:rPr>
        <w:t xml:space="preserve"> без ДДС или 45 </w:t>
      </w:r>
      <w:r w:rsidR="004A0D19">
        <w:rPr>
          <w:rFonts w:ascii="Times New Roman" w:hAnsi="Times New Roman" w:cs="Times New Roman"/>
          <w:sz w:val="24"/>
          <w:lang w:val="bg-BG"/>
        </w:rPr>
        <w:t>000</w:t>
      </w:r>
      <w:r w:rsidR="00D84853">
        <w:rPr>
          <w:rFonts w:ascii="Times New Roman" w:hAnsi="Times New Roman" w:cs="Times New Roman"/>
          <w:sz w:val="24"/>
          <w:lang w:val="bg-BG"/>
        </w:rPr>
        <w:t>,0</w:t>
      </w:r>
      <w:r w:rsidR="004A0D19">
        <w:rPr>
          <w:rFonts w:ascii="Times New Roman" w:hAnsi="Times New Roman" w:cs="Times New Roman"/>
          <w:sz w:val="24"/>
          <w:lang w:val="bg-BG"/>
        </w:rPr>
        <w:t xml:space="preserve">0лв. (четиридесет и пет хиляди </w:t>
      </w:r>
      <w:r w:rsidR="00D84853">
        <w:rPr>
          <w:rFonts w:ascii="Times New Roman" w:hAnsi="Times New Roman" w:cs="Times New Roman"/>
          <w:sz w:val="24"/>
          <w:lang w:val="bg-BG"/>
        </w:rPr>
        <w:t>лева) с ДДС. Посочената сума е максимално допустимата стойност, която участниците могат да оферират за изпълнение на предмета на поръчката. Ценовите предложения, които надвишават определената от Възложителя прогнозна стойност, няма да бъдат разглеждани и оценявани, като съответните участници ще бъдат отстранявани.</w:t>
      </w:r>
    </w:p>
    <w:p w:rsidR="00D84853" w:rsidRPr="003D5187" w:rsidRDefault="00D84853" w:rsidP="00D07252">
      <w:pPr>
        <w:pStyle w:val="CharCharCharChar"/>
        <w:rPr>
          <w:rFonts w:ascii="Times New Roman" w:hAnsi="Times New Roman" w:cs="Times New Roman"/>
          <w:sz w:val="24"/>
          <w:lang w:val="bg-BG"/>
        </w:rPr>
      </w:pPr>
      <w:r>
        <w:rPr>
          <w:rFonts w:ascii="Times New Roman" w:hAnsi="Times New Roman" w:cs="Times New Roman"/>
          <w:sz w:val="24"/>
          <w:lang w:val="bg-BG"/>
        </w:rPr>
        <w:t>Участниците изготвят офертите си въз основа на зададените в документацията за участие изисквания за изпълнение на поръчката. Оферираните от участниците цени следва да са в лева, с и без начислен ДДС и да включват всички разходи по изпълнение на поръчката.</w:t>
      </w:r>
    </w:p>
    <w:p w:rsidR="00AC7D68" w:rsidRPr="00365627" w:rsidRDefault="00AC7D68" w:rsidP="00D0725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3C79" w:rsidRDefault="00BA3C79" w:rsidP="00D072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0D19" w:rsidRDefault="004A0D19" w:rsidP="00D072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0D19" w:rsidRDefault="004A0D19" w:rsidP="00D072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2548" w:rsidRDefault="00742548" w:rsidP="00D0725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4110" w:rsidRDefault="00C84110" w:rsidP="00D07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BA3C79" w:rsidRPr="00C84110">
        <w:rPr>
          <w:rFonts w:ascii="Times New Roman" w:hAnsi="Times New Roman" w:cs="Times New Roman"/>
          <w:sz w:val="24"/>
          <w:szCs w:val="24"/>
        </w:rPr>
        <w:t xml:space="preserve">Изготвил: </w:t>
      </w:r>
      <w:r>
        <w:rPr>
          <w:rFonts w:ascii="Times New Roman" w:hAnsi="Times New Roman" w:cs="Times New Roman"/>
          <w:sz w:val="24"/>
          <w:szCs w:val="24"/>
        </w:rPr>
        <w:t>……………</w:t>
      </w:r>
    </w:p>
    <w:p w:rsidR="00C84110" w:rsidRDefault="00C84110" w:rsidP="00D07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807FB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84110">
        <w:rPr>
          <w:rFonts w:ascii="Times New Roman" w:hAnsi="Times New Roman" w:cs="Times New Roman"/>
          <w:sz w:val="24"/>
          <w:szCs w:val="24"/>
        </w:rPr>
        <w:t>инж.Н</w:t>
      </w:r>
      <w:r w:rsidR="00807FB6">
        <w:rPr>
          <w:rFonts w:ascii="Times New Roman" w:hAnsi="Times New Roman" w:cs="Times New Roman"/>
          <w:sz w:val="24"/>
          <w:szCs w:val="24"/>
        </w:rPr>
        <w:t>иколай</w:t>
      </w:r>
      <w:r w:rsidR="00CC4746" w:rsidRPr="00C84110">
        <w:rPr>
          <w:rFonts w:ascii="Times New Roman" w:hAnsi="Times New Roman" w:cs="Times New Roman"/>
          <w:sz w:val="24"/>
          <w:szCs w:val="24"/>
        </w:rPr>
        <w:t xml:space="preserve"> </w:t>
      </w:r>
      <w:r w:rsidRPr="00C84110">
        <w:rPr>
          <w:rFonts w:ascii="Times New Roman" w:hAnsi="Times New Roman" w:cs="Times New Roman"/>
          <w:sz w:val="24"/>
          <w:szCs w:val="24"/>
        </w:rPr>
        <w:t xml:space="preserve">Попов </w:t>
      </w:r>
    </w:p>
    <w:p w:rsidR="00BA3C79" w:rsidRPr="00C84110" w:rsidRDefault="00C84110" w:rsidP="00D07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807FB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4110">
        <w:rPr>
          <w:rFonts w:ascii="Times New Roman" w:hAnsi="Times New Roman" w:cs="Times New Roman"/>
          <w:sz w:val="24"/>
          <w:szCs w:val="24"/>
        </w:rPr>
        <w:t>Главен Инженер Община Петрич</w:t>
      </w:r>
    </w:p>
    <w:p w:rsidR="00BA3C79" w:rsidRPr="00BA3C79" w:rsidRDefault="00BA3C79" w:rsidP="00D0725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sectPr w:rsidR="00BA3C79" w:rsidRPr="00BA3C79" w:rsidSect="00742548">
      <w:pgSz w:w="11906" w:h="16838"/>
      <w:pgMar w:top="1134" w:right="1274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437" w:rsidRDefault="00AE3437" w:rsidP="00F12937">
      <w:pPr>
        <w:spacing w:after="0" w:line="240" w:lineRule="auto"/>
      </w:pPr>
      <w:r>
        <w:separator/>
      </w:r>
    </w:p>
  </w:endnote>
  <w:endnote w:type="continuationSeparator" w:id="0">
    <w:p w:rsidR="00AE3437" w:rsidRDefault="00AE3437" w:rsidP="00F12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437" w:rsidRDefault="00AE3437" w:rsidP="00F12937">
      <w:pPr>
        <w:spacing w:after="0" w:line="240" w:lineRule="auto"/>
      </w:pPr>
      <w:r>
        <w:separator/>
      </w:r>
    </w:p>
  </w:footnote>
  <w:footnote w:type="continuationSeparator" w:id="0">
    <w:p w:rsidR="00AE3437" w:rsidRDefault="00AE3437" w:rsidP="00F129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450EA"/>
    <w:multiLevelType w:val="hybridMultilevel"/>
    <w:tmpl w:val="EA44EF7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76407F"/>
    <w:multiLevelType w:val="hybridMultilevel"/>
    <w:tmpl w:val="2EFC0186"/>
    <w:lvl w:ilvl="0" w:tplc="C75A5C44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4051F31"/>
    <w:multiLevelType w:val="hybridMultilevel"/>
    <w:tmpl w:val="C21AFF80"/>
    <w:lvl w:ilvl="0" w:tplc="C75A5C44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6525C00"/>
    <w:multiLevelType w:val="hybridMultilevel"/>
    <w:tmpl w:val="4D6816B4"/>
    <w:lvl w:ilvl="0" w:tplc="CED2F8FE">
      <w:start w:val="1"/>
      <w:numFmt w:val="decimal"/>
      <w:lvlText w:val="%1."/>
      <w:lvlJc w:val="left"/>
      <w:pPr>
        <w:ind w:left="2130" w:hanging="6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531688"/>
    <w:multiLevelType w:val="hybridMultilevel"/>
    <w:tmpl w:val="4D6816B4"/>
    <w:lvl w:ilvl="0" w:tplc="CED2F8FE">
      <w:start w:val="1"/>
      <w:numFmt w:val="decimal"/>
      <w:lvlText w:val="%1."/>
      <w:lvlJc w:val="left"/>
      <w:pPr>
        <w:ind w:left="2130" w:hanging="6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0154CEE"/>
    <w:multiLevelType w:val="hybridMultilevel"/>
    <w:tmpl w:val="ED3C9D0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B7239"/>
    <w:multiLevelType w:val="hybridMultilevel"/>
    <w:tmpl w:val="C01806FE"/>
    <w:lvl w:ilvl="0" w:tplc="286AC9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E44CE"/>
    <w:multiLevelType w:val="hybridMultilevel"/>
    <w:tmpl w:val="BB124670"/>
    <w:lvl w:ilvl="0" w:tplc="C75A5C4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AF90796"/>
    <w:multiLevelType w:val="hybridMultilevel"/>
    <w:tmpl w:val="4390394E"/>
    <w:lvl w:ilvl="0" w:tplc="6F0A764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8" w:hanging="360"/>
      </w:pPr>
    </w:lvl>
    <w:lvl w:ilvl="2" w:tplc="0402001B" w:tentative="1">
      <w:start w:val="1"/>
      <w:numFmt w:val="lowerRoman"/>
      <w:lvlText w:val="%3."/>
      <w:lvlJc w:val="right"/>
      <w:pPr>
        <w:ind w:left="3218" w:hanging="180"/>
      </w:pPr>
    </w:lvl>
    <w:lvl w:ilvl="3" w:tplc="0402000F" w:tentative="1">
      <w:start w:val="1"/>
      <w:numFmt w:val="decimal"/>
      <w:lvlText w:val="%4."/>
      <w:lvlJc w:val="left"/>
      <w:pPr>
        <w:ind w:left="3938" w:hanging="360"/>
      </w:pPr>
    </w:lvl>
    <w:lvl w:ilvl="4" w:tplc="04020019" w:tentative="1">
      <w:start w:val="1"/>
      <w:numFmt w:val="lowerLetter"/>
      <w:lvlText w:val="%5."/>
      <w:lvlJc w:val="left"/>
      <w:pPr>
        <w:ind w:left="4658" w:hanging="360"/>
      </w:pPr>
    </w:lvl>
    <w:lvl w:ilvl="5" w:tplc="0402001B" w:tentative="1">
      <w:start w:val="1"/>
      <w:numFmt w:val="lowerRoman"/>
      <w:lvlText w:val="%6."/>
      <w:lvlJc w:val="right"/>
      <w:pPr>
        <w:ind w:left="5378" w:hanging="180"/>
      </w:pPr>
    </w:lvl>
    <w:lvl w:ilvl="6" w:tplc="0402000F" w:tentative="1">
      <w:start w:val="1"/>
      <w:numFmt w:val="decimal"/>
      <w:lvlText w:val="%7."/>
      <w:lvlJc w:val="left"/>
      <w:pPr>
        <w:ind w:left="6098" w:hanging="360"/>
      </w:pPr>
    </w:lvl>
    <w:lvl w:ilvl="7" w:tplc="04020019" w:tentative="1">
      <w:start w:val="1"/>
      <w:numFmt w:val="lowerLetter"/>
      <w:lvlText w:val="%8."/>
      <w:lvlJc w:val="left"/>
      <w:pPr>
        <w:ind w:left="6818" w:hanging="360"/>
      </w:pPr>
    </w:lvl>
    <w:lvl w:ilvl="8" w:tplc="0402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21D6834"/>
    <w:multiLevelType w:val="hybridMultilevel"/>
    <w:tmpl w:val="DA92BE6E"/>
    <w:lvl w:ilvl="0" w:tplc="C75A5C44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A414B42"/>
    <w:multiLevelType w:val="hybridMultilevel"/>
    <w:tmpl w:val="CC22D426"/>
    <w:lvl w:ilvl="0" w:tplc="C75A5C44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88B5DB5"/>
    <w:multiLevelType w:val="multilevel"/>
    <w:tmpl w:val="E8AE18C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6EC375C6"/>
    <w:multiLevelType w:val="hybridMultilevel"/>
    <w:tmpl w:val="013CDC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1B11F5"/>
    <w:multiLevelType w:val="hybridMultilevel"/>
    <w:tmpl w:val="4BB6E39E"/>
    <w:lvl w:ilvl="0" w:tplc="12BE89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1B1D81"/>
    <w:multiLevelType w:val="hybridMultilevel"/>
    <w:tmpl w:val="FDF69360"/>
    <w:lvl w:ilvl="0" w:tplc="2370CA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B8E5255"/>
    <w:multiLevelType w:val="hybridMultilevel"/>
    <w:tmpl w:val="E272C838"/>
    <w:lvl w:ilvl="0" w:tplc="CED2F8FE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5"/>
  </w:num>
  <w:num w:numId="3">
    <w:abstractNumId w:val="4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10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14"/>
  </w:num>
  <w:num w:numId="14">
    <w:abstractNumId w:val="12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89"/>
    <w:rsid w:val="000001A1"/>
    <w:rsid w:val="0000321B"/>
    <w:rsid w:val="0000515B"/>
    <w:rsid w:val="00007C2A"/>
    <w:rsid w:val="00011151"/>
    <w:rsid w:val="00020879"/>
    <w:rsid w:val="00022C74"/>
    <w:rsid w:val="00073C66"/>
    <w:rsid w:val="0008086D"/>
    <w:rsid w:val="000A4270"/>
    <w:rsid w:val="000C1484"/>
    <w:rsid w:val="000C21D3"/>
    <w:rsid w:val="000D5DC6"/>
    <w:rsid w:val="000E6AE7"/>
    <w:rsid w:val="000E7094"/>
    <w:rsid w:val="000F4E7D"/>
    <w:rsid w:val="00101E43"/>
    <w:rsid w:val="00104884"/>
    <w:rsid w:val="001312B2"/>
    <w:rsid w:val="00131A90"/>
    <w:rsid w:val="0015691F"/>
    <w:rsid w:val="00174647"/>
    <w:rsid w:val="001A20F1"/>
    <w:rsid w:val="001C0814"/>
    <w:rsid w:val="001C5B10"/>
    <w:rsid w:val="001C77D8"/>
    <w:rsid w:val="001E62B1"/>
    <w:rsid w:val="00202908"/>
    <w:rsid w:val="002043CF"/>
    <w:rsid w:val="00223CD2"/>
    <w:rsid w:val="0025019C"/>
    <w:rsid w:val="00254A4F"/>
    <w:rsid w:val="00256E7A"/>
    <w:rsid w:val="002625A8"/>
    <w:rsid w:val="00263E9E"/>
    <w:rsid w:val="00273A40"/>
    <w:rsid w:val="002907D3"/>
    <w:rsid w:val="002A3365"/>
    <w:rsid w:val="002B0837"/>
    <w:rsid w:val="002B7176"/>
    <w:rsid w:val="002C388D"/>
    <w:rsid w:val="002D5990"/>
    <w:rsid w:val="002F6CF8"/>
    <w:rsid w:val="00302F96"/>
    <w:rsid w:val="00317133"/>
    <w:rsid w:val="00332974"/>
    <w:rsid w:val="00334156"/>
    <w:rsid w:val="00334AF9"/>
    <w:rsid w:val="00342C57"/>
    <w:rsid w:val="003436C7"/>
    <w:rsid w:val="00345159"/>
    <w:rsid w:val="00347321"/>
    <w:rsid w:val="003475BE"/>
    <w:rsid w:val="00351FD4"/>
    <w:rsid w:val="00355347"/>
    <w:rsid w:val="00355DD5"/>
    <w:rsid w:val="00355F23"/>
    <w:rsid w:val="00356D7D"/>
    <w:rsid w:val="003619D6"/>
    <w:rsid w:val="00365627"/>
    <w:rsid w:val="0037692C"/>
    <w:rsid w:val="00380083"/>
    <w:rsid w:val="0038118B"/>
    <w:rsid w:val="00382394"/>
    <w:rsid w:val="003908DE"/>
    <w:rsid w:val="003A49F3"/>
    <w:rsid w:val="003A694A"/>
    <w:rsid w:val="003C0B66"/>
    <w:rsid w:val="003C0CE9"/>
    <w:rsid w:val="003C3461"/>
    <w:rsid w:val="003C3EB6"/>
    <w:rsid w:val="003C615D"/>
    <w:rsid w:val="003D3B9B"/>
    <w:rsid w:val="003D5187"/>
    <w:rsid w:val="00405ABD"/>
    <w:rsid w:val="00406EDF"/>
    <w:rsid w:val="004220F6"/>
    <w:rsid w:val="004341CD"/>
    <w:rsid w:val="00435A93"/>
    <w:rsid w:val="0043666A"/>
    <w:rsid w:val="00436E27"/>
    <w:rsid w:val="00440146"/>
    <w:rsid w:val="0044383E"/>
    <w:rsid w:val="00446DBA"/>
    <w:rsid w:val="004477AD"/>
    <w:rsid w:val="00451836"/>
    <w:rsid w:val="004534A7"/>
    <w:rsid w:val="004632BC"/>
    <w:rsid w:val="00464096"/>
    <w:rsid w:val="00476205"/>
    <w:rsid w:val="00476779"/>
    <w:rsid w:val="00480DB4"/>
    <w:rsid w:val="004830B1"/>
    <w:rsid w:val="00485DAA"/>
    <w:rsid w:val="00493B5A"/>
    <w:rsid w:val="004A0D19"/>
    <w:rsid w:val="004A20B6"/>
    <w:rsid w:val="004C028F"/>
    <w:rsid w:val="004C2024"/>
    <w:rsid w:val="004E2A65"/>
    <w:rsid w:val="004F13A6"/>
    <w:rsid w:val="004F21EF"/>
    <w:rsid w:val="00502B8E"/>
    <w:rsid w:val="00503E9C"/>
    <w:rsid w:val="00515AA8"/>
    <w:rsid w:val="00515CFC"/>
    <w:rsid w:val="00532DA5"/>
    <w:rsid w:val="00534629"/>
    <w:rsid w:val="005541D9"/>
    <w:rsid w:val="00556441"/>
    <w:rsid w:val="00561162"/>
    <w:rsid w:val="00581908"/>
    <w:rsid w:val="005917E0"/>
    <w:rsid w:val="00593A35"/>
    <w:rsid w:val="00597825"/>
    <w:rsid w:val="005A77B9"/>
    <w:rsid w:val="005C7BF5"/>
    <w:rsid w:val="005E18F0"/>
    <w:rsid w:val="005E7590"/>
    <w:rsid w:val="005F4CF1"/>
    <w:rsid w:val="005F6E21"/>
    <w:rsid w:val="00600C59"/>
    <w:rsid w:val="00622053"/>
    <w:rsid w:val="00624334"/>
    <w:rsid w:val="00644890"/>
    <w:rsid w:val="00653B28"/>
    <w:rsid w:val="006561D2"/>
    <w:rsid w:val="00662F38"/>
    <w:rsid w:val="0068018B"/>
    <w:rsid w:val="0068626B"/>
    <w:rsid w:val="0069477C"/>
    <w:rsid w:val="006A0DC0"/>
    <w:rsid w:val="006A0EEE"/>
    <w:rsid w:val="006B1680"/>
    <w:rsid w:val="006D37FD"/>
    <w:rsid w:val="006D4DAE"/>
    <w:rsid w:val="006E38F1"/>
    <w:rsid w:val="006F0975"/>
    <w:rsid w:val="006F48A1"/>
    <w:rsid w:val="006F4B09"/>
    <w:rsid w:val="00704F70"/>
    <w:rsid w:val="0071446D"/>
    <w:rsid w:val="00714C4F"/>
    <w:rsid w:val="00727C32"/>
    <w:rsid w:val="00731E79"/>
    <w:rsid w:val="00734346"/>
    <w:rsid w:val="00740187"/>
    <w:rsid w:val="00742548"/>
    <w:rsid w:val="007503F2"/>
    <w:rsid w:val="0076725D"/>
    <w:rsid w:val="0077275D"/>
    <w:rsid w:val="00772FBF"/>
    <w:rsid w:val="0077744B"/>
    <w:rsid w:val="00785399"/>
    <w:rsid w:val="007A5F1E"/>
    <w:rsid w:val="007A7D64"/>
    <w:rsid w:val="007B0A34"/>
    <w:rsid w:val="007B4CFD"/>
    <w:rsid w:val="007C2C40"/>
    <w:rsid w:val="007E7F06"/>
    <w:rsid w:val="007F1458"/>
    <w:rsid w:val="007F2C49"/>
    <w:rsid w:val="007F6C8D"/>
    <w:rsid w:val="0080121C"/>
    <w:rsid w:val="00803520"/>
    <w:rsid w:val="00807FB6"/>
    <w:rsid w:val="00813D38"/>
    <w:rsid w:val="00814526"/>
    <w:rsid w:val="00815329"/>
    <w:rsid w:val="00815800"/>
    <w:rsid w:val="00817CCE"/>
    <w:rsid w:val="0082289B"/>
    <w:rsid w:val="00827482"/>
    <w:rsid w:val="00843790"/>
    <w:rsid w:val="00852AF9"/>
    <w:rsid w:val="00865FFE"/>
    <w:rsid w:val="0086680A"/>
    <w:rsid w:val="008834D8"/>
    <w:rsid w:val="0088487B"/>
    <w:rsid w:val="008A7281"/>
    <w:rsid w:val="008B0C7B"/>
    <w:rsid w:val="008B0F8E"/>
    <w:rsid w:val="008B173F"/>
    <w:rsid w:val="008B536D"/>
    <w:rsid w:val="008B60E8"/>
    <w:rsid w:val="008C5B4A"/>
    <w:rsid w:val="008D493F"/>
    <w:rsid w:val="008D7698"/>
    <w:rsid w:val="008F66DA"/>
    <w:rsid w:val="00900294"/>
    <w:rsid w:val="00905A8A"/>
    <w:rsid w:val="00911EAF"/>
    <w:rsid w:val="00923A55"/>
    <w:rsid w:val="00927E75"/>
    <w:rsid w:val="00945865"/>
    <w:rsid w:val="009472F8"/>
    <w:rsid w:val="00951A11"/>
    <w:rsid w:val="00952B5A"/>
    <w:rsid w:val="00954ABF"/>
    <w:rsid w:val="00960B38"/>
    <w:rsid w:val="009636FD"/>
    <w:rsid w:val="00965FB8"/>
    <w:rsid w:val="00982043"/>
    <w:rsid w:val="0098550B"/>
    <w:rsid w:val="00986AFB"/>
    <w:rsid w:val="009923A5"/>
    <w:rsid w:val="009A0992"/>
    <w:rsid w:val="009C48E0"/>
    <w:rsid w:val="009D669E"/>
    <w:rsid w:val="009E0111"/>
    <w:rsid w:val="009E2DBC"/>
    <w:rsid w:val="009F25E9"/>
    <w:rsid w:val="009F5B6B"/>
    <w:rsid w:val="00A023D3"/>
    <w:rsid w:val="00A07311"/>
    <w:rsid w:val="00A07A00"/>
    <w:rsid w:val="00A27177"/>
    <w:rsid w:val="00A31C4F"/>
    <w:rsid w:val="00A32B51"/>
    <w:rsid w:val="00A443F6"/>
    <w:rsid w:val="00A475AE"/>
    <w:rsid w:val="00A61B1E"/>
    <w:rsid w:val="00A635B0"/>
    <w:rsid w:val="00A65396"/>
    <w:rsid w:val="00A7155F"/>
    <w:rsid w:val="00A73326"/>
    <w:rsid w:val="00A8168B"/>
    <w:rsid w:val="00A87A6A"/>
    <w:rsid w:val="00A91B3B"/>
    <w:rsid w:val="00A937B5"/>
    <w:rsid w:val="00AB2673"/>
    <w:rsid w:val="00AB5A69"/>
    <w:rsid w:val="00AC0E32"/>
    <w:rsid w:val="00AC2469"/>
    <w:rsid w:val="00AC5A20"/>
    <w:rsid w:val="00AC74F7"/>
    <w:rsid w:val="00AC7D68"/>
    <w:rsid w:val="00AE3437"/>
    <w:rsid w:val="00AE404C"/>
    <w:rsid w:val="00AE543E"/>
    <w:rsid w:val="00B01950"/>
    <w:rsid w:val="00B05EAC"/>
    <w:rsid w:val="00B06CAA"/>
    <w:rsid w:val="00B15F2B"/>
    <w:rsid w:val="00B34CB4"/>
    <w:rsid w:val="00B35FD5"/>
    <w:rsid w:val="00B366D8"/>
    <w:rsid w:val="00B40436"/>
    <w:rsid w:val="00B4210E"/>
    <w:rsid w:val="00B5331A"/>
    <w:rsid w:val="00B53626"/>
    <w:rsid w:val="00B5678F"/>
    <w:rsid w:val="00B60D99"/>
    <w:rsid w:val="00B67FD6"/>
    <w:rsid w:val="00B838D6"/>
    <w:rsid w:val="00B8573D"/>
    <w:rsid w:val="00BA07B1"/>
    <w:rsid w:val="00BA0B6D"/>
    <w:rsid w:val="00BA3715"/>
    <w:rsid w:val="00BA3C79"/>
    <w:rsid w:val="00BD555B"/>
    <w:rsid w:val="00C21329"/>
    <w:rsid w:val="00C21ED8"/>
    <w:rsid w:val="00C267D6"/>
    <w:rsid w:val="00C3129C"/>
    <w:rsid w:val="00C36E9E"/>
    <w:rsid w:val="00C50C82"/>
    <w:rsid w:val="00C53401"/>
    <w:rsid w:val="00C61CEE"/>
    <w:rsid w:val="00C72CCC"/>
    <w:rsid w:val="00C812AD"/>
    <w:rsid w:val="00C81C38"/>
    <w:rsid w:val="00C84110"/>
    <w:rsid w:val="00C86BC4"/>
    <w:rsid w:val="00CA09FF"/>
    <w:rsid w:val="00CA140F"/>
    <w:rsid w:val="00CA15C8"/>
    <w:rsid w:val="00CC0DC8"/>
    <w:rsid w:val="00CC4746"/>
    <w:rsid w:val="00CD3C24"/>
    <w:rsid w:val="00CE7CF5"/>
    <w:rsid w:val="00D00F17"/>
    <w:rsid w:val="00D03732"/>
    <w:rsid w:val="00D05BE7"/>
    <w:rsid w:val="00D07252"/>
    <w:rsid w:val="00D321B9"/>
    <w:rsid w:val="00D41EC9"/>
    <w:rsid w:val="00D510D9"/>
    <w:rsid w:val="00D53A3B"/>
    <w:rsid w:val="00D56708"/>
    <w:rsid w:val="00D57457"/>
    <w:rsid w:val="00D72207"/>
    <w:rsid w:val="00D72BE0"/>
    <w:rsid w:val="00D84853"/>
    <w:rsid w:val="00D91897"/>
    <w:rsid w:val="00D94259"/>
    <w:rsid w:val="00DA7290"/>
    <w:rsid w:val="00DB16B7"/>
    <w:rsid w:val="00DB62F7"/>
    <w:rsid w:val="00DC1F36"/>
    <w:rsid w:val="00DC4E06"/>
    <w:rsid w:val="00DD3A3F"/>
    <w:rsid w:val="00DE3F72"/>
    <w:rsid w:val="00DE6136"/>
    <w:rsid w:val="00E0351C"/>
    <w:rsid w:val="00E11FDF"/>
    <w:rsid w:val="00E3417F"/>
    <w:rsid w:val="00E557E8"/>
    <w:rsid w:val="00E641EF"/>
    <w:rsid w:val="00E82D73"/>
    <w:rsid w:val="00E839F0"/>
    <w:rsid w:val="00EA0ACC"/>
    <w:rsid w:val="00EA5089"/>
    <w:rsid w:val="00ED0C12"/>
    <w:rsid w:val="00ED5227"/>
    <w:rsid w:val="00EF0B89"/>
    <w:rsid w:val="00F07D6A"/>
    <w:rsid w:val="00F12937"/>
    <w:rsid w:val="00F13A0B"/>
    <w:rsid w:val="00F16BD2"/>
    <w:rsid w:val="00F17434"/>
    <w:rsid w:val="00F17B8F"/>
    <w:rsid w:val="00F17D38"/>
    <w:rsid w:val="00F31CE5"/>
    <w:rsid w:val="00F53BEA"/>
    <w:rsid w:val="00F564C5"/>
    <w:rsid w:val="00F6053B"/>
    <w:rsid w:val="00F60D2C"/>
    <w:rsid w:val="00F71D56"/>
    <w:rsid w:val="00F731CF"/>
    <w:rsid w:val="00F947D6"/>
    <w:rsid w:val="00FC3BB9"/>
    <w:rsid w:val="00FC4BAA"/>
    <w:rsid w:val="00FC6251"/>
    <w:rsid w:val="00FF295F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10D8C"/>
  <w15:docId w15:val="{2380DE39-1066-4043-9B47-C82F80BE8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018B"/>
  </w:style>
  <w:style w:type="paragraph" w:styleId="1">
    <w:name w:val="heading 1"/>
    <w:basedOn w:val="a"/>
    <w:next w:val="a"/>
    <w:link w:val="10"/>
    <w:uiPriority w:val="9"/>
    <w:qFormat/>
    <w:rsid w:val="00C534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3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38F1"/>
    <w:pPr>
      <w:ind w:left="720"/>
      <w:contextualSpacing/>
    </w:pPr>
  </w:style>
  <w:style w:type="paragraph" w:styleId="a5">
    <w:name w:val="No Spacing"/>
    <w:uiPriority w:val="1"/>
    <w:qFormat/>
    <w:rsid w:val="00C3129C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F12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F12937"/>
  </w:style>
  <w:style w:type="paragraph" w:styleId="a8">
    <w:name w:val="footer"/>
    <w:basedOn w:val="a"/>
    <w:link w:val="a9"/>
    <w:uiPriority w:val="99"/>
    <w:unhideWhenUsed/>
    <w:rsid w:val="00F129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F12937"/>
  </w:style>
  <w:style w:type="paragraph" w:styleId="aa">
    <w:name w:val="Balloon Text"/>
    <w:basedOn w:val="a"/>
    <w:link w:val="ab"/>
    <w:uiPriority w:val="99"/>
    <w:semiHidden/>
    <w:unhideWhenUsed/>
    <w:rsid w:val="00803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80352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23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pterTitle">
    <w:name w:val="ChapterTitle"/>
    <w:basedOn w:val="a"/>
    <w:next w:val="a"/>
    <w:rsid w:val="00C53401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bg-BG"/>
    </w:rPr>
  </w:style>
  <w:style w:type="paragraph" w:customStyle="1" w:styleId="SectionTitle">
    <w:name w:val="SectionTitle"/>
    <w:basedOn w:val="a"/>
    <w:next w:val="1"/>
    <w:rsid w:val="00C53401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C5340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c">
    <w:name w:val="Body Text"/>
    <w:basedOn w:val="a"/>
    <w:link w:val="ad"/>
    <w:rsid w:val="002C388D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ad">
    <w:name w:val="Основен текст Знак"/>
    <w:basedOn w:val="a0"/>
    <w:link w:val="ac"/>
    <w:rsid w:val="002C388D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11">
    <w:name w:val="Стил1"/>
    <w:basedOn w:val="a"/>
    <w:link w:val="12"/>
    <w:qFormat/>
    <w:rsid w:val="002C388D"/>
    <w:pPr>
      <w:autoSpaceDE w:val="0"/>
      <w:autoSpaceDN w:val="0"/>
      <w:adjustRightInd w:val="0"/>
      <w:spacing w:after="0" w:line="276" w:lineRule="auto"/>
      <w:ind w:firstLine="709"/>
      <w:jc w:val="both"/>
    </w:pPr>
    <w:rPr>
      <w:rFonts w:ascii="Cambria" w:eastAsia="SimSun" w:hAnsi="Cambria" w:cs="Times New Roman"/>
      <w:sz w:val="24"/>
      <w:szCs w:val="24"/>
      <w:lang w:eastAsia="bg-BG"/>
    </w:rPr>
  </w:style>
  <w:style w:type="character" w:customStyle="1" w:styleId="12">
    <w:name w:val="Стил1 Знак"/>
    <w:link w:val="11"/>
    <w:rsid w:val="002C388D"/>
    <w:rPr>
      <w:rFonts w:ascii="Cambria" w:eastAsia="SimSun" w:hAnsi="Cambria" w:cs="Times New Roman"/>
      <w:sz w:val="24"/>
      <w:szCs w:val="24"/>
      <w:lang w:eastAsia="bg-BG"/>
    </w:rPr>
  </w:style>
  <w:style w:type="paragraph" w:customStyle="1" w:styleId="CharCharCharChar">
    <w:name w:val="Char Char Char Char"/>
    <w:basedOn w:val="a"/>
    <w:rsid w:val="00D57457"/>
    <w:pPr>
      <w:widowControl w:val="0"/>
      <w:tabs>
        <w:tab w:val="num" w:pos="360"/>
      </w:tabs>
      <w:spacing w:after="0" w:line="240" w:lineRule="auto"/>
      <w:jc w:val="both"/>
    </w:pPr>
    <w:rPr>
      <w:rFonts w:ascii="Arial" w:eastAsia="SimSun" w:hAnsi="Arial" w:cs="Arial"/>
      <w:kern w:val="2"/>
      <w:sz w:val="20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5C87-B5C3-45DD-9A05-7A1779C6A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2491</Words>
  <Characters>14204</Characters>
  <Application>Microsoft Office Word</Application>
  <DocSecurity>0</DocSecurity>
  <Lines>118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Doichin Cheresharov</dc:creator>
  <cp:keywords/>
  <dc:description/>
  <cp:lastModifiedBy>Потребител на Windows</cp:lastModifiedBy>
  <cp:revision>6</cp:revision>
  <cp:lastPrinted>2018-07-25T07:40:00Z</cp:lastPrinted>
  <dcterms:created xsi:type="dcterms:W3CDTF">2018-12-07T11:22:00Z</dcterms:created>
  <dcterms:modified xsi:type="dcterms:W3CDTF">2018-12-10T13:01:00Z</dcterms:modified>
</cp:coreProperties>
</file>