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2AE" w:rsidRPr="00031FC0" w:rsidRDefault="001132AE" w:rsidP="00B96938">
      <w:pPr>
        <w:spacing w:line="240" w:lineRule="auto"/>
        <w:jc w:val="center"/>
        <w:rPr>
          <w:rFonts w:ascii="Times New Roman" w:hAnsi="Times New Roman" w:cs="Times New Roman"/>
          <w:b/>
          <w:sz w:val="32"/>
          <w:szCs w:val="24"/>
        </w:rPr>
      </w:pPr>
      <w:r w:rsidRPr="00031FC0">
        <w:rPr>
          <w:rFonts w:ascii="Times New Roman" w:hAnsi="Times New Roman" w:cs="Times New Roman"/>
          <w:b/>
          <w:sz w:val="32"/>
          <w:szCs w:val="24"/>
        </w:rPr>
        <w:t>ТЕХНИЧЕСКА СПЕЦИФИКАЦИЯ</w:t>
      </w:r>
    </w:p>
    <w:p w:rsidR="001132AE" w:rsidRPr="00EF1234" w:rsidRDefault="005F2ABC" w:rsidP="00B96938">
      <w:pPr>
        <w:spacing w:line="240" w:lineRule="auto"/>
        <w:jc w:val="center"/>
        <w:rPr>
          <w:rFonts w:ascii="Times New Roman" w:hAnsi="Times New Roman" w:cs="Times New Roman"/>
          <w:sz w:val="24"/>
          <w:szCs w:val="24"/>
        </w:rPr>
      </w:pPr>
      <w:r w:rsidRPr="00EF1234">
        <w:rPr>
          <w:rFonts w:ascii="Times New Roman" w:hAnsi="Times New Roman" w:cs="Times New Roman"/>
          <w:sz w:val="24"/>
          <w:szCs w:val="24"/>
        </w:rPr>
        <w:t>за</w:t>
      </w:r>
    </w:p>
    <w:p w:rsidR="001A596F" w:rsidRPr="00EF1234" w:rsidRDefault="001A596F" w:rsidP="00B96938">
      <w:pPr>
        <w:pStyle w:val="Default"/>
        <w:jc w:val="center"/>
        <w:rPr>
          <w:b/>
          <w:lang w:val="bg-BG"/>
        </w:rPr>
      </w:pPr>
      <w:r w:rsidRPr="00EF1234">
        <w:rPr>
          <w:b/>
        </w:rPr>
        <w:t>„</w:t>
      </w:r>
      <w:proofErr w:type="spellStart"/>
      <w:r w:rsidRPr="00EF1234">
        <w:rPr>
          <w:b/>
        </w:rPr>
        <w:t>Избор</w:t>
      </w:r>
      <w:proofErr w:type="spellEnd"/>
      <w:r w:rsidRPr="00EF1234">
        <w:rPr>
          <w:b/>
        </w:rPr>
        <w:t xml:space="preserve"> </w:t>
      </w:r>
      <w:proofErr w:type="spellStart"/>
      <w:r w:rsidRPr="00EF1234">
        <w:rPr>
          <w:b/>
        </w:rPr>
        <w:t>на</w:t>
      </w:r>
      <w:proofErr w:type="spellEnd"/>
      <w:r w:rsidRPr="00EF1234">
        <w:rPr>
          <w:b/>
        </w:rPr>
        <w:t xml:space="preserve"> </w:t>
      </w:r>
      <w:proofErr w:type="spellStart"/>
      <w:r w:rsidRPr="00EF1234">
        <w:rPr>
          <w:b/>
        </w:rPr>
        <w:t>оператор</w:t>
      </w:r>
      <w:proofErr w:type="spellEnd"/>
      <w:r w:rsidRPr="00EF1234">
        <w:rPr>
          <w:b/>
        </w:rPr>
        <w:t xml:space="preserve"> </w:t>
      </w:r>
      <w:proofErr w:type="spellStart"/>
      <w:r w:rsidRPr="00EF1234">
        <w:rPr>
          <w:b/>
        </w:rPr>
        <w:t>за</w:t>
      </w:r>
      <w:proofErr w:type="spellEnd"/>
      <w:r w:rsidRPr="00EF1234">
        <w:rPr>
          <w:b/>
        </w:rPr>
        <w:t xml:space="preserve"> </w:t>
      </w:r>
      <w:proofErr w:type="spellStart"/>
      <w:r w:rsidRPr="00EF1234">
        <w:rPr>
          <w:b/>
        </w:rPr>
        <w:t>експлоатация</w:t>
      </w:r>
      <w:proofErr w:type="spellEnd"/>
      <w:r w:rsidRPr="00EF1234">
        <w:rPr>
          <w:b/>
        </w:rPr>
        <w:t xml:space="preserve"> и </w:t>
      </w:r>
      <w:proofErr w:type="spellStart"/>
      <w:r w:rsidRPr="00EF1234">
        <w:rPr>
          <w:b/>
        </w:rPr>
        <w:t>стопанисване</w:t>
      </w:r>
      <w:proofErr w:type="spellEnd"/>
      <w:r w:rsidRPr="00EF1234">
        <w:rPr>
          <w:b/>
        </w:rPr>
        <w:t xml:space="preserve"> </w:t>
      </w:r>
      <w:proofErr w:type="spellStart"/>
      <w:r w:rsidRPr="00EF1234">
        <w:rPr>
          <w:b/>
        </w:rPr>
        <w:t>на</w:t>
      </w:r>
      <w:proofErr w:type="spellEnd"/>
      <w:r w:rsidRPr="00EF1234">
        <w:rPr>
          <w:b/>
        </w:rPr>
        <w:t xml:space="preserve"> </w:t>
      </w:r>
      <w:proofErr w:type="spellStart"/>
      <w:r w:rsidRPr="00EF1234">
        <w:rPr>
          <w:b/>
        </w:rPr>
        <w:t>инсталация</w:t>
      </w:r>
      <w:proofErr w:type="spellEnd"/>
      <w:r w:rsidRPr="00EF1234">
        <w:rPr>
          <w:b/>
        </w:rPr>
        <w:t xml:space="preserve"> </w:t>
      </w:r>
      <w:proofErr w:type="spellStart"/>
      <w:r w:rsidRPr="00EF1234">
        <w:rPr>
          <w:b/>
        </w:rPr>
        <w:t>за</w:t>
      </w:r>
      <w:proofErr w:type="spellEnd"/>
      <w:r w:rsidRPr="00EF1234">
        <w:rPr>
          <w:b/>
        </w:rPr>
        <w:t xml:space="preserve"> </w:t>
      </w:r>
      <w:proofErr w:type="spellStart"/>
      <w:r w:rsidRPr="00EF1234">
        <w:rPr>
          <w:b/>
        </w:rPr>
        <w:t>компостиране</w:t>
      </w:r>
      <w:proofErr w:type="spellEnd"/>
      <w:r w:rsidRPr="00EF1234">
        <w:rPr>
          <w:b/>
        </w:rPr>
        <w:t xml:space="preserve"> и </w:t>
      </w:r>
      <w:proofErr w:type="spellStart"/>
      <w:r w:rsidRPr="00EF1234">
        <w:rPr>
          <w:b/>
        </w:rPr>
        <w:t>инсталация</w:t>
      </w:r>
      <w:proofErr w:type="spellEnd"/>
      <w:r w:rsidRPr="00EF1234">
        <w:rPr>
          <w:b/>
        </w:rPr>
        <w:t xml:space="preserve"> </w:t>
      </w:r>
      <w:proofErr w:type="spellStart"/>
      <w:r w:rsidRPr="00EF1234">
        <w:rPr>
          <w:b/>
        </w:rPr>
        <w:t>за</w:t>
      </w:r>
      <w:proofErr w:type="spellEnd"/>
      <w:r w:rsidRPr="00EF1234">
        <w:rPr>
          <w:b/>
        </w:rPr>
        <w:t xml:space="preserve"> </w:t>
      </w:r>
      <w:proofErr w:type="spellStart"/>
      <w:r w:rsidRPr="00EF1234">
        <w:rPr>
          <w:b/>
        </w:rPr>
        <w:t>предварително</w:t>
      </w:r>
      <w:proofErr w:type="spellEnd"/>
      <w:r w:rsidRPr="00EF1234">
        <w:rPr>
          <w:b/>
        </w:rPr>
        <w:t xml:space="preserve"> </w:t>
      </w:r>
      <w:proofErr w:type="spellStart"/>
      <w:r w:rsidRPr="00EF1234">
        <w:rPr>
          <w:b/>
        </w:rPr>
        <w:t>третиране</w:t>
      </w:r>
      <w:proofErr w:type="spellEnd"/>
      <w:r w:rsidRPr="00EF1234">
        <w:rPr>
          <w:b/>
        </w:rPr>
        <w:t xml:space="preserve"> </w:t>
      </w:r>
      <w:proofErr w:type="spellStart"/>
      <w:r w:rsidRPr="00EF1234">
        <w:rPr>
          <w:b/>
        </w:rPr>
        <w:t>на</w:t>
      </w:r>
      <w:proofErr w:type="spellEnd"/>
      <w:r w:rsidRPr="00EF1234">
        <w:rPr>
          <w:b/>
        </w:rPr>
        <w:t xml:space="preserve"> </w:t>
      </w:r>
      <w:proofErr w:type="spellStart"/>
      <w:r w:rsidRPr="00EF1234">
        <w:rPr>
          <w:b/>
        </w:rPr>
        <w:t>битови</w:t>
      </w:r>
      <w:proofErr w:type="spellEnd"/>
      <w:r w:rsidRPr="00EF1234">
        <w:rPr>
          <w:b/>
        </w:rPr>
        <w:t xml:space="preserve"> </w:t>
      </w:r>
      <w:proofErr w:type="spellStart"/>
      <w:r w:rsidRPr="00EF1234">
        <w:rPr>
          <w:b/>
        </w:rPr>
        <w:t>отпадъци</w:t>
      </w:r>
      <w:proofErr w:type="spellEnd"/>
      <w:r w:rsidRPr="00EF1234">
        <w:rPr>
          <w:b/>
        </w:rPr>
        <w:t xml:space="preserve"> </w:t>
      </w:r>
      <w:proofErr w:type="spellStart"/>
      <w:r w:rsidRPr="00EF1234">
        <w:rPr>
          <w:b/>
        </w:rPr>
        <w:t>за</w:t>
      </w:r>
      <w:proofErr w:type="spellEnd"/>
      <w:r w:rsidRPr="00EF1234">
        <w:rPr>
          <w:b/>
        </w:rPr>
        <w:t xml:space="preserve"> </w:t>
      </w:r>
      <w:proofErr w:type="spellStart"/>
      <w:r w:rsidRPr="00EF1234">
        <w:rPr>
          <w:b/>
        </w:rPr>
        <w:t>община</w:t>
      </w:r>
      <w:proofErr w:type="spellEnd"/>
      <w:r w:rsidRPr="00EF1234">
        <w:rPr>
          <w:b/>
        </w:rPr>
        <w:t xml:space="preserve"> </w:t>
      </w:r>
      <w:proofErr w:type="spellStart"/>
      <w:r w:rsidRPr="00EF1234">
        <w:rPr>
          <w:b/>
        </w:rPr>
        <w:t>Петрич</w:t>
      </w:r>
      <w:proofErr w:type="spellEnd"/>
      <w:r w:rsidR="004E0364">
        <w:rPr>
          <w:b/>
        </w:rPr>
        <w:t xml:space="preserve"> </w:t>
      </w:r>
      <w:r w:rsidR="004E0364">
        <w:rPr>
          <w:b/>
          <w:lang w:val="bg-BG"/>
        </w:rPr>
        <w:t xml:space="preserve">и събиране и транспортиране на зелени отпадъци </w:t>
      </w:r>
      <w:r w:rsidRPr="00EF1234">
        <w:rPr>
          <w:b/>
        </w:rPr>
        <w:t>“</w:t>
      </w:r>
    </w:p>
    <w:p w:rsidR="001132AE" w:rsidRPr="00EF1234" w:rsidRDefault="001132AE" w:rsidP="00BB25CC">
      <w:pPr>
        <w:spacing w:line="240" w:lineRule="auto"/>
        <w:jc w:val="both"/>
        <w:rPr>
          <w:rFonts w:ascii="Times New Roman" w:hAnsi="Times New Roman" w:cs="Times New Roman"/>
          <w:sz w:val="24"/>
          <w:szCs w:val="24"/>
        </w:rPr>
      </w:pP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 </w:t>
      </w:r>
      <w:bookmarkStart w:id="0" w:name="_GoBack"/>
      <w:bookmarkEnd w:id="0"/>
    </w:p>
    <w:p w:rsidR="001132AE" w:rsidRPr="009E36A2" w:rsidRDefault="00B96938"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ОБЩА ИНФОРМАЦИЯ </w:t>
      </w:r>
    </w:p>
    <w:p w:rsidR="001132AE" w:rsidRPr="00EF2480" w:rsidRDefault="001132AE" w:rsidP="00BB25CC">
      <w:pPr>
        <w:spacing w:line="240" w:lineRule="auto"/>
        <w:jc w:val="both"/>
        <w:rPr>
          <w:rFonts w:ascii="Times New Roman" w:hAnsi="Times New Roman" w:cs="Times New Roman"/>
          <w:sz w:val="24"/>
          <w:szCs w:val="24"/>
          <w:u w:val="single"/>
        </w:rPr>
      </w:pPr>
      <w:r w:rsidRPr="00EF2480">
        <w:rPr>
          <w:rFonts w:ascii="Times New Roman" w:hAnsi="Times New Roman" w:cs="Times New Roman"/>
          <w:sz w:val="24"/>
          <w:szCs w:val="24"/>
          <w:u w:val="single"/>
        </w:rPr>
        <w:t xml:space="preserve">Местоположение </w:t>
      </w:r>
    </w:p>
    <w:p w:rsidR="000657FF" w:rsidRPr="00EF1234" w:rsidRDefault="00592255" w:rsidP="00BB25CC">
      <w:pPr>
        <w:jc w:val="both"/>
        <w:rPr>
          <w:rFonts w:ascii="Times New Roman" w:eastAsia="Calibri" w:hAnsi="Times New Roman" w:cs="Times New Roman"/>
          <w:sz w:val="24"/>
          <w:szCs w:val="24"/>
        </w:rPr>
      </w:pPr>
      <w:r w:rsidRPr="00EF1234">
        <w:rPr>
          <w:rFonts w:ascii="Times New Roman" w:eastAsia="Calibri" w:hAnsi="Times New Roman" w:cs="Times New Roman"/>
          <w:sz w:val="24"/>
          <w:szCs w:val="24"/>
        </w:rPr>
        <w:t xml:space="preserve">Инсталациите са изградени на площадка, намираща се в </w:t>
      </w:r>
      <w:r w:rsidR="000657FF" w:rsidRPr="00EF1234">
        <w:rPr>
          <w:rFonts w:ascii="Times New Roman" w:eastAsia="Calibri" w:hAnsi="Times New Roman" w:cs="Times New Roman"/>
          <w:sz w:val="24"/>
          <w:szCs w:val="24"/>
        </w:rPr>
        <w:t>м</w:t>
      </w:r>
      <w:r w:rsidR="00031FC0">
        <w:rPr>
          <w:rFonts w:ascii="Times New Roman" w:eastAsia="Calibri" w:hAnsi="Times New Roman" w:cs="Times New Roman"/>
          <w:sz w:val="24"/>
          <w:szCs w:val="24"/>
        </w:rPr>
        <w:t xml:space="preserve">естността </w:t>
      </w:r>
      <w:r w:rsidR="000657FF" w:rsidRPr="00EF1234">
        <w:rPr>
          <w:rFonts w:ascii="Times New Roman" w:eastAsia="Calibri" w:hAnsi="Times New Roman" w:cs="Times New Roman"/>
          <w:sz w:val="24"/>
          <w:szCs w:val="24"/>
        </w:rPr>
        <w:t>„Тумби</w:t>
      </w:r>
      <w:r w:rsidR="00031FC0">
        <w:rPr>
          <w:rFonts w:ascii="Times New Roman" w:eastAsia="Calibri" w:hAnsi="Times New Roman" w:cs="Times New Roman"/>
          <w:sz w:val="24"/>
          <w:szCs w:val="24"/>
        </w:rPr>
        <w:t>те</w:t>
      </w:r>
      <w:r w:rsidR="000657FF" w:rsidRPr="00EF1234">
        <w:rPr>
          <w:rFonts w:ascii="Times New Roman" w:eastAsia="Calibri" w:hAnsi="Times New Roman" w:cs="Times New Roman"/>
          <w:sz w:val="24"/>
          <w:szCs w:val="24"/>
        </w:rPr>
        <w:t xml:space="preserve">“, землище на гр. Петрич </w:t>
      </w:r>
      <w:r w:rsidRPr="00EF1234">
        <w:rPr>
          <w:rFonts w:ascii="Times New Roman" w:eastAsia="Calibri" w:hAnsi="Times New Roman" w:cs="Times New Roman"/>
          <w:sz w:val="24"/>
          <w:szCs w:val="24"/>
        </w:rPr>
        <w:t xml:space="preserve">определена със </w:t>
      </w:r>
      <w:r w:rsidR="000657FF" w:rsidRPr="00EF1234">
        <w:rPr>
          <w:rFonts w:ascii="Times New Roman" w:eastAsia="Calibri" w:hAnsi="Times New Roman" w:cs="Times New Roman"/>
          <w:sz w:val="24"/>
          <w:szCs w:val="24"/>
        </w:rPr>
        <w:t xml:space="preserve">Заповед № I-С-101 от 05.07.2017 г. на кмета на община Петрич. </w:t>
      </w:r>
      <w:r w:rsidRPr="00EF1234">
        <w:rPr>
          <w:rFonts w:ascii="Times New Roman" w:eastAsia="Calibri" w:hAnsi="Times New Roman" w:cs="Times New Roman"/>
          <w:sz w:val="24"/>
          <w:szCs w:val="24"/>
        </w:rPr>
        <w:t>П</w:t>
      </w:r>
      <w:r w:rsidR="000657FF" w:rsidRPr="00EF1234">
        <w:rPr>
          <w:rFonts w:ascii="Times New Roman" w:eastAsia="Calibri" w:hAnsi="Times New Roman" w:cs="Times New Roman"/>
          <w:sz w:val="24"/>
          <w:szCs w:val="24"/>
        </w:rPr>
        <w:t>лощадка</w:t>
      </w:r>
      <w:r w:rsidRPr="00EF1234">
        <w:rPr>
          <w:rFonts w:ascii="Times New Roman" w:eastAsia="Calibri" w:hAnsi="Times New Roman" w:cs="Times New Roman"/>
          <w:sz w:val="24"/>
          <w:szCs w:val="24"/>
        </w:rPr>
        <w:t>та</w:t>
      </w:r>
      <w:r w:rsidR="000657FF" w:rsidRPr="00EF1234">
        <w:rPr>
          <w:rFonts w:ascii="Times New Roman" w:eastAsia="Calibri" w:hAnsi="Times New Roman" w:cs="Times New Roman"/>
          <w:sz w:val="24"/>
          <w:szCs w:val="24"/>
        </w:rPr>
        <w:t xml:space="preserve"> е с площ 18450 m</w:t>
      </w:r>
      <w:r w:rsidR="000657FF" w:rsidRPr="00031FC0">
        <w:rPr>
          <w:rFonts w:ascii="Times New Roman" w:eastAsia="Calibri" w:hAnsi="Times New Roman" w:cs="Times New Roman"/>
          <w:sz w:val="24"/>
          <w:szCs w:val="24"/>
          <w:vertAlign w:val="superscript"/>
        </w:rPr>
        <w:t>2</w:t>
      </w:r>
      <w:r w:rsidR="000657FF" w:rsidRPr="00EF1234">
        <w:rPr>
          <w:rFonts w:ascii="Times New Roman" w:eastAsia="Calibri" w:hAnsi="Times New Roman" w:cs="Times New Roman"/>
          <w:sz w:val="24"/>
          <w:szCs w:val="24"/>
        </w:rPr>
        <w:t xml:space="preserve">. </w:t>
      </w:r>
      <w:r w:rsidR="00031FC0">
        <w:rPr>
          <w:rFonts w:ascii="Times New Roman" w:eastAsia="Calibri" w:hAnsi="Times New Roman" w:cs="Times New Roman"/>
          <w:b/>
          <w:sz w:val="24"/>
          <w:szCs w:val="24"/>
        </w:rPr>
        <w:t>Ситуация на площадката за</w:t>
      </w:r>
      <w:r w:rsidRPr="00EF1234">
        <w:rPr>
          <w:rFonts w:ascii="Times New Roman" w:eastAsia="Calibri" w:hAnsi="Times New Roman" w:cs="Times New Roman"/>
          <w:b/>
          <w:sz w:val="24"/>
          <w:szCs w:val="24"/>
        </w:rPr>
        <w:t>едно със скица на изградените инсталации е неразделна част от настоящата документация</w:t>
      </w:r>
      <w:r w:rsidRPr="00EF1234">
        <w:rPr>
          <w:rFonts w:ascii="Times New Roman" w:eastAsia="Calibri" w:hAnsi="Times New Roman" w:cs="Times New Roman"/>
          <w:sz w:val="24"/>
          <w:szCs w:val="24"/>
        </w:rPr>
        <w:t>.</w:t>
      </w:r>
    </w:p>
    <w:p w:rsidR="001132AE" w:rsidRPr="00EF2480" w:rsidRDefault="001132AE" w:rsidP="00BB25CC">
      <w:pPr>
        <w:spacing w:line="240" w:lineRule="auto"/>
        <w:jc w:val="both"/>
        <w:rPr>
          <w:rFonts w:ascii="Times New Roman" w:hAnsi="Times New Roman" w:cs="Times New Roman"/>
          <w:sz w:val="24"/>
          <w:szCs w:val="24"/>
          <w:u w:val="single"/>
        </w:rPr>
      </w:pPr>
      <w:r w:rsidRPr="00EF2480">
        <w:rPr>
          <w:rFonts w:ascii="Times New Roman" w:hAnsi="Times New Roman" w:cs="Times New Roman"/>
          <w:sz w:val="24"/>
          <w:szCs w:val="24"/>
          <w:u w:val="single"/>
        </w:rPr>
        <w:t xml:space="preserve">Собственост на обекта и организационна структура </w:t>
      </w:r>
    </w:p>
    <w:p w:rsidR="001132AE" w:rsidRPr="004E0364" w:rsidRDefault="001132AE" w:rsidP="00BB25CC">
      <w:pPr>
        <w:spacing w:line="240" w:lineRule="auto"/>
        <w:jc w:val="both"/>
        <w:rPr>
          <w:rFonts w:ascii="Times New Roman" w:hAnsi="Times New Roman" w:cs="Times New Roman"/>
          <w:sz w:val="24"/>
          <w:szCs w:val="24"/>
        </w:rPr>
      </w:pPr>
      <w:r w:rsidRPr="004E0364">
        <w:rPr>
          <w:rFonts w:ascii="Times New Roman" w:hAnsi="Times New Roman" w:cs="Times New Roman"/>
          <w:sz w:val="24"/>
          <w:szCs w:val="24"/>
        </w:rPr>
        <w:t xml:space="preserve">Собственик на </w:t>
      </w:r>
      <w:r w:rsidR="001A596F" w:rsidRPr="004E0364">
        <w:rPr>
          <w:rFonts w:ascii="Times New Roman" w:hAnsi="Times New Roman" w:cs="Times New Roman"/>
          <w:sz w:val="24"/>
          <w:szCs w:val="24"/>
        </w:rPr>
        <w:t xml:space="preserve">инсталация за </w:t>
      </w:r>
      <w:proofErr w:type="spellStart"/>
      <w:r w:rsidR="001A596F" w:rsidRPr="004E0364">
        <w:rPr>
          <w:rFonts w:ascii="Times New Roman" w:hAnsi="Times New Roman" w:cs="Times New Roman"/>
          <w:sz w:val="24"/>
          <w:szCs w:val="24"/>
        </w:rPr>
        <w:t>компостиране</w:t>
      </w:r>
      <w:proofErr w:type="spellEnd"/>
      <w:r w:rsidR="001A596F" w:rsidRPr="004E0364">
        <w:rPr>
          <w:rFonts w:ascii="Times New Roman" w:hAnsi="Times New Roman" w:cs="Times New Roman"/>
          <w:sz w:val="24"/>
          <w:szCs w:val="24"/>
        </w:rPr>
        <w:t xml:space="preserve"> </w:t>
      </w:r>
      <w:r w:rsidR="004E0364" w:rsidRPr="004E0364">
        <w:rPr>
          <w:rFonts w:ascii="Times New Roman" w:hAnsi="Times New Roman" w:cs="Times New Roman"/>
          <w:sz w:val="24"/>
          <w:szCs w:val="24"/>
        </w:rPr>
        <w:t xml:space="preserve">на зелени отпадъци </w:t>
      </w:r>
      <w:r w:rsidR="001A596F" w:rsidRPr="004E0364">
        <w:rPr>
          <w:rFonts w:ascii="Times New Roman" w:hAnsi="Times New Roman" w:cs="Times New Roman"/>
          <w:sz w:val="24"/>
          <w:szCs w:val="24"/>
        </w:rPr>
        <w:t>и инсталация за предварително третиране на битови отпадъци е община Петрич.</w:t>
      </w:r>
      <w:r w:rsidRPr="004E0364">
        <w:rPr>
          <w:rFonts w:ascii="Times New Roman" w:hAnsi="Times New Roman" w:cs="Times New Roman"/>
          <w:sz w:val="24"/>
          <w:szCs w:val="24"/>
        </w:rPr>
        <w:t xml:space="preserve"> </w:t>
      </w:r>
    </w:p>
    <w:p w:rsidR="004E0364" w:rsidRPr="004E0364" w:rsidRDefault="004E0364" w:rsidP="004E0364">
      <w:pPr>
        <w:spacing w:line="240" w:lineRule="auto"/>
        <w:jc w:val="both"/>
        <w:rPr>
          <w:rFonts w:ascii="Times New Roman" w:hAnsi="Times New Roman"/>
          <w:sz w:val="24"/>
          <w:szCs w:val="24"/>
        </w:rPr>
      </w:pPr>
      <w:r w:rsidRPr="004E0364">
        <w:rPr>
          <w:rFonts w:ascii="Times New Roman" w:hAnsi="Times New Roman"/>
          <w:sz w:val="24"/>
          <w:szCs w:val="24"/>
        </w:rPr>
        <w:t>60 броя пластмасови контейнери за разделно събиране на зелени отпадъци от домакинствата на територията на в гр. Петрич и селата Кърналово, Марикостиново, Михнево и Първомай, с обем на всеки контейнер 1,1 куб.м са доставени в рамките на друг договор за доставка и ще бъдат предоставени на изпълнителя на настоящата обществена поръчка.</w:t>
      </w:r>
    </w:p>
    <w:p w:rsidR="004E0364" w:rsidRPr="004E0364" w:rsidRDefault="004E0364" w:rsidP="004E0364">
      <w:pPr>
        <w:spacing w:line="240" w:lineRule="auto"/>
        <w:jc w:val="both"/>
        <w:rPr>
          <w:rFonts w:ascii="Times New Roman" w:hAnsi="Times New Roman"/>
          <w:sz w:val="24"/>
          <w:szCs w:val="24"/>
        </w:rPr>
      </w:pPr>
      <w:r w:rsidRPr="004E0364">
        <w:rPr>
          <w:rFonts w:ascii="Times New Roman" w:hAnsi="Times New Roman"/>
          <w:sz w:val="24"/>
          <w:szCs w:val="24"/>
        </w:rPr>
        <w:t xml:space="preserve">1 брой </w:t>
      </w:r>
      <w:proofErr w:type="spellStart"/>
      <w:r w:rsidRPr="004E0364">
        <w:rPr>
          <w:rFonts w:ascii="Times New Roman" w:hAnsi="Times New Roman"/>
          <w:sz w:val="24"/>
          <w:szCs w:val="24"/>
        </w:rPr>
        <w:t>сметосъбиращ</w:t>
      </w:r>
      <w:proofErr w:type="spellEnd"/>
      <w:r w:rsidRPr="004E0364">
        <w:rPr>
          <w:rFonts w:ascii="Times New Roman" w:hAnsi="Times New Roman"/>
          <w:sz w:val="24"/>
          <w:szCs w:val="24"/>
        </w:rPr>
        <w:t xml:space="preserve"> камион с </w:t>
      </w:r>
      <w:proofErr w:type="spellStart"/>
      <w:r w:rsidRPr="004E0364">
        <w:rPr>
          <w:rFonts w:ascii="Times New Roman" w:hAnsi="Times New Roman"/>
          <w:sz w:val="24"/>
          <w:szCs w:val="24"/>
        </w:rPr>
        <w:t>товароносимост</w:t>
      </w:r>
      <w:proofErr w:type="spellEnd"/>
      <w:r w:rsidRPr="004E0364">
        <w:rPr>
          <w:rFonts w:ascii="Times New Roman" w:hAnsi="Times New Roman"/>
          <w:sz w:val="24"/>
          <w:szCs w:val="24"/>
        </w:rPr>
        <w:t xml:space="preserve"> 1,4 тона за транспортиране на разделно събрани зелени отпадъци и на 1 брой </w:t>
      </w:r>
      <w:proofErr w:type="spellStart"/>
      <w:r w:rsidRPr="004E0364">
        <w:rPr>
          <w:rFonts w:ascii="Times New Roman" w:hAnsi="Times New Roman"/>
          <w:sz w:val="24"/>
          <w:szCs w:val="24"/>
        </w:rPr>
        <w:t>сметосъбиращ</w:t>
      </w:r>
      <w:proofErr w:type="spellEnd"/>
      <w:r w:rsidRPr="004E0364">
        <w:rPr>
          <w:rFonts w:ascii="Times New Roman" w:hAnsi="Times New Roman"/>
          <w:sz w:val="24"/>
          <w:szCs w:val="24"/>
        </w:rPr>
        <w:t xml:space="preserve"> камион с </w:t>
      </w:r>
      <w:proofErr w:type="spellStart"/>
      <w:r w:rsidRPr="004E0364">
        <w:rPr>
          <w:rFonts w:ascii="Times New Roman" w:hAnsi="Times New Roman"/>
          <w:sz w:val="24"/>
          <w:szCs w:val="24"/>
        </w:rPr>
        <w:t>товароносимост</w:t>
      </w:r>
      <w:proofErr w:type="spellEnd"/>
      <w:r w:rsidRPr="004E0364">
        <w:rPr>
          <w:rFonts w:ascii="Times New Roman" w:hAnsi="Times New Roman"/>
          <w:sz w:val="24"/>
          <w:szCs w:val="24"/>
        </w:rPr>
        <w:t xml:space="preserve"> 5 тона за транспортиране на разделно събрани зелени отпадъци от зелени площи ще бъдат доставени в рамките на друг договор за доставка и ще бъдат предоставени на изпълнителя на настоящата обществена поръчка.</w:t>
      </w:r>
    </w:p>
    <w:p w:rsidR="00BA2BE3" w:rsidRPr="00EF1234" w:rsidRDefault="00BA2BE3" w:rsidP="00BB25CC">
      <w:pPr>
        <w:spacing w:line="240" w:lineRule="auto"/>
        <w:jc w:val="both"/>
        <w:rPr>
          <w:rFonts w:ascii="Times New Roman" w:hAnsi="Times New Roman" w:cs="Times New Roman"/>
          <w:bCs/>
          <w:sz w:val="24"/>
          <w:szCs w:val="24"/>
        </w:rPr>
      </w:pPr>
      <w:r w:rsidRPr="00EF1234">
        <w:rPr>
          <w:rFonts w:ascii="Times New Roman" w:hAnsi="Times New Roman" w:cs="Times New Roman"/>
          <w:bCs/>
          <w:sz w:val="24"/>
          <w:szCs w:val="24"/>
        </w:rPr>
        <w:t>Община Петрич с</w:t>
      </w:r>
      <w:r w:rsidR="004E0364">
        <w:rPr>
          <w:rFonts w:ascii="Times New Roman" w:hAnsi="Times New Roman" w:cs="Times New Roman"/>
          <w:bCs/>
          <w:sz w:val="24"/>
          <w:szCs w:val="24"/>
        </w:rPr>
        <w:t>е намира в Югозападна България, з</w:t>
      </w:r>
      <w:r w:rsidRPr="00EF1234">
        <w:rPr>
          <w:rFonts w:ascii="Times New Roman" w:hAnsi="Times New Roman" w:cs="Times New Roman"/>
          <w:bCs/>
          <w:sz w:val="24"/>
          <w:szCs w:val="24"/>
        </w:rPr>
        <w:t>аема територия от 650 кв.км</w:t>
      </w:r>
      <w:r w:rsidR="004E0364">
        <w:rPr>
          <w:rFonts w:ascii="Times New Roman" w:hAnsi="Times New Roman" w:cs="Times New Roman"/>
          <w:bCs/>
          <w:sz w:val="24"/>
          <w:szCs w:val="24"/>
        </w:rPr>
        <w:t>. и</w:t>
      </w:r>
      <w:r w:rsidRPr="00EF1234">
        <w:rPr>
          <w:rFonts w:ascii="Times New Roman" w:hAnsi="Times New Roman" w:cs="Times New Roman"/>
          <w:bCs/>
          <w:sz w:val="24"/>
          <w:szCs w:val="24"/>
        </w:rPr>
        <w:t xml:space="preserve"> административно принадлежи на Благоевградска област и Югозападния район за планиране. </w:t>
      </w:r>
    </w:p>
    <w:p w:rsidR="00BA2BE3" w:rsidRPr="00EF1234" w:rsidRDefault="00BA2BE3" w:rsidP="00BB25CC">
      <w:pPr>
        <w:spacing w:line="240" w:lineRule="auto"/>
        <w:jc w:val="both"/>
        <w:rPr>
          <w:rFonts w:ascii="Times New Roman" w:hAnsi="Times New Roman" w:cs="Times New Roman"/>
          <w:color w:val="000000"/>
          <w:sz w:val="24"/>
          <w:szCs w:val="24"/>
        </w:rPr>
      </w:pPr>
      <w:r w:rsidRPr="00EF1234">
        <w:rPr>
          <w:rFonts w:ascii="Times New Roman" w:hAnsi="Times New Roman" w:cs="Times New Roman"/>
          <w:sz w:val="24"/>
          <w:szCs w:val="24"/>
        </w:rPr>
        <w:t>Населението на община Петрич е 50 8</w:t>
      </w:r>
      <w:r w:rsidR="0059237E">
        <w:rPr>
          <w:rFonts w:ascii="Times New Roman" w:hAnsi="Times New Roman" w:cs="Times New Roman"/>
          <w:sz w:val="24"/>
          <w:szCs w:val="24"/>
        </w:rPr>
        <w:t>67</w:t>
      </w:r>
      <w:r w:rsidRPr="00EF1234">
        <w:rPr>
          <w:rFonts w:ascii="Times New Roman" w:hAnsi="Times New Roman" w:cs="Times New Roman"/>
          <w:sz w:val="24"/>
          <w:szCs w:val="24"/>
        </w:rPr>
        <w:t xml:space="preserve"> жители (НСИ, към </w:t>
      </w:r>
      <w:r w:rsidR="0059237E">
        <w:rPr>
          <w:rFonts w:ascii="Times New Roman" w:hAnsi="Times New Roman" w:cs="Times New Roman"/>
          <w:sz w:val="24"/>
          <w:szCs w:val="24"/>
        </w:rPr>
        <w:t>15.02.2020</w:t>
      </w:r>
      <w:r w:rsidRPr="00EF1234">
        <w:rPr>
          <w:rFonts w:ascii="Times New Roman" w:hAnsi="Times New Roman" w:cs="Times New Roman"/>
          <w:sz w:val="24"/>
          <w:szCs w:val="24"/>
        </w:rPr>
        <w:t>г.), като неговата динамика до 20</w:t>
      </w:r>
      <w:r w:rsidR="0059237E">
        <w:rPr>
          <w:rFonts w:ascii="Times New Roman" w:hAnsi="Times New Roman" w:cs="Times New Roman"/>
          <w:sz w:val="24"/>
          <w:szCs w:val="24"/>
        </w:rPr>
        <w:t>0</w:t>
      </w:r>
      <w:r w:rsidRPr="00EF1234">
        <w:rPr>
          <w:rFonts w:ascii="Times New Roman" w:hAnsi="Times New Roman" w:cs="Times New Roman"/>
          <w:sz w:val="24"/>
          <w:szCs w:val="24"/>
        </w:rPr>
        <w:t xml:space="preserve">1 г. е относително стабилна, докато след това се наблюдава намаляване с по-големи темпове. Тази тенденция разкрива неблагоприятната демографска ситуация в общината. В град Петрич живеят 54,2% от населението на общината, а останалите са в селата. Икономиката на общината показва устойчива тенденция на развитие и </w:t>
      </w:r>
      <w:proofErr w:type="spellStart"/>
      <w:r w:rsidRPr="00EF1234">
        <w:rPr>
          <w:rFonts w:ascii="Times New Roman" w:hAnsi="Times New Roman" w:cs="Times New Roman"/>
          <w:sz w:val="24"/>
          <w:szCs w:val="24"/>
        </w:rPr>
        <w:t>проявеност</w:t>
      </w:r>
      <w:proofErr w:type="spellEnd"/>
      <w:r w:rsidRPr="00EF1234">
        <w:rPr>
          <w:rFonts w:ascii="Times New Roman" w:hAnsi="Times New Roman" w:cs="Times New Roman"/>
          <w:sz w:val="24"/>
          <w:szCs w:val="24"/>
        </w:rPr>
        <w:t xml:space="preserve"> на трите сектора – селско стопанство, индустрия и услуги. Развитието ѝ е интензивно, независимо от паралелно протичащите процеси на преструктуриране.</w:t>
      </w:r>
      <w:r w:rsidR="004E0364">
        <w:rPr>
          <w:rFonts w:ascii="Times New Roman" w:hAnsi="Times New Roman" w:cs="Times New Roman"/>
          <w:sz w:val="24"/>
          <w:szCs w:val="24"/>
        </w:rPr>
        <w:t xml:space="preserve"> </w:t>
      </w:r>
      <w:r w:rsidRPr="00EF1234">
        <w:rPr>
          <w:rFonts w:ascii="Times New Roman" w:hAnsi="Times New Roman" w:cs="Times New Roman"/>
          <w:sz w:val="24"/>
          <w:szCs w:val="24"/>
        </w:rPr>
        <w:lastRenderedPageBreak/>
        <w:t>Ключови за общината</w:t>
      </w:r>
      <w:r w:rsidR="006256C6">
        <w:rPr>
          <w:rFonts w:ascii="Times New Roman" w:hAnsi="Times New Roman" w:cs="Times New Roman"/>
          <w:sz w:val="24"/>
          <w:szCs w:val="24"/>
        </w:rPr>
        <w:t xml:space="preserve"> са преработващата промишленост. </w:t>
      </w:r>
      <w:r w:rsidRPr="00EF1234">
        <w:rPr>
          <w:rFonts w:ascii="Times New Roman" w:hAnsi="Times New Roman" w:cs="Times New Roman"/>
          <w:sz w:val="24"/>
          <w:szCs w:val="24"/>
        </w:rPr>
        <w:t>Земеделието се определя като приоритетен отрасъл поради благоприятните климатични условия. Основните култури са зеленчуци, тютюн, бобови и зърнени култури.</w:t>
      </w:r>
    </w:p>
    <w:p w:rsidR="006256C6" w:rsidRDefault="00BA2BE3"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Общината е сред общините в страната с добри практики и в съответствие с нормативните изисквания още от 2007 г. депонира битовите си отпадъци на регионалното депо Петрич, отговарящо на най-високите екологичните стандарти. </w:t>
      </w:r>
    </w:p>
    <w:p w:rsidR="00BA2BE3" w:rsidRPr="00EF1234" w:rsidRDefault="00BA2BE3" w:rsidP="00BB25CC">
      <w:pPr>
        <w:spacing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rPr>
        <w:t xml:space="preserve">Общинската система за събиране и транспортиране на смесените битови отпадъци е осигурена с необходимата инфраструктура и функционира добре, като в нея е обхванато почти цялото население на общината. </w:t>
      </w:r>
    </w:p>
    <w:p w:rsidR="00BA2BE3" w:rsidRDefault="00BA2BE3" w:rsidP="00BB25CC">
      <w:pPr>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rPr>
        <w:t>В програмните си документи, община Петрич е предвидила изграждане на инсталация за предварително третиране</w:t>
      </w:r>
      <w:r w:rsidRPr="00EF1234">
        <w:rPr>
          <w:rFonts w:ascii="Times New Roman" w:hAnsi="Times New Roman" w:cs="Times New Roman"/>
          <w:color w:val="000000"/>
          <w:sz w:val="24"/>
          <w:szCs w:val="24"/>
          <w:lang w:val="en-US"/>
        </w:rPr>
        <w:t xml:space="preserve"> </w:t>
      </w:r>
      <w:r w:rsidRPr="00EF1234">
        <w:rPr>
          <w:rFonts w:ascii="Times New Roman" w:hAnsi="Times New Roman" w:cs="Times New Roman"/>
          <w:color w:val="000000"/>
          <w:sz w:val="24"/>
          <w:szCs w:val="24"/>
        </w:rPr>
        <w:t xml:space="preserve">битови отпадъци и инсталация за </w:t>
      </w:r>
      <w:proofErr w:type="spellStart"/>
      <w:r w:rsidRPr="00EF1234">
        <w:rPr>
          <w:rFonts w:ascii="Times New Roman" w:hAnsi="Times New Roman" w:cs="Times New Roman"/>
          <w:color w:val="000000"/>
          <w:sz w:val="24"/>
          <w:szCs w:val="24"/>
        </w:rPr>
        <w:t>компостиране</w:t>
      </w:r>
      <w:proofErr w:type="spellEnd"/>
      <w:r w:rsidRPr="00EF1234">
        <w:rPr>
          <w:rFonts w:ascii="Times New Roman" w:hAnsi="Times New Roman" w:cs="Times New Roman"/>
          <w:color w:val="000000"/>
          <w:sz w:val="24"/>
          <w:szCs w:val="24"/>
        </w:rPr>
        <w:t xml:space="preserve"> на зелени отпадъци.</w:t>
      </w:r>
    </w:p>
    <w:p w:rsidR="00454B14" w:rsidRPr="00EF1234" w:rsidRDefault="00454B14" w:rsidP="00BB25CC">
      <w:pPr>
        <w:pStyle w:val="Caption1"/>
        <w:jc w:val="both"/>
        <w:rPr>
          <w:szCs w:val="24"/>
          <w:lang w:val="bg-BG"/>
        </w:rPr>
      </w:pPr>
      <w:bookmarkStart w:id="1" w:name="_Toc494281303"/>
      <w:bookmarkStart w:id="2" w:name="_Toc497474687"/>
      <w:r w:rsidRPr="00EF1234">
        <w:rPr>
          <w:szCs w:val="24"/>
          <w:lang w:val="bg-BG"/>
        </w:rPr>
        <w:t>Таблица1. Прогнозно количество битови отпадъци за периода 2016-2045 г. – тона</w:t>
      </w:r>
      <w:bookmarkEnd w:id="1"/>
      <w:bookmarkEnd w:id="2"/>
    </w:p>
    <w:tbl>
      <w:tblPr>
        <w:tblW w:w="5000" w:type="pct"/>
        <w:jc w:val="center"/>
        <w:tblCellMar>
          <w:left w:w="70" w:type="dxa"/>
          <w:right w:w="70" w:type="dxa"/>
        </w:tblCellMar>
        <w:tblLook w:val="04A0" w:firstRow="1" w:lastRow="0" w:firstColumn="1" w:lastColumn="0" w:noHBand="0" w:noVBand="1"/>
      </w:tblPr>
      <w:tblGrid>
        <w:gridCol w:w="609"/>
        <w:gridCol w:w="609"/>
        <w:gridCol w:w="609"/>
        <w:gridCol w:w="609"/>
        <w:gridCol w:w="609"/>
        <w:gridCol w:w="609"/>
        <w:gridCol w:w="608"/>
        <w:gridCol w:w="608"/>
        <w:gridCol w:w="608"/>
        <w:gridCol w:w="608"/>
        <w:gridCol w:w="608"/>
        <w:gridCol w:w="608"/>
        <w:gridCol w:w="608"/>
        <w:gridCol w:w="608"/>
        <w:gridCol w:w="608"/>
      </w:tblGrid>
      <w:tr w:rsidR="00454B14" w:rsidRPr="00EF1234" w:rsidTr="006111C0">
        <w:trPr>
          <w:jc w:val="center"/>
        </w:trPr>
        <w:tc>
          <w:tcPr>
            <w:tcW w:w="334" w:type="pct"/>
            <w:tcBorders>
              <w:top w:val="single" w:sz="4" w:space="0" w:color="auto"/>
              <w:left w:val="single" w:sz="4" w:space="0" w:color="auto"/>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2016</w:t>
            </w:r>
          </w:p>
        </w:tc>
        <w:tc>
          <w:tcPr>
            <w:tcW w:w="334"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2017</w:t>
            </w:r>
          </w:p>
        </w:tc>
        <w:tc>
          <w:tcPr>
            <w:tcW w:w="334"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2018</w:t>
            </w:r>
          </w:p>
        </w:tc>
        <w:tc>
          <w:tcPr>
            <w:tcW w:w="334"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2019</w:t>
            </w:r>
          </w:p>
        </w:tc>
        <w:tc>
          <w:tcPr>
            <w:tcW w:w="334"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2020</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2021</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2022</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2023</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2024</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2025</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2026</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2027</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2028</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2029</w:t>
            </w:r>
          </w:p>
        </w:tc>
        <w:tc>
          <w:tcPr>
            <w:tcW w:w="333" w:type="pct"/>
            <w:tcBorders>
              <w:top w:val="single" w:sz="4" w:space="0" w:color="auto"/>
              <w:left w:val="nil"/>
              <w:bottom w:val="nil"/>
              <w:right w:val="single" w:sz="4" w:space="0" w:color="auto"/>
            </w:tcBorders>
            <w:shd w:val="clear" w:color="000000" w:fill="FFFF00"/>
            <w:noWrap/>
            <w:tcMar>
              <w:left w:w="28" w:type="dxa"/>
              <w:right w:w="28" w:type="dxa"/>
            </w:tcMar>
            <w:vAlign w:val="bottom"/>
            <w:hideMark/>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2030</w:t>
            </w:r>
          </w:p>
        </w:tc>
      </w:tr>
      <w:tr w:rsidR="00454B14" w:rsidRPr="00EF1234" w:rsidTr="006111C0">
        <w:trPr>
          <w:jc w:val="center"/>
        </w:trPr>
        <w:tc>
          <w:tcPr>
            <w:tcW w:w="334"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19 524.26</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19 575.36</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19 625.52</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20 668.34</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20 823.43</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20 854.61</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20 884.32</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20 912.54</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20 921.97</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20 901.09</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20 855.84</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20 791.53</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20 708.27</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20 606.25</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20 480.71</w:t>
            </w:r>
          </w:p>
        </w:tc>
      </w:tr>
      <w:tr w:rsidR="00454B14" w:rsidRPr="00EF1234" w:rsidTr="006111C0">
        <w:trPr>
          <w:jc w:val="center"/>
        </w:trPr>
        <w:tc>
          <w:tcPr>
            <w:tcW w:w="334" w:type="pct"/>
            <w:tcBorders>
              <w:top w:val="single" w:sz="4" w:space="0" w:color="auto"/>
              <w:left w:val="single" w:sz="4" w:space="0" w:color="auto"/>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2031</w:t>
            </w:r>
          </w:p>
        </w:tc>
        <w:tc>
          <w:tcPr>
            <w:tcW w:w="334"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2032</w:t>
            </w:r>
          </w:p>
        </w:tc>
        <w:tc>
          <w:tcPr>
            <w:tcW w:w="334"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2033</w:t>
            </w:r>
          </w:p>
        </w:tc>
        <w:tc>
          <w:tcPr>
            <w:tcW w:w="334"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2034</w:t>
            </w:r>
          </w:p>
        </w:tc>
        <w:tc>
          <w:tcPr>
            <w:tcW w:w="334"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2035</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2036</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2037</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2038</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2039</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2040</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2041</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2042</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2043</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2044</w:t>
            </w:r>
          </w:p>
        </w:tc>
        <w:tc>
          <w:tcPr>
            <w:tcW w:w="333" w:type="pct"/>
            <w:tcBorders>
              <w:top w:val="single" w:sz="4" w:space="0" w:color="auto"/>
              <w:left w:val="nil"/>
              <w:bottom w:val="single" w:sz="4" w:space="0" w:color="auto"/>
              <w:right w:val="single" w:sz="4" w:space="0" w:color="auto"/>
            </w:tcBorders>
            <w:shd w:val="clear" w:color="auto" w:fill="FFFF00"/>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b/>
                <w:bCs/>
                <w:color w:val="000000"/>
                <w:sz w:val="16"/>
                <w:szCs w:val="16"/>
                <w:lang w:eastAsia="bg-BG"/>
              </w:rPr>
            </w:pPr>
            <w:r w:rsidRPr="00A74BC6">
              <w:rPr>
                <w:rFonts w:ascii="Times New Roman" w:eastAsia="Calibri" w:hAnsi="Times New Roman" w:cs="Times New Roman"/>
                <w:b/>
                <w:bCs/>
                <w:color w:val="000000"/>
                <w:sz w:val="16"/>
                <w:szCs w:val="16"/>
                <w:lang w:eastAsia="bg-BG"/>
              </w:rPr>
              <w:t>2045</w:t>
            </w:r>
          </w:p>
        </w:tc>
      </w:tr>
      <w:tr w:rsidR="00454B14" w:rsidRPr="00EF1234" w:rsidTr="006111C0">
        <w:trPr>
          <w:jc w:val="center"/>
        </w:trPr>
        <w:tc>
          <w:tcPr>
            <w:tcW w:w="334" w:type="pct"/>
            <w:tcBorders>
              <w:top w:val="single" w:sz="4" w:space="0" w:color="auto"/>
              <w:left w:val="single" w:sz="4" w:space="0" w:color="auto"/>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20 336.43</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20 174.18</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19 994.36</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19 797.40</w:t>
            </w:r>
          </w:p>
        </w:tc>
        <w:tc>
          <w:tcPr>
            <w:tcW w:w="334"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19 577.84</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19 362.40</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19 146.95</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18 931.50</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18 716.06</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18 495.59</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18 277.86</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18 060.13</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17 842.40</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17 624.67</w:t>
            </w:r>
          </w:p>
        </w:tc>
        <w:tc>
          <w:tcPr>
            <w:tcW w:w="333" w:type="pct"/>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A74BC6" w:rsidRDefault="00454B14" w:rsidP="00BB25CC">
            <w:pPr>
              <w:spacing w:after="0"/>
              <w:jc w:val="both"/>
              <w:rPr>
                <w:rFonts w:ascii="Times New Roman" w:eastAsia="Calibri" w:hAnsi="Times New Roman" w:cs="Times New Roman"/>
                <w:color w:val="000000"/>
                <w:sz w:val="16"/>
                <w:szCs w:val="16"/>
                <w:lang w:eastAsia="bg-BG"/>
              </w:rPr>
            </w:pPr>
            <w:r w:rsidRPr="00A74BC6">
              <w:rPr>
                <w:rFonts w:ascii="Times New Roman" w:eastAsia="Calibri" w:hAnsi="Times New Roman" w:cs="Times New Roman"/>
                <w:color w:val="000000"/>
                <w:sz w:val="16"/>
                <w:szCs w:val="16"/>
                <w:lang w:eastAsia="bg-BG"/>
              </w:rPr>
              <w:t>17 405.11</w:t>
            </w:r>
          </w:p>
        </w:tc>
      </w:tr>
    </w:tbl>
    <w:p w:rsidR="00454B14" w:rsidRPr="00EF1234" w:rsidRDefault="00454B14" w:rsidP="00BB25CC">
      <w:pPr>
        <w:jc w:val="both"/>
        <w:rPr>
          <w:rFonts w:ascii="Times New Roman" w:hAnsi="Times New Roman" w:cs="Times New Roman"/>
          <w:iCs/>
          <w:sz w:val="24"/>
          <w:szCs w:val="24"/>
        </w:rPr>
      </w:pPr>
      <w:r w:rsidRPr="00EF1234">
        <w:rPr>
          <w:rFonts w:ascii="Times New Roman" w:hAnsi="Times New Roman" w:cs="Times New Roman"/>
          <w:iCs/>
          <w:sz w:val="24"/>
          <w:szCs w:val="24"/>
        </w:rPr>
        <w:t>Прогнозното количество на битовите отпадъци е изчислено като произведение на прогнозната норма на натрупване за битовите отпадъци и прогнозата за населението на община Петрич.</w:t>
      </w:r>
    </w:p>
    <w:p w:rsidR="00454B14" w:rsidRPr="00EF1234" w:rsidRDefault="00454B14" w:rsidP="00BB25CC">
      <w:pPr>
        <w:spacing w:line="240" w:lineRule="auto"/>
        <w:jc w:val="both"/>
        <w:rPr>
          <w:rFonts w:ascii="Times New Roman" w:hAnsi="Times New Roman" w:cs="Times New Roman"/>
          <w:iCs/>
          <w:color w:val="000000"/>
          <w:sz w:val="24"/>
          <w:szCs w:val="24"/>
        </w:rPr>
      </w:pPr>
      <w:r w:rsidRPr="00EF1234">
        <w:rPr>
          <w:rFonts w:ascii="Times New Roman" w:hAnsi="Times New Roman" w:cs="Times New Roman"/>
          <w:iCs/>
          <w:color w:val="000000"/>
          <w:sz w:val="24"/>
          <w:szCs w:val="24"/>
        </w:rPr>
        <w:t>Съставът на смесените битови отпадъци, определен на базата на резултатите от извършения морфологичен анализ, включва следните фракции:</w:t>
      </w:r>
    </w:p>
    <w:p w:rsidR="00454B14" w:rsidRPr="00EF1234" w:rsidRDefault="00454B14" w:rsidP="00BB25CC">
      <w:pPr>
        <w:pStyle w:val="Caption1"/>
        <w:spacing w:line="240" w:lineRule="auto"/>
        <w:jc w:val="both"/>
        <w:rPr>
          <w:szCs w:val="24"/>
          <w:lang w:val="bg-BG"/>
        </w:rPr>
      </w:pPr>
      <w:bookmarkStart w:id="3" w:name="_Toc497474600"/>
      <w:r w:rsidRPr="00EF1234">
        <w:rPr>
          <w:szCs w:val="24"/>
          <w:lang w:val="bg-BG"/>
        </w:rPr>
        <w:t>Таблица</w:t>
      </w:r>
      <w:r w:rsidR="00ED74E2" w:rsidRPr="00EF1234">
        <w:rPr>
          <w:szCs w:val="24"/>
          <w:lang w:val="bg-BG"/>
        </w:rPr>
        <w:t>2</w:t>
      </w:r>
      <w:r w:rsidRPr="00EF1234">
        <w:rPr>
          <w:szCs w:val="24"/>
          <w:lang w:val="bg-BG"/>
        </w:rPr>
        <w:t>. Състав на смесените битови отпадъци на територията на община Петрич за 2015 г. (тона)</w:t>
      </w:r>
      <w:bookmarkEnd w:id="3"/>
    </w:p>
    <w:tbl>
      <w:tblPr>
        <w:tblW w:w="0" w:type="auto"/>
        <w:jc w:val="center"/>
        <w:tblLayout w:type="fixed"/>
        <w:tblCellMar>
          <w:left w:w="70" w:type="dxa"/>
          <w:right w:w="70" w:type="dxa"/>
        </w:tblCellMar>
        <w:tblLook w:val="0000" w:firstRow="0" w:lastRow="0" w:firstColumn="0" w:lastColumn="0" w:noHBand="0" w:noVBand="0"/>
      </w:tblPr>
      <w:tblGrid>
        <w:gridCol w:w="3061"/>
        <w:gridCol w:w="1884"/>
      </w:tblGrid>
      <w:tr w:rsidR="00454B14" w:rsidRPr="00EF1234" w:rsidTr="006111C0">
        <w:trPr>
          <w:tblHeade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bottom"/>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Вид отпадък</w:t>
            </w:r>
          </w:p>
        </w:tc>
        <w:tc>
          <w:tcPr>
            <w:tcW w:w="188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bottom"/>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Количество (т)</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Хранителни отпадъци</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2303.44</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Хартия и картон</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2253.13</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Пластмаса</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2224.57</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Стъкло</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641.81</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Метал</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225.72</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Дърво</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460.96</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Гума</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163.17</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Текстил</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524.87</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Кожа</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201.25</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Градински отпадъци</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2117.15</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Опасни домакински отпадъци</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48.95</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t>Инертни отпадъци</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2351.03</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lang w:eastAsia="bg-BG"/>
              </w:rPr>
              <w:lastRenderedPageBreak/>
              <w:t>ИУЕЕО</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color w:val="000000"/>
                <w:sz w:val="24"/>
                <w:szCs w:val="24"/>
              </w:rPr>
              <w:t>81.59</w:t>
            </w:r>
          </w:p>
        </w:tc>
      </w:tr>
      <w:tr w:rsidR="00454B14" w:rsidRPr="00EF1234" w:rsidTr="006111C0">
        <w:trPr>
          <w:jc w:val="center"/>
        </w:trPr>
        <w:tc>
          <w:tcPr>
            <w:tcW w:w="30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color w:val="000000"/>
                <w:sz w:val="24"/>
                <w:szCs w:val="24"/>
              </w:rPr>
            </w:pPr>
            <w:r w:rsidRPr="00EF1234">
              <w:rPr>
                <w:rFonts w:ascii="Times New Roman" w:hAnsi="Times New Roman" w:cs="Times New Roman"/>
                <w:b/>
                <w:color w:val="000000"/>
                <w:sz w:val="24"/>
                <w:szCs w:val="24"/>
                <w:lang w:eastAsia="bg-BG"/>
              </w:rPr>
              <w:t>Общо</w:t>
            </w:r>
          </w:p>
        </w:tc>
        <w:tc>
          <w:tcPr>
            <w:tcW w:w="1884"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54B14" w:rsidRPr="00EF1234" w:rsidRDefault="00454B14" w:rsidP="00BB25CC">
            <w:pPr>
              <w:spacing w:after="0" w:line="240" w:lineRule="auto"/>
              <w:jc w:val="both"/>
              <w:rPr>
                <w:rFonts w:ascii="Times New Roman" w:hAnsi="Times New Roman" w:cs="Times New Roman"/>
                <w:sz w:val="24"/>
                <w:szCs w:val="24"/>
              </w:rPr>
            </w:pPr>
            <w:r w:rsidRPr="00EF1234">
              <w:rPr>
                <w:rFonts w:ascii="Times New Roman" w:hAnsi="Times New Roman" w:cs="Times New Roman"/>
                <w:b/>
                <w:color w:val="000000"/>
                <w:sz w:val="24"/>
                <w:szCs w:val="24"/>
              </w:rPr>
              <w:t>13 597.64</w:t>
            </w:r>
          </w:p>
        </w:tc>
      </w:tr>
    </w:tbl>
    <w:p w:rsidR="00454B14" w:rsidRPr="00EF1234" w:rsidRDefault="00454B14" w:rsidP="00BB25CC">
      <w:pPr>
        <w:spacing w:line="240" w:lineRule="auto"/>
        <w:jc w:val="both"/>
        <w:rPr>
          <w:rFonts w:ascii="Times New Roman" w:hAnsi="Times New Roman" w:cs="Times New Roman"/>
          <w:i/>
          <w:iCs/>
          <w:color w:val="000000"/>
          <w:sz w:val="24"/>
          <w:szCs w:val="24"/>
        </w:rPr>
      </w:pPr>
      <w:r w:rsidRPr="00EF1234">
        <w:rPr>
          <w:rFonts w:ascii="Times New Roman" w:hAnsi="Times New Roman" w:cs="Times New Roman"/>
          <w:i/>
          <w:iCs/>
          <w:color w:val="000000"/>
          <w:sz w:val="24"/>
          <w:szCs w:val="24"/>
        </w:rPr>
        <w:t>Източник: Окончателен отчет за изготвяне на морфологичен анализ на състава и количеството битови отпадъци образувани на територията на община Петрич</w:t>
      </w:r>
    </w:p>
    <w:p w:rsidR="00454B14" w:rsidRPr="00EF1234" w:rsidRDefault="00454B14" w:rsidP="00BB25CC">
      <w:pPr>
        <w:spacing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Съгласно Окончателния отчет за изготвяне на морфологичен анализ на състава и количеството битови отпадъци образувани на територията на община Петрич освен сега съществуващите обществени зелени площи община Петрич планира изграждането на нов градски парк с площ 48 дка. Очакванията са от новия парк да се генерират 993,60 т годишно зелени отпадъци. Тези количества следва да се вземат предвид при изчисляване на състава на битовите отпадъци от 2019 г.</w:t>
      </w:r>
    </w:p>
    <w:p w:rsidR="00454B14" w:rsidRPr="00EF1234" w:rsidRDefault="00454B14" w:rsidP="00BB25CC">
      <w:pPr>
        <w:pStyle w:val="Caption1"/>
        <w:spacing w:line="240" w:lineRule="auto"/>
        <w:jc w:val="both"/>
        <w:rPr>
          <w:szCs w:val="24"/>
          <w:lang w:val="bg-BG"/>
        </w:rPr>
      </w:pPr>
      <w:bookmarkStart w:id="4" w:name="_Toc497474606"/>
      <w:r w:rsidRPr="00EF1234">
        <w:rPr>
          <w:szCs w:val="24"/>
          <w:lang w:val="bg-BG"/>
        </w:rPr>
        <w:t>Таблица</w:t>
      </w:r>
      <w:r w:rsidR="00E22802">
        <w:rPr>
          <w:szCs w:val="24"/>
          <w:lang w:val="bg-BG"/>
        </w:rPr>
        <w:t xml:space="preserve"> </w:t>
      </w:r>
      <w:r w:rsidR="00E22802">
        <w:rPr>
          <w:szCs w:val="24"/>
          <w:lang w:val="en-US"/>
        </w:rPr>
        <w:t>3</w:t>
      </w:r>
      <w:r w:rsidRPr="00EF1234">
        <w:rPr>
          <w:szCs w:val="24"/>
          <w:lang w:val="bg-BG"/>
        </w:rPr>
        <w:t>. Преизчисляване на морфологичния състав на битовите отпадъци след изграждане на новия градски парк</w:t>
      </w:r>
      <w:bookmarkEnd w:id="4"/>
    </w:p>
    <w:tbl>
      <w:tblPr>
        <w:tblW w:w="9896" w:type="dxa"/>
        <w:jc w:val="center"/>
        <w:tblLayout w:type="fixed"/>
        <w:tblCellMar>
          <w:left w:w="70" w:type="dxa"/>
          <w:right w:w="70" w:type="dxa"/>
        </w:tblCellMar>
        <w:tblLook w:val="04A0" w:firstRow="1" w:lastRow="0" w:firstColumn="1" w:lastColumn="0" w:noHBand="0" w:noVBand="1"/>
      </w:tblPr>
      <w:tblGrid>
        <w:gridCol w:w="4290"/>
        <w:gridCol w:w="1727"/>
        <w:gridCol w:w="1727"/>
        <w:gridCol w:w="2152"/>
      </w:tblGrid>
      <w:tr w:rsidR="00454B14" w:rsidRPr="00EF1234" w:rsidTr="006111C0">
        <w:trPr>
          <w:tblHeader/>
          <w:jc w:val="center"/>
        </w:trPr>
        <w:tc>
          <w:tcPr>
            <w:tcW w:w="4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hAnsi="Times New Roman" w:cs="Times New Roman"/>
                <w:b/>
                <w:color w:val="000000"/>
                <w:sz w:val="24"/>
                <w:szCs w:val="24"/>
                <w:lang w:eastAsia="bg-BG"/>
              </w:rPr>
            </w:pPr>
          </w:p>
        </w:tc>
        <w:tc>
          <w:tcPr>
            <w:tcW w:w="1727" w:type="dxa"/>
            <w:tcBorders>
              <w:top w:val="single" w:sz="4" w:space="0" w:color="auto"/>
              <w:left w:val="nil"/>
              <w:bottom w:val="single" w:sz="4" w:space="0" w:color="auto"/>
              <w:right w:val="single" w:sz="4" w:space="0" w:color="auto"/>
            </w:tcBorders>
            <w:shd w:val="clear" w:color="auto" w:fill="auto"/>
            <w:noWrap/>
            <w:vAlign w:val="center"/>
          </w:tcPr>
          <w:p w:rsidR="00454B14" w:rsidRPr="00EF1234" w:rsidRDefault="00454B14" w:rsidP="00BB25CC">
            <w:pPr>
              <w:spacing w:after="0" w:line="240" w:lineRule="auto"/>
              <w:jc w:val="both"/>
              <w:rPr>
                <w:rFonts w:ascii="Times New Roman" w:hAnsi="Times New Roman" w:cs="Times New Roman"/>
                <w:b/>
                <w:color w:val="000000"/>
                <w:sz w:val="24"/>
                <w:szCs w:val="24"/>
                <w:lang w:eastAsia="bg-BG"/>
              </w:rPr>
            </w:pPr>
            <w:r w:rsidRPr="00EF1234">
              <w:rPr>
                <w:rFonts w:ascii="Times New Roman" w:hAnsi="Times New Roman" w:cs="Times New Roman"/>
                <w:b/>
                <w:color w:val="000000"/>
                <w:sz w:val="24"/>
                <w:szCs w:val="24"/>
                <w:lang w:eastAsia="bg-BG"/>
              </w:rPr>
              <w:t>Без изграждане на нов градски парк</w:t>
            </w:r>
          </w:p>
        </w:tc>
        <w:tc>
          <w:tcPr>
            <w:tcW w:w="1727" w:type="dxa"/>
            <w:tcBorders>
              <w:top w:val="single" w:sz="4" w:space="0" w:color="auto"/>
              <w:left w:val="nil"/>
              <w:bottom w:val="single" w:sz="4" w:space="0" w:color="auto"/>
              <w:right w:val="single" w:sz="4" w:space="0" w:color="auto"/>
            </w:tcBorders>
            <w:vAlign w:val="center"/>
          </w:tcPr>
          <w:p w:rsidR="00454B14" w:rsidRPr="00EF1234" w:rsidRDefault="00454B14" w:rsidP="00BB25CC">
            <w:pPr>
              <w:spacing w:after="0" w:line="240" w:lineRule="auto"/>
              <w:jc w:val="both"/>
              <w:rPr>
                <w:rFonts w:ascii="Times New Roman" w:hAnsi="Times New Roman" w:cs="Times New Roman"/>
                <w:b/>
                <w:color w:val="000000"/>
                <w:sz w:val="24"/>
                <w:szCs w:val="24"/>
                <w:lang w:eastAsia="bg-BG"/>
              </w:rPr>
            </w:pPr>
            <w:r w:rsidRPr="00EF1234">
              <w:rPr>
                <w:rFonts w:ascii="Times New Roman" w:hAnsi="Times New Roman" w:cs="Times New Roman"/>
                <w:b/>
                <w:color w:val="000000"/>
                <w:sz w:val="24"/>
                <w:szCs w:val="24"/>
                <w:lang w:eastAsia="bg-BG"/>
              </w:rPr>
              <w:t>С изграждане на нов градски парк</w:t>
            </w:r>
          </w:p>
        </w:tc>
        <w:tc>
          <w:tcPr>
            <w:tcW w:w="2152" w:type="dxa"/>
            <w:vMerge w:val="restart"/>
            <w:tcBorders>
              <w:top w:val="single" w:sz="4" w:space="0" w:color="auto"/>
              <w:left w:val="nil"/>
              <w:right w:val="single" w:sz="4" w:space="0" w:color="auto"/>
            </w:tcBorders>
            <w:vAlign w:val="center"/>
          </w:tcPr>
          <w:p w:rsidR="00454B14" w:rsidRPr="00EF1234" w:rsidRDefault="00454B14" w:rsidP="00BB25CC">
            <w:pPr>
              <w:spacing w:after="0" w:line="240" w:lineRule="auto"/>
              <w:jc w:val="both"/>
              <w:rPr>
                <w:rFonts w:ascii="Times New Roman" w:hAnsi="Times New Roman" w:cs="Times New Roman"/>
                <w:b/>
                <w:color w:val="000000"/>
                <w:sz w:val="24"/>
                <w:szCs w:val="24"/>
                <w:lang w:eastAsia="bg-BG"/>
              </w:rPr>
            </w:pPr>
            <w:r w:rsidRPr="00EF1234">
              <w:rPr>
                <w:rFonts w:ascii="Times New Roman" w:hAnsi="Times New Roman" w:cs="Times New Roman"/>
                <w:b/>
                <w:color w:val="000000"/>
                <w:sz w:val="24"/>
                <w:szCs w:val="24"/>
                <w:lang w:eastAsia="bg-BG"/>
              </w:rPr>
              <w:t>Преизчислен морфологичен състав на битовите отпадъци след изграждането на нов градски парк (%)</w:t>
            </w:r>
          </w:p>
        </w:tc>
      </w:tr>
      <w:tr w:rsidR="00454B14" w:rsidRPr="00EF1234" w:rsidTr="006111C0">
        <w:trPr>
          <w:jc w:val="center"/>
        </w:trPr>
        <w:tc>
          <w:tcPr>
            <w:tcW w:w="4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hAnsi="Times New Roman" w:cs="Times New Roman"/>
                <w:color w:val="000000"/>
                <w:sz w:val="24"/>
                <w:szCs w:val="24"/>
                <w:lang w:eastAsia="bg-BG"/>
              </w:rPr>
            </w:pPr>
            <w:r w:rsidRPr="00EF1234">
              <w:rPr>
                <w:rFonts w:ascii="Times New Roman" w:hAnsi="Times New Roman" w:cs="Times New Roman"/>
                <w:color w:val="000000"/>
                <w:sz w:val="24"/>
                <w:szCs w:val="24"/>
                <w:lang w:eastAsia="bg-BG"/>
              </w:rPr>
              <w:t>Норма на натрупване на битовите отпадъци през 2019 г. – кг/ж./г.</w:t>
            </w:r>
          </w:p>
        </w:tc>
        <w:tc>
          <w:tcPr>
            <w:tcW w:w="1727" w:type="dxa"/>
            <w:tcBorders>
              <w:top w:val="single" w:sz="4" w:space="0" w:color="auto"/>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r w:rsidRPr="00EF1234">
              <w:rPr>
                <w:rFonts w:ascii="Times New Roman" w:eastAsia="Calibri" w:hAnsi="Times New Roman" w:cs="Times New Roman"/>
                <w:color w:val="000000"/>
                <w:sz w:val="24"/>
                <w:szCs w:val="24"/>
                <w:lang w:eastAsia="bg-BG"/>
              </w:rPr>
              <w:t>395.28</w:t>
            </w:r>
          </w:p>
        </w:tc>
        <w:tc>
          <w:tcPr>
            <w:tcW w:w="1727" w:type="dxa"/>
            <w:tcBorders>
              <w:top w:val="single" w:sz="4" w:space="0" w:color="auto"/>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r w:rsidRPr="00EF1234">
              <w:rPr>
                <w:rFonts w:ascii="Times New Roman" w:eastAsia="Calibri" w:hAnsi="Times New Roman" w:cs="Times New Roman"/>
                <w:color w:val="000000"/>
                <w:sz w:val="24"/>
                <w:szCs w:val="24"/>
                <w:lang w:eastAsia="bg-BG"/>
              </w:rPr>
              <w:t>415.24</w:t>
            </w:r>
          </w:p>
        </w:tc>
        <w:tc>
          <w:tcPr>
            <w:tcW w:w="2152" w:type="dxa"/>
            <w:vMerge/>
            <w:tcBorders>
              <w:left w:val="nil"/>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p>
        </w:tc>
      </w:tr>
      <w:tr w:rsidR="00454B14" w:rsidRPr="00EF1234" w:rsidTr="006111C0">
        <w:trPr>
          <w:jc w:val="center"/>
        </w:trPr>
        <w:tc>
          <w:tcPr>
            <w:tcW w:w="42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hAnsi="Times New Roman" w:cs="Times New Roman"/>
                <w:color w:val="000000"/>
                <w:sz w:val="24"/>
                <w:szCs w:val="24"/>
                <w:lang w:eastAsia="bg-BG"/>
              </w:rPr>
            </w:pPr>
            <w:r w:rsidRPr="00EF1234">
              <w:rPr>
                <w:rFonts w:ascii="Times New Roman" w:hAnsi="Times New Roman" w:cs="Times New Roman"/>
                <w:color w:val="000000"/>
                <w:sz w:val="24"/>
                <w:szCs w:val="24"/>
                <w:lang w:eastAsia="bg-BG"/>
              </w:rPr>
              <w:t>Количество битови отпадъци през 2019 г. - тона</w:t>
            </w:r>
          </w:p>
        </w:tc>
        <w:tc>
          <w:tcPr>
            <w:tcW w:w="1727" w:type="dxa"/>
            <w:tcBorders>
              <w:top w:val="single" w:sz="4" w:space="0" w:color="auto"/>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r w:rsidRPr="00EF1234">
              <w:rPr>
                <w:rFonts w:ascii="Times New Roman" w:eastAsia="Calibri" w:hAnsi="Times New Roman" w:cs="Times New Roman"/>
                <w:color w:val="000000"/>
                <w:sz w:val="24"/>
                <w:szCs w:val="24"/>
                <w:lang w:eastAsia="bg-BG"/>
              </w:rPr>
              <w:t>19 674.74</w:t>
            </w:r>
          </w:p>
        </w:tc>
        <w:tc>
          <w:tcPr>
            <w:tcW w:w="1727" w:type="dxa"/>
            <w:tcBorders>
              <w:top w:val="single" w:sz="4" w:space="0" w:color="auto"/>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r w:rsidRPr="00EF1234">
              <w:rPr>
                <w:rFonts w:ascii="Times New Roman" w:eastAsia="Calibri" w:hAnsi="Times New Roman" w:cs="Times New Roman"/>
                <w:color w:val="000000"/>
                <w:sz w:val="24"/>
                <w:szCs w:val="24"/>
                <w:lang w:eastAsia="bg-BG"/>
              </w:rPr>
              <w:t>20 668.34</w:t>
            </w:r>
          </w:p>
        </w:tc>
        <w:tc>
          <w:tcPr>
            <w:tcW w:w="2152" w:type="dxa"/>
            <w:vMerge/>
            <w:tcBorders>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color w:val="000000"/>
                <w:sz w:val="24"/>
                <w:szCs w:val="24"/>
                <w:lang w:eastAsia="bg-BG"/>
              </w:rPr>
            </w:pPr>
          </w:p>
        </w:tc>
      </w:tr>
      <w:tr w:rsidR="00454B14" w:rsidRPr="00EF1234" w:rsidTr="006111C0">
        <w:trPr>
          <w:jc w:val="center"/>
        </w:trPr>
        <w:tc>
          <w:tcPr>
            <w:tcW w:w="4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Хранителни отпадъци</w:t>
            </w:r>
          </w:p>
        </w:tc>
        <w:tc>
          <w:tcPr>
            <w:tcW w:w="1727" w:type="dxa"/>
            <w:tcBorders>
              <w:top w:val="single" w:sz="4" w:space="0" w:color="auto"/>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2 368.16</w:t>
            </w:r>
          </w:p>
        </w:tc>
        <w:tc>
          <w:tcPr>
            <w:tcW w:w="1727" w:type="dxa"/>
            <w:tcBorders>
              <w:top w:val="single" w:sz="4" w:space="0" w:color="auto"/>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2 368.16</w:t>
            </w:r>
          </w:p>
        </w:tc>
        <w:tc>
          <w:tcPr>
            <w:tcW w:w="2152" w:type="dxa"/>
            <w:tcBorders>
              <w:top w:val="single" w:sz="4" w:space="0" w:color="auto"/>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11.46</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Хартия и картон</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3 699.77</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3 699.77</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17.90</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Пластмаса</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2 787.86</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2 787.86</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13.49</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Стъкло</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659.79</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659.79</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3.19</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Метал</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1 238.61</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1 238.61</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5.99</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Дърво</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474.16</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474.16</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2.29</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proofErr w:type="spellStart"/>
            <w:r w:rsidRPr="00EF1234">
              <w:rPr>
                <w:rFonts w:ascii="Times New Roman" w:hAnsi="Times New Roman" w:cs="Times New Roman"/>
                <w:i/>
                <w:color w:val="000000"/>
                <w:sz w:val="24"/>
                <w:szCs w:val="24"/>
                <w:lang w:eastAsia="bg-BG"/>
              </w:rPr>
              <w:t>Композитни</w:t>
            </w:r>
            <w:proofErr w:type="spellEnd"/>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0.00</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0.00</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0.00</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Гума</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167.77</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167.77</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0.81</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Текстил</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539.08</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539.08</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2.61</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Кожа</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206.93</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206.93</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1.00</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Градински отпадъци</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4 980.77</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5 974.37</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28.91</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Опасни домакински отпадъци</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50.33</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50.33</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0.24</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Инертни отпадъци</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2 417.61</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2 417.61</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11.70</w:t>
            </w:r>
          </w:p>
        </w:tc>
      </w:tr>
      <w:tr w:rsidR="00454B14" w:rsidRPr="00EF1234" w:rsidTr="006111C0">
        <w:trPr>
          <w:jc w:val="center"/>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rsidR="00454B14" w:rsidRPr="00EF1234" w:rsidRDefault="00454B14" w:rsidP="00BB25CC">
            <w:pPr>
              <w:spacing w:after="0" w:line="240" w:lineRule="auto"/>
              <w:jc w:val="both"/>
              <w:rPr>
                <w:rFonts w:ascii="Times New Roman" w:hAnsi="Times New Roman" w:cs="Times New Roman"/>
                <w:i/>
                <w:color w:val="000000"/>
                <w:sz w:val="24"/>
                <w:szCs w:val="24"/>
                <w:lang w:eastAsia="bg-BG"/>
              </w:rPr>
            </w:pPr>
            <w:r w:rsidRPr="00EF1234">
              <w:rPr>
                <w:rFonts w:ascii="Times New Roman" w:hAnsi="Times New Roman" w:cs="Times New Roman"/>
                <w:i/>
                <w:color w:val="000000"/>
                <w:sz w:val="24"/>
                <w:szCs w:val="24"/>
                <w:lang w:eastAsia="bg-BG"/>
              </w:rPr>
              <w:t>ИУЕЕО</w:t>
            </w:r>
          </w:p>
        </w:tc>
        <w:tc>
          <w:tcPr>
            <w:tcW w:w="1727" w:type="dxa"/>
            <w:tcBorders>
              <w:top w:val="nil"/>
              <w:left w:val="nil"/>
              <w:bottom w:val="single" w:sz="4" w:space="0" w:color="auto"/>
              <w:right w:val="single" w:sz="4" w:space="0" w:color="auto"/>
            </w:tcBorders>
            <w:shd w:val="clear" w:color="auto" w:fill="auto"/>
            <w:noWrap/>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83.89</w:t>
            </w:r>
          </w:p>
        </w:tc>
        <w:tc>
          <w:tcPr>
            <w:tcW w:w="1727"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83.89</w:t>
            </w:r>
          </w:p>
        </w:tc>
        <w:tc>
          <w:tcPr>
            <w:tcW w:w="2152" w:type="dxa"/>
            <w:tcBorders>
              <w:top w:val="nil"/>
              <w:left w:val="nil"/>
              <w:bottom w:val="single" w:sz="4" w:space="0" w:color="auto"/>
              <w:right w:val="single" w:sz="4" w:space="0" w:color="auto"/>
            </w:tcBorders>
            <w:vAlign w:val="bottom"/>
          </w:tcPr>
          <w:p w:rsidR="00454B14" w:rsidRPr="00EF1234" w:rsidRDefault="00454B14" w:rsidP="00BB25CC">
            <w:pPr>
              <w:spacing w:after="0" w:line="240" w:lineRule="auto"/>
              <w:jc w:val="both"/>
              <w:rPr>
                <w:rFonts w:ascii="Times New Roman" w:eastAsia="Calibri" w:hAnsi="Times New Roman" w:cs="Times New Roman"/>
                <w:i/>
                <w:color w:val="000000"/>
                <w:sz w:val="24"/>
                <w:szCs w:val="24"/>
                <w:lang w:eastAsia="bg-BG"/>
              </w:rPr>
            </w:pPr>
            <w:r w:rsidRPr="00EF1234">
              <w:rPr>
                <w:rFonts w:ascii="Times New Roman" w:eastAsia="Calibri" w:hAnsi="Times New Roman" w:cs="Times New Roman"/>
                <w:i/>
                <w:color w:val="000000"/>
                <w:sz w:val="24"/>
                <w:szCs w:val="24"/>
                <w:lang w:eastAsia="bg-BG"/>
              </w:rPr>
              <w:t>0.41</w:t>
            </w:r>
          </w:p>
        </w:tc>
      </w:tr>
    </w:tbl>
    <w:p w:rsidR="00F51D04" w:rsidRDefault="00454B14" w:rsidP="00BB25CC">
      <w:pPr>
        <w:keepNext/>
        <w:spacing w:line="240" w:lineRule="auto"/>
        <w:jc w:val="both"/>
        <w:rPr>
          <w:rFonts w:ascii="Times New Roman" w:hAnsi="Times New Roman" w:cs="Times New Roman"/>
          <w:color w:val="000000"/>
          <w:sz w:val="24"/>
          <w:szCs w:val="24"/>
        </w:rPr>
      </w:pPr>
      <w:r w:rsidRPr="00EF1234">
        <w:rPr>
          <w:rFonts w:ascii="Times New Roman" w:hAnsi="Times New Roman" w:cs="Times New Roman"/>
          <w:color w:val="000000"/>
          <w:sz w:val="24"/>
          <w:szCs w:val="24"/>
        </w:rPr>
        <w:t>Разликата в количествата битови отпадъци през 2019 г. при двата варианта – без и със нов парк, е 993,60 т, което е очакваното годишно количество на зелените отпадъци от поддръжката на новия градски парк. При изчисляването на количествата битови отпадъци по фракции за периода 2019-2045 г. следва да се използва преизчисленият морфологичен състав в предходна</w:t>
      </w:r>
      <w:r w:rsidR="00F51D04" w:rsidRPr="00EF1234">
        <w:rPr>
          <w:rFonts w:ascii="Times New Roman" w:hAnsi="Times New Roman" w:cs="Times New Roman"/>
          <w:color w:val="000000"/>
          <w:sz w:val="24"/>
          <w:szCs w:val="24"/>
        </w:rPr>
        <w:t>та таблица</w:t>
      </w:r>
    </w:p>
    <w:p w:rsidR="00C83925" w:rsidRDefault="00C83925" w:rsidP="00BB25CC">
      <w:pPr>
        <w:keepNext/>
        <w:spacing w:line="240" w:lineRule="auto"/>
        <w:jc w:val="both"/>
        <w:rPr>
          <w:rFonts w:ascii="Times New Roman" w:hAnsi="Times New Roman" w:cs="Times New Roman"/>
          <w:color w:val="000000"/>
          <w:sz w:val="24"/>
          <w:szCs w:val="24"/>
        </w:rPr>
      </w:pPr>
    </w:p>
    <w:p w:rsidR="00C83925" w:rsidRPr="00EF1234" w:rsidRDefault="00C83925" w:rsidP="00BB25CC">
      <w:pPr>
        <w:keepNext/>
        <w:spacing w:line="240" w:lineRule="auto"/>
        <w:jc w:val="both"/>
        <w:rPr>
          <w:rFonts w:ascii="Times New Roman" w:hAnsi="Times New Roman" w:cs="Times New Roman"/>
          <w:color w:val="000000"/>
          <w:sz w:val="24"/>
          <w:szCs w:val="24"/>
        </w:rPr>
        <w:sectPr w:rsidR="00C83925" w:rsidRPr="00EF1234" w:rsidSect="00F51D04">
          <w:headerReference w:type="default" r:id="rId9"/>
          <w:pgSz w:w="11906" w:h="16838"/>
          <w:pgMar w:top="1418" w:right="1418" w:bottom="1418" w:left="1418" w:header="709" w:footer="709" w:gutter="0"/>
          <w:cols w:space="708"/>
          <w:docGrid w:linePitch="360"/>
        </w:sectPr>
      </w:pPr>
    </w:p>
    <w:p w:rsidR="00454B14" w:rsidRPr="00C83925" w:rsidRDefault="00454B14" w:rsidP="00BB25CC">
      <w:pPr>
        <w:pStyle w:val="Caption1"/>
        <w:spacing w:line="240" w:lineRule="auto"/>
        <w:jc w:val="both"/>
        <w:rPr>
          <w:sz w:val="20"/>
          <w:lang w:val="bg-BG"/>
        </w:rPr>
      </w:pPr>
      <w:bookmarkStart w:id="5" w:name="_Toc497474607"/>
      <w:r w:rsidRPr="00C83925">
        <w:rPr>
          <w:sz w:val="20"/>
          <w:lang w:val="bg-BG"/>
        </w:rPr>
        <w:t xml:space="preserve">Таблица </w:t>
      </w:r>
      <w:r w:rsidR="00E22802">
        <w:rPr>
          <w:sz w:val="20"/>
          <w:lang w:val="en-US"/>
        </w:rPr>
        <w:t>4</w:t>
      </w:r>
      <w:r w:rsidR="00ED74E2" w:rsidRPr="00C83925">
        <w:rPr>
          <w:sz w:val="20"/>
          <w:lang w:val="bg-BG"/>
        </w:rPr>
        <w:t xml:space="preserve">. </w:t>
      </w:r>
      <w:r w:rsidRPr="00C83925">
        <w:rPr>
          <w:sz w:val="20"/>
          <w:lang w:val="bg-BG"/>
        </w:rPr>
        <w:t>Прогноза за морфологичния състав на битовите отпадъци за периода 2019-2045 г. – т/г.</w:t>
      </w:r>
      <w:bookmarkEnd w:id="5"/>
    </w:p>
    <w:tbl>
      <w:tblPr>
        <w:tblW w:w="13662" w:type="dxa"/>
        <w:jc w:val="center"/>
        <w:tblLayout w:type="fixed"/>
        <w:tblCellMar>
          <w:left w:w="70" w:type="dxa"/>
          <w:right w:w="70" w:type="dxa"/>
        </w:tblCellMar>
        <w:tblLook w:val="04A0" w:firstRow="1" w:lastRow="0" w:firstColumn="1" w:lastColumn="0" w:noHBand="0" w:noVBand="1"/>
      </w:tblPr>
      <w:tblGrid>
        <w:gridCol w:w="1937"/>
        <w:gridCol w:w="901"/>
        <w:gridCol w:w="902"/>
        <w:gridCol w:w="902"/>
        <w:gridCol w:w="902"/>
        <w:gridCol w:w="902"/>
        <w:gridCol w:w="902"/>
        <w:gridCol w:w="902"/>
        <w:gridCol w:w="902"/>
        <w:gridCol w:w="902"/>
        <w:gridCol w:w="902"/>
        <w:gridCol w:w="902"/>
        <w:gridCol w:w="902"/>
        <w:gridCol w:w="902"/>
      </w:tblGrid>
      <w:tr w:rsidR="00454B14" w:rsidRPr="00C83925" w:rsidTr="006111C0">
        <w:trPr>
          <w:tblHeader/>
          <w:jc w:val="center"/>
        </w:trPr>
        <w:tc>
          <w:tcPr>
            <w:tcW w:w="19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b/>
                <w:color w:val="000000"/>
                <w:sz w:val="16"/>
                <w:szCs w:val="16"/>
                <w:lang w:eastAsia="bg-BG"/>
              </w:rPr>
            </w:pPr>
            <w:r w:rsidRPr="00C83925">
              <w:rPr>
                <w:rFonts w:ascii="Times New Roman" w:hAnsi="Times New Roman" w:cs="Times New Roman"/>
                <w:b/>
                <w:color w:val="000000"/>
                <w:sz w:val="16"/>
                <w:szCs w:val="16"/>
                <w:lang w:eastAsia="bg-BG"/>
              </w:rPr>
              <w:t>Фракция</w:t>
            </w:r>
          </w:p>
        </w:tc>
        <w:tc>
          <w:tcPr>
            <w:tcW w:w="901" w:type="dxa"/>
            <w:tcBorders>
              <w:top w:val="single" w:sz="4" w:space="0" w:color="auto"/>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2019</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2020</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2021</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2022</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2023</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2024</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2025</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2026</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2027</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2028</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2029</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2030</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2031</w:t>
            </w:r>
          </w:p>
        </w:tc>
      </w:tr>
      <w:tr w:rsidR="00454B14" w:rsidRPr="00C83925" w:rsidTr="006111C0">
        <w:trPr>
          <w:jc w:val="center"/>
        </w:trPr>
        <w:tc>
          <w:tcPr>
            <w:tcW w:w="19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Хранителни отпадъци</w:t>
            </w:r>
          </w:p>
        </w:tc>
        <w:tc>
          <w:tcPr>
            <w:tcW w:w="901" w:type="dxa"/>
            <w:tcBorders>
              <w:top w:val="single" w:sz="4" w:space="0" w:color="auto"/>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2 368.16</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2 385.93</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2 389.50</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2 392.91</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2 396.14</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2 397.22</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2 394.83</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2 389.65</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2 382.28</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2 372.74</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2 361.05</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2 346.66</w:t>
            </w:r>
          </w:p>
        </w:tc>
        <w:tc>
          <w:tcPr>
            <w:tcW w:w="902"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2 330.13</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Хартия и картон</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3 699.77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3 727.53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3 733.11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3 738.43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3 743.48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3 745.17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3 741.43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3 733.33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3 721.82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3 706.92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3 688.66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3 666.18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3 640.36</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Пластмаса</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2 787.86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2 808.78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2 812.98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2 816.99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2 820.80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2 822.07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2 819.25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2 813.15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2 804.48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2 793.25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2 779.48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2 762.55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2 743.09</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Стъкло</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659.79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664.74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665.73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666.68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667.58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667.89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667.22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665.77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663.72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661.06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657.81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653.80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649.19</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Метал</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1 238.61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1 247.90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1 249.77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1 251.55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1 253.24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1 253.81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1 252.56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1 249.84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1 245.99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1 241.00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1 234.89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1 227.36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1 218.72</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Дърво</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474.16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477.72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478.44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479.12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479.77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479.98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479.50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478.47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476.99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475.08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472.74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469.86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466.55</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proofErr w:type="spellStart"/>
            <w:r w:rsidRPr="00C83925">
              <w:rPr>
                <w:rFonts w:ascii="Times New Roman" w:hAnsi="Times New Roman" w:cs="Times New Roman"/>
                <w:color w:val="000000"/>
                <w:sz w:val="16"/>
                <w:szCs w:val="16"/>
                <w:lang w:eastAsia="bg-BG"/>
              </w:rPr>
              <w:t>Композитни</w:t>
            </w:r>
            <w:proofErr w:type="spellEnd"/>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Гума</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167.77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169.03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169.29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169.53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169.76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169.83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169.66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169.30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168.77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168.10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167.27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166.25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165.08</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Текстил</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539.08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543.12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543.94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544.71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545.45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545.69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545.15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543.97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542.29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540.12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537.46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534.18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530.42</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Кожа</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206.93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208.48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208.80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209.09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209.38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209.47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209.26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208.81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208.16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207.33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206.31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205.05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203.61</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Зелени отпадъци вкл.</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5 974.37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6 019.20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6 028.22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6 036.80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6 044.96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6 047.69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6 041.65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6 028.57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6 009.98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5 985.92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5 956.43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5 920.14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5 878.43</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 xml:space="preserve"> - зелени от обществени площи</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 xml:space="preserve"> - градински от домакинствата</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2 299.56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2 308.58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2 317.16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2 325.32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2 328.05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2 322.01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2 308.93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2 290.34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2 266.28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2 236.79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2 200.50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2 158.79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2 299.56</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Опасни домакински отпадъци</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50.33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50.71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50.79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50.86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50.93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50.95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50.90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50.79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50.63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50.43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50.18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49.88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49.53</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Инертни отпадъци</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2 417.61</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2 435.75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2 439.40</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2 442.87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2 446.17</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2 447.28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2 444.83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2 439.54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2 432.02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2 422.28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2 410.35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2 395.66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2 378.78</w:t>
            </w:r>
          </w:p>
        </w:tc>
      </w:tr>
      <w:tr w:rsidR="00454B14" w:rsidRPr="00C83925" w:rsidTr="006111C0">
        <w:trPr>
          <w:jc w:val="center"/>
        </w:trPr>
        <w:tc>
          <w:tcPr>
            <w:tcW w:w="1937"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ИУЕЕО</w:t>
            </w:r>
          </w:p>
        </w:tc>
        <w:tc>
          <w:tcPr>
            <w:tcW w:w="901"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83.89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84.52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84.76</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84.88</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84.92</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84.83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84.65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84.39</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84.05</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83.64</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83.13</w:t>
            </w:r>
          </w:p>
        </w:tc>
        <w:tc>
          <w:tcPr>
            <w:tcW w:w="902"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82.54</w:t>
            </w:r>
          </w:p>
        </w:tc>
      </w:tr>
      <w:tr w:rsidR="00454B14" w:rsidRPr="00C83925" w:rsidTr="006111C0">
        <w:trPr>
          <w:jc w:val="center"/>
        </w:trPr>
        <w:tc>
          <w:tcPr>
            <w:tcW w:w="193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b/>
                <w:color w:val="000000"/>
                <w:sz w:val="16"/>
                <w:szCs w:val="16"/>
                <w:lang w:eastAsia="bg-BG"/>
              </w:rPr>
            </w:pPr>
            <w:r w:rsidRPr="00C83925">
              <w:rPr>
                <w:rFonts w:ascii="Times New Roman" w:hAnsi="Times New Roman" w:cs="Times New Roman"/>
                <w:b/>
                <w:color w:val="000000"/>
                <w:sz w:val="16"/>
                <w:szCs w:val="16"/>
                <w:lang w:eastAsia="bg-BG"/>
              </w:rPr>
              <w:t>Общо</w:t>
            </w:r>
          </w:p>
        </w:tc>
        <w:tc>
          <w:tcPr>
            <w:tcW w:w="901"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20 668.34</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20 823.43</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20 854.61</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20 884.32</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20 912.54</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20 921.97</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20 901.09</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20 855.84</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20 791.53</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20 708.27</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20 606.25</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20 480.71</w:t>
            </w:r>
          </w:p>
        </w:tc>
        <w:tc>
          <w:tcPr>
            <w:tcW w:w="902"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b/>
                <w:color w:val="000000"/>
                <w:sz w:val="16"/>
                <w:szCs w:val="16"/>
                <w:lang w:eastAsia="bg-BG"/>
              </w:rPr>
            </w:pPr>
            <w:r w:rsidRPr="00C83925">
              <w:rPr>
                <w:rFonts w:ascii="Times New Roman" w:eastAsia="Calibri" w:hAnsi="Times New Roman" w:cs="Times New Roman"/>
                <w:color w:val="000000"/>
                <w:sz w:val="16"/>
                <w:szCs w:val="16"/>
                <w:lang w:eastAsia="bg-BG"/>
              </w:rPr>
              <w:t>20 336.43</w:t>
            </w:r>
          </w:p>
        </w:tc>
      </w:tr>
    </w:tbl>
    <w:p w:rsidR="00454B14" w:rsidRPr="00C83925" w:rsidRDefault="00454B14" w:rsidP="00BB25CC">
      <w:pPr>
        <w:keepNext/>
        <w:spacing w:line="240" w:lineRule="auto"/>
        <w:jc w:val="both"/>
        <w:rPr>
          <w:rFonts w:ascii="Times New Roman" w:hAnsi="Times New Roman" w:cs="Times New Roman"/>
          <w:color w:val="000000"/>
          <w:sz w:val="16"/>
          <w:szCs w:val="16"/>
        </w:rPr>
      </w:pPr>
    </w:p>
    <w:tbl>
      <w:tblPr>
        <w:tblW w:w="13676" w:type="dxa"/>
        <w:jc w:val="center"/>
        <w:tblLayout w:type="fixed"/>
        <w:tblCellMar>
          <w:left w:w="70" w:type="dxa"/>
          <w:right w:w="70" w:type="dxa"/>
        </w:tblCellMar>
        <w:tblLook w:val="04A0" w:firstRow="1" w:lastRow="0" w:firstColumn="1" w:lastColumn="0" w:noHBand="0" w:noVBand="1"/>
      </w:tblPr>
      <w:tblGrid>
        <w:gridCol w:w="1855"/>
        <w:gridCol w:w="844"/>
        <w:gridCol w:w="844"/>
        <w:gridCol w:w="845"/>
        <w:gridCol w:w="844"/>
        <w:gridCol w:w="844"/>
        <w:gridCol w:w="845"/>
        <w:gridCol w:w="844"/>
        <w:gridCol w:w="844"/>
        <w:gridCol w:w="845"/>
        <w:gridCol w:w="844"/>
        <w:gridCol w:w="844"/>
        <w:gridCol w:w="845"/>
        <w:gridCol w:w="844"/>
        <w:gridCol w:w="845"/>
      </w:tblGrid>
      <w:tr w:rsidR="00454B14" w:rsidRPr="00C83925" w:rsidTr="006111C0">
        <w:trPr>
          <w:tblHeader/>
          <w:jc w:val="center"/>
        </w:trPr>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b/>
                <w:color w:val="000000"/>
                <w:sz w:val="16"/>
                <w:szCs w:val="16"/>
                <w:lang w:eastAsia="bg-BG"/>
              </w:rPr>
            </w:pPr>
            <w:r w:rsidRPr="00C83925">
              <w:rPr>
                <w:rFonts w:ascii="Times New Roman" w:hAnsi="Times New Roman" w:cs="Times New Roman"/>
                <w:b/>
                <w:color w:val="000000"/>
                <w:sz w:val="16"/>
                <w:szCs w:val="16"/>
                <w:lang w:eastAsia="bg-BG"/>
              </w:rPr>
              <w:t>Фракция</w:t>
            </w:r>
          </w:p>
        </w:tc>
        <w:tc>
          <w:tcPr>
            <w:tcW w:w="844" w:type="dxa"/>
            <w:tcBorders>
              <w:top w:val="single" w:sz="4" w:space="0" w:color="auto"/>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2032</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2033</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2034</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2035</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2036</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2037</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2038</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2039</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2040</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2041</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2042</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2043</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2044</w:t>
            </w:r>
          </w:p>
        </w:tc>
        <w:tc>
          <w:tcPr>
            <w:tcW w:w="845" w:type="dxa"/>
            <w:tcBorders>
              <w:top w:val="single" w:sz="4" w:space="0" w:color="auto"/>
              <w:left w:val="nil"/>
              <w:bottom w:val="single" w:sz="4" w:space="0" w:color="auto"/>
              <w:right w:val="single" w:sz="4" w:space="0" w:color="auto"/>
            </w:tcBorders>
          </w:tcPr>
          <w:p w:rsidR="00454B14" w:rsidRPr="00C83925" w:rsidRDefault="00454B14" w:rsidP="00BB25CC">
            <w:pPr>
              <w:spacing w:after="0" w:line="240" w:lineRule="auto"/>
              <w:jc w:val="both"/>
              <w:rPr>
                <w:rFonts w:ascii="Times New Roman" w:eastAsia="Calibri" w:hAnsi="Times New Roman" w:cs="Times New Roman"/>
                <w:b/>
                <w:bCs/>
                <w:color w:val="000000"/>
                <w:sz w:val="16"/>
                <w:szCs w:val="16"/>
                <w:lang w:eastAsia="bg-BG"/>
              </w:rPr>
            </w:pPr>
            <w:r w:rsidRPr="00C83925">
              <w:rPr>
                <w:rFonts w:ascii="Times New Roman" w:eastAsia="Calibri" w:hAnsi="Times New Roman" w:cs="Times New Roman"/>
                <w:b/>
                <w:bCs/>
                <w:color w:val="000000"/>
                <w:sz w:val="16"/>
                <w:szCs w:val="16"/>
                <w:lang w:eastAsia="bg-BG"/>
              </w:rPr>
              <w:t>2045</w:t>
            </w:r>
          </w:p>
        </w:tc>
      </w:tr>
      <w:tr w:rsidR="00454B14" w:rsidRPr="00C83925" w:rsidTr="006111C0">
        <w:trPr>
          <w:jc w:val="center"/>
        </w:trPr>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Хранителни отпадъци</w:t>
            </w:r>
          </w:p>
        </w:tc>
        <w:tc>
          <w:tcPr>
            <w:tcW w:w="844" w:type="dxa"/>
            <w:tcBorders>
              <w:top w:val="single" w:sz="4" w:space="0" w:color="auto"/>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2 311.54</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2 290.94</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2 268.37</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2 243.21</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2 218.53</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2 193.84</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2 169.16</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2 144.47</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2 119.21</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2 094.26</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2 069.32</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2 044.37</w:t>
            </w:r>
          </w:p>
        </w:tc>
        <w:tc>
          <w:tcPr>
            <w:tcW w:w="844"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2 019.42</w:t>
            </w:r>
          </w:p>
        </w:tc>
        <w:tc>
          <w:tcPr>
            <w:tcW w:w="845" w:type="dxa"/>
            <w:tcBorders>
              <w:top w:val="single" w:sz="4" w:space="0" w:color="auto"/>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1 994.26</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Хартия и картон</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3 611.31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3 579.12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3 543.87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3 504.56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3 466.00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3 427.43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3 388.86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3 350.30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3 310.83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3 271.86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3 232.88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3 193.91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3 154.93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3 115.63</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Пластмаса</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2 721.20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2 696.95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2 670.38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2 640.77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2 611.71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2 582.65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2 553.59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2 524.52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2 494.79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2 465.42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2 436.05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2 406.68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2 377.31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2 347.70</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Стъкло</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644.01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638.27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631.99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624.98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618.10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611.22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604.34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597.47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590.43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583.48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576.53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569.58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562.63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555.62</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Метал</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1 208.99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1 198.22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1 186.41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1 173.26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1 160.35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1 147.43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1 134.52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1 121.61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1 108.40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1 095.35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1 082.30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1 069.26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1 056.21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1 043.05</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Дърво</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462.83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458.70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454.18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449.15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444.20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439.26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434.32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429.38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424.32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419.32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414.33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409.33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404.34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399.30</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proofErr w:type="spellStart"/>
            <w:r w:rsidRPr="00C83925">
              <w:rPr>
                <w:rFonts w:ascii="Times New Roman" w:hAnsi="Times New Roman" w:cs="Times New Roman"/>
                <w:color w:val="000000"/>
                <w:sz w:val="16"/>
                <w:szCs w:val="16"/>
                <w:lang w:eastAsia="bg-BG"/>
              </w:rPr>
              <w:t>Композитни</w:t>
            </w:r>
            <w:proofErr w:type="spellEnd"/>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0.00</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Гума</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163.76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162.30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160.70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158.92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157.17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155.42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153.68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151.93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150.14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148.37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146.60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144.83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143.07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141.29</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Текстил</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526.19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521.50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516.36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510.64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505.02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499.40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493.78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488.16</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482.41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476.73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471.05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465.37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459.69</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453.97</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Кожа</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201.98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200.18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198.21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196.01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193.86</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191.70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189.54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187.38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185.18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183.00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180.82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178.64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176.46</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174.26</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Зелени отпадъци вкл.</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5 831.53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5 779.55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5 722.62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5 659.16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5 596.88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5 534.60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5 472.32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5 410.05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5 346.32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5 283.38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5 220.45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5 157.51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5 094.57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5 031.11</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 xml:space="preserve"> - зелени от обществени площи</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3 719.64</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 xml:space="preserve"> - градински от домакинствата</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2 111.89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2 059.91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2 002.98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1 939.52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1 877.24</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1 814.96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1 752.68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1 690.41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1 626.68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1 563.74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1 500.81</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1 437.87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1 374.93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hAnsi="Times New Roman" w:cs="Times New Roman"/>
                <w:color w:val="000000"/>
                <w:sz w:val="16"/>
                <w:szCs w:val="16"/>
              </w:rPr>
            </w:pPr>
            <w:r w:rsidRPr="00C83925">
              <w:rPr>
                <w:rFonts w:ascii="Times New Roman" w:hAnsi="Times New Roman" w:cs="Times New Roman"/>
                <w:color w:val="000000"/>
                <w:sz w:val="16"/>
                <w:szCs w:val="16"/>
              </w:rPr>
              <w:t>1 311.47</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Опасни домакински отпадъци</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49.13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48.69</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48.21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47.68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47.15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46.63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46.10</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45.58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45.04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44.51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43.98</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43.45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42.92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42.39</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Инертни отпадъци</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2 359.81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2 338.77</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2 315.73</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2 290.05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2 264.85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2 239.65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2 214.45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2 189.25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2 163.46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2 137.99</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2 112.52</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2 087.05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2 061.59</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2 035.90</w:t>
            </w:r>
          </w:p>
        </w:tc>
      </w:tr>
      <w:tr w:rsidR="00454B14" w:rsidRPr="00C83925" w:rsidTr="006111C0">
        <w:trPr>
          <w:jc w:val="center"/>
        </w:trPr>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454B14" w:rsidRPr="00C83925" w:rsidRDefault="00454B14" w:rsidP="00BB25CC">
            <w:pPr>
              <w:spacing w:after="0" w:line="240" w:lineRule="auto"/>
              <w:jc w:val="both"/>
              <w:rPr>
                <w:rFonts w:ascii="Times New Roman" w:hAnsi="Times New Roman" w:cs="Times New Roman"/>
                <w:color w:val="000000"/>
                <w:sz w:val="16"/>
                <w:szCs w:val="16"/>
                <w:lang w:eastAsia="bg-BG"/>
              </w:rPr>
            </w:pPr>
            <w:r w:rsidRPr="00C83925">
              <w:rPr>
                <w:rFonts w:ascii="Times New Roman" w:hAnsi="Times New Roman" w:cs="Times New Roman"/>
                <w:color w:val="000000"/>
                <w:sz w:val="16"/>
                <w:szCs w:val="16"/>
                <w:lang w:eastAsia="bg-BG"/>
              </w:rPr>
              <w:t>ИУЕЕО</w:t>
            </w:r>
          </w:p>
        </w:tc>
        <w:tc>
          <w:tcPr>
            <w:tcW w:w="844" w:type="dxa"/>
            <w:tcBorders>
              <w:top w:val="nil"/>
              <w:left w:val="nil"/>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81.88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81.15</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80.35</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79.46</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78.59</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77.71</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76.84</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75.96</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75.07</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74.18</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73.30</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72.42</w:t>
            </w:r>
          </w:p>
        </w:tc>
        <w:tc>
          <w:tcPr>
            <w:tcW w:w="844"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71.53</w:t>
            </w:r>
          </w:p>
        </w:tc>
        <w:tc>
          <w:tcPr>
            <w:tcW w:w="845" w:type="dxa"/>
            <w:tcBorders>
              <w:top w:val="nil"/>
              <w:left w:val="nil"/>
              <w:bottom w:val="single" w:sz="4" w:space="0" w:color="auto"/>
              <w:right w:val="single" w:sz="4" w:space="0" w:color="auto"/>
            </w:tcBorders>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70.64</w:t>
            </w:r>
          </w:p>
        </w:tc>
      </w:tr>
      <w:tr w:rsidR="00454B14" w:rsidRPr="00C83925" w:rsidTr="006111C0">
        <w:trPr>
          <w:jc w:val="center"/>
        </w:trPr>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B14" w:rsidRPr="00C83925" w:rsidRDefault="00454B14" w:rsidP="00BB25CC">
            <w:pPr>
              <w:spacing w:after="0" w:line="240" w:lineRule="auto"/>
              <w:jc w:val="both"/>
              <w:rPr>
                <w:rFonts w:ascii="Times New Roman" w:hAnsi="Times New Roman" w:cs="Times New Roman"/>
                <w:b/>
                <w:color w:val="000000"/>
                <w:sz w:val="16"/>
                <w:szCs w:val="16"/>
                <w:lang w:eastAsia="bg-BG"/>
              </w:rPr>
            </w:pPr>
            <w:r w:rsidRPr="00C83925">
              <w:rPr>
                <w:rFonts w:ascii="Times New Roman" w:hAnsi="Times New Roman" w:cs="Times New Roman"/>
                <w:b/>
                <w:color w:val="000000"/>
                <w:sz w:val="16"/>
                <w:szCs w:val="16"/>
                <w:lang w:eastAsia="bg-BG"/>
              </w:rPr>
              <w:t>Общо</w:t>
            </w:r>
          </w:p>
        </w:tc>
        <w:tc>
          <w:tcPr>
            <w:tcW w:w="844" w:type="dxa"/>
            <w:tcBorders>
              <w:top w:val="single" w:sz="4" w:space="0" w:color="auto"/>
              <w:left w:val="nil"/>
              <w:bottom w:val="single" w:sz="4" w:space="0" w:color="auto"/>
              <w:right w:val="single" w:sz="4" w:space="0" w:color="auto"/>
            </w:tcBorders>
            <w:shd w:val="clear" w:color="auto" w:fill="auto"/>
            <w:noWrap/>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20 174.18</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19 994.36</w:t>
            </w:r>
          </w:p>
        </w:tc>
        <w:tc>
          <w:tcPr>
            <w:tcW w:w="845"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19 797.40</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19 577.84</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19 362.40</w:t>
            </w:r>
          </w:p>
        </w:tc>
        <w:tc>
          <w:tcPr>
            <w:tcW w:w="845"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19 146.95</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18 931.50</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18 716.06</w:t>
            </w:r>
          </w:p>
        </w:tc>
        <w:tc>
          <w:tcPr>
            <w:tcW w:w="845"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18 495.59</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18 277.86</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18 060.13</w:t>
            </w:r>
          </w:p>
        </w:tc>
        <w:tc>
          <w:tcPr>
            <w:tcW w:w="845"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17 842.40</w:t>
            </w:r>
          </w:p>
        </w:tc>
        <w:tc>
          <w:tcPr>
            <w:tcW w:w="844"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17 624.67</w:t>
            </w:r>
          </w:p>
        </w:tc>
        <w:tc>
          <w:tcPr>
            <w:tcW w:w="845" w:type="dxa"/>
            <w:tcBorders>
              <w:top w:val="single" w:sz="4" w:space="0" w:color="auto"/>
              <w:left w:val="nil"/>
              <w:bottom w:val="single" w:sz="4" w:space="0" w:color="auto"/>
              <w:right w:val="single" w:sz="4" w:space="0" w:color="auto"/>
            </w:tcBorders>
            <w:tcMar>
              <w:left w:w="28" w:type="dxa"/>
              <w:right w:w="28" w:type="dxa"/>
            </w:tcMar>
            <w:vAlign w:val="bottom"/>
          </w:tcPr>
          <w:p w:rsidR="00454B14" w:rsidRPr="00C83925" w:rsidRDefault="00454B14" w:rsidP="00BB25CC">
            <w:pPr>
              <w:spacing w:after="0" w:line="240" w:lineRule="auto"/>
              <w:jc w:val="both"/>
              <w:rPr>
                <w:rFonts w:ascii="Times New Roman" w:eastAsia="Calibri" w:hAnsi="Times New Roman" w:cs="Times New Roman"/>
                <w:color w:val="000000"/>
                <w:sz w:val="16"/>
                <w:szCs w:val="16"/>
                <w:lang w:eastAsia="bg-BG"/>
              </w:rPr>
            </w:pPr>
            <w:r w:rsidRPr="00C83925">
              <w:rPr>
                <w:rFonts w:ascii="Times New Roman" w:eastAsia="Calibri" w:hAnsi="Times New Roman" w:cs="Times New Roman"/>
                <w:color w:val="000000"/>
                <w:sz w:val="16"/>
                <w:szCs w:val="16"/>
                <w:lang w:eastAsia="bg-BG"/>
              </w:rPr>
              <w:t>17 405.11</w:t>
            </w:r>
          </w:p>
        </w:tc>
      </w:tr>
    </w:tbl>
    <w:p w:rsidR="00F51D04" w:rsidRPr="00C83925" w:rsidRDefault="00F51D04" w:rsidP="00BB25CC">
      <w:pPr>
        <w:keepNext/>
        <w:spacing w:line="240" w:lineRule="auto"/>
        <w:jc w:val="both"/>
        <w:rPr>
          <w:rFonts w:ascii="Times New Roman" w:hAnsi="Times New Roman" w:cs="Times New Roman"/>
          <w:color w:val="000000"/>
          <w:sz w:val="16"/>
          <w:szCs w:val="16"/>
        </w:rPr>
        <w:sectPr w:rsidR="00F51D04" w:rsidRPr="00C83925" w:rsidSect="00F51D04">
          <w:pgSz w:w="16838" w:h="11906" w:orient="landscape"/>
          <w:pgMar w:top="1418" w:right="1418" w:bottom="1418" w:left="1418" w:header="709" w:footer="709" w:gutter="0"/>
          <w:cols w:space="708"/>
          <w:docGrid w:linePitch="360"/>
        </w:sectPr>
      </w:pPr>
    </w:p>
    <w:p w:rsidR="00454B14" w:rsidRPr="00EF1234" w:rsidRDefault="00454B14" w:rsidP="00BB25CC">
      <w:pPr>
        <w:pStyle w:val="Caption1"/>
        <w:spacing w:line="240" w:lineRule="auto"/>
        <w:jc w:val="both"/>
        <w:rPr>
          <w:szCs w:val="24"/>
          <w:lang w:val="bg-BG"/>
        </w:rPr>
      </w:pPr>
      <w:bookmarkStart w:id="6" w:name="_Toc497474601"/>
      <w:r w:rsidRPr="00EF1234">
        <w:rPr>
          <w:szCs w:val="24"/>
          <w:lang w:val="bg-BG"/>
        </w:rPr>
        <w:t xml:space="preserve">Таблица </w:t>
      </w:r>
      <w:r w:rsidR="00E22802">
        <w:rPr>
          <w:szCs w:val="24"/>
          <w:lang w:val="en-US"/>
        </w:rPr>
        <w:t>5</w:t>
      </w:r>
      <w:r w:rsidRPr="00EF1234">
        <w:rPr>
          <w:szCs w:val="24"/>
          <w:lang w:val="bg-BG"/>
        </w:rPr>
        <w:t xml:space="preserve">. Количество </w:t>
      </w:r>
      <w:proofErr w:type="spellStart"/>
      <w:r w:rsidRPr="00EF1234">
        <w:rPr>
          <w:szCs w:val="24"/>
          <w:lang w:val="bg-BG"/>
        </w:rPr>
        <w:t>биоразградими</w:t>
      </w:r>
      <w:proofErr w:type="spellEnd"/>
      <w:r w:rsidRPr="00EF1234">
        <w:rPr>
          <w:szCs w:val="24"/>
          <w:lang w:val="bg-BG"/>
        </w:rPr>
        <w:t xml:space="preserve"> битови отпадъци депонирани на Регионално депо Петрич през 2015 г.</w:t>
      </w:r>
      <w:bookmarkEnd w:id="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127"/>
      </w:tblGrid>
      <w:tr w:rsidR="00454B14" w:rsidRPr="00EF1234" w:rsidTr="006111C0">
        <w:trPr>
          <w:jc w:val="center"/>
        </w:trPr>
        <w:tc>
          <w:tcPr>
            <w:tcW w:w="3510" w:type="dxa"/>
            <w:shd w:val="clear" w:color="auto" w:fill="DBE5F1" w:themeFill="accent1" w:themeFillTint="33"/>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Вид отпадък</w:t>
            </w:r>
          </w:p>
        </w:tc>
        <w:tc>
          <w:tcPr>
            <w:tcW w:w="2127" w:type="dxa"/>
            <w:shd w:val="clear" w:color="auto" w:fill="DBE5F1" w:themeFill="accent1" w:themeFillTint="33"/>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Количество (тона)</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Хранителни</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2303.44</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Хартия и картон</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2253.13</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Дърво</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460.96</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Текстил</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104.97</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Кожа</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50.31</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Градински</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2117.15</w:t>
            </w:r>
          </w:p>
        </w:tc>
      </w:tr>
      <w:tr w:rsidR="00454B14" w:rsidRPr="00EF1234" w:rsidTr="006111C0">
        <w:trPr>
          <w:jc w:val="center"/>
        </w:trPr>
        <w:tc>
          <w:tcPr>
            <w:tcW w:w="3510" w:type="dxa"/>
            <w:shd w:val="clear" w:color="auto" w:fill="auto"/>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Общо</w:t>
            </w:r>
          </w:p>
        </w:tc>
        <w:tc>
          <w:tcPr>
            <w:tcW w:w="2127" w:type="dxa"/>
            <w:shd w:val="clear" w:color="auto" w:fill="auto"/>
          </w:tcPr>
          <w:p w:rsidR="00454B14" w:rsidRPr="00EF1234" w:rsidRDefault="00454B14" w:rsidP="00BB25CC">
            <w:pPr>
              <w:spacing w:after="0" w:line="240" w:lineRule="auto"/>
              <w:jc w:val="both"/>
              <w:rPr>
                <w:rFonts w:ascii="Times New Roman" w:hAnsi="Times New Roman" w:cs="Times New Roman"/>
                <w:b/>
                <w:iCs/>
                <w:sz w:val="24"/>
                <w:szCs w:val="24"/>
              </w:rPr>
            </w:pPr>
            <w:r w:rsidRPr="00EF1234">
              <w:rPr>
                <w:rFonts w:ascii="Times New Roman" w:hAnsi="Times New Roman" w:cs="Times New Roman"/>
                <w:b/>
                <w:iCs/>
                <w:sz w:val="24"/>
                <w:szCs w:val="24"/>
              </w:rPr>
              <w:t>7289.96</w:t>
            </w:r>
          </w:p>
        </w:tc>
      </w:tr>
    </w:tbl>
    <w:p w:rsidR="00454B14" w:rsidRPr="00EF1234" w:rsidRDefault="00454B14" w:rsidP="00BB25CC">
      <w:pPr>
        <w:spacing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 xml:space="preserve">Зелените отпадъци, генерирани от поддръжката на обществените паркове и градини в община Петрич, се събират разделно от фирма, която има функции за поддръжка и озеленяване на обществените паркове и градини. Както е посочено по-горе, </w:t>
      </w:r>
      <w:r w:rsidRPr="00EF1234">
        <w:rPr>
          <w:rFonts w:ascii="Times New Roman" w:hAnsi="Times New Roman" w:cs="Times New Roman"/>
          <w:b/>
          <w:iCs/>
          <w:sz w:val="24"/>
          <w:szCs w:val="24"/>
        </w:rPr>
        <w:t xml:space="preserve">количеството зелени отпадъци от обществени паркове и градини за 2015 г. е 2726 тона. </w:t>
      </w:r>
      <w:r w:rsidRPr="00EF1234">
        <w:rPr>
          <w:rFonts w:ascii="Times New Roman" w:hAnsi="Times New Roman" w:cs="Times New Roman"/>
          <w:iCs/>
          <w:sz w:val="24"/>
          <w:szCs w:val="24"/>
        </w:rPr>
        <w:t xml:space="preserve"> </w:t>
      </w:r>
    </w:p>
    <w:p w:rsidR="00454B14" w:rsidRPr="00EF1234" w:rsidRDefault="00454B14" w:rsidP="00BB25CC">
      <w:pPr>
        <w:spacing w:line="240" w:lineRule="auto"/>
        <w:jc w:val="both"/>
        <w:rPr>
          <w:rFonts w:ascii="Times New Roman" w:hAnsi="Times New Roman" w:cs="Times New Roman"/>
          <w:iCs/>
          <w:sz w:val="24"/>
          <w:szCs w:val="24"/>
        </w:rPr>
      </w:pPr>
      <w:r w:rsidRPr="00EF1234">
        <w:rPr>
          <w:rFonts w:ascii="Times New Roman" w:hAnsi="Times New Roman" w:cs="Times New Roman"/>
          <w:iCs/>
          <w:sz w:val="24"/>
          <w:szCs w:val="24"/>
        </w:rPr>
        <w:t xml:space="preserve">Общото количество </w:t>
      </w:r>
      <w:proofErr w:type="spellStart"/>
      <w:r w:rsidRPr="00EF1234">
        <w:rPr>
          <w:rFonts w:ascii="Times New Roman" w:hAnsi="Times New Roman" w:cs="Times New Roman"/>
          <w:iCs/>
          <w:sz w:val="24"/>
          <w:szCs w:val="24"/>
        </w:rPr>
        <w:t>биоразградими</w:t>
      </w:r>
      <w:proofErr w:type="spellEnd"/>
      <w:r w:rsidRPr="00EF1234">
        <w:rPr>
          <w:rFonts w:ascii="Times New Roman" w:hAnsi="Times New Roman" w:cs="Times New Roman"/>
          <w:iCs/>
          <w:sz w:val="24"/>
          <w:szCs w:val="24"/>
        </w:rPr>
        <w:t xml:space="preserve"> отпадъци за територията на Регион Петрич през 2015 г., което не се оползотворява, е в рамките на </w:t>
      </w:r>
      <w:r w:rsidRPr="00EF1234">
        <w:rPr>
          <w:rFonts w:ascii="Times New Roman" w:hAnsi="Times New Roman" w:cs="Times New Roman"/>
          <w:b/>
          <w:iCs/>
          <w:sz w:val="24"/>
          <w:szCs w:val="24"/>
        </w:rPr>
        <w:t>10 016</w:t>
      </w:r>
      <w:r w:rsidRPr="00EF1234">
        <w:rPr>
          <w:rFonts w:ascii="Times New Roman" w:hAnsi="Times New Roman" w:cs="Times New Roman"/>
          <w:iCs/>
          <w:sz w:val="24"/>
          <w:szCs w:val="24"/>
        </w:rPr>
        <w:t xml:space="preserve"> </w:t>
      </w:r>
      <w:r w:rsidRPr="00EF1234">
        <w:rPr>
          <w:rFonts w:ascii="Times New Roman" w:hAnsi="Times New Roman" w:cs="Times New Roman"/>
          <w:b/>
          <w:iCs/>
          <w:sz w:val="24"/>
          <w:szCs w:val="24"/>
        </w:rPr>
        <w:t>т</w:t>
      </w:r>
      <w:r w:rsidRPr="00EF1234">
        <w:rPr>
          <w:rFonts w:ascii="Times New Roman" w:hAnsi="Times New Roman" w:cs="Times New Roman"/>
          <w:iCs/>
          <w:sz w:val="24"/>
          <w:szCs w:val="24"/>
        </w:rPr>
        <w:t xml:space="preserve"> или </w:t>
      </w:r>
      <w:r w:rsidRPr="00EF1234">
        <w:rPr>
          <w:rFonts w:ascii="Times New Roman" w:hAnsi="Times New Roman" w:cs="Times New Roman"/>
          <w:b/>
          <w:iCs/>
          <w:sz w:val="24"/>
          <w:szCs w:val="24"/>
        </w:rPr>
        <w:t>194.4 кг/жител</w:t>
      </w:r>
      <w:r w:rsidRPr="00EF1234">
        <w:rPr>
          <w:rFonts w:ascii="Times New Roman" w:hAnsi="Times New Roman" w:cs="Times New Roman"/>
          <w:iCs/>
          <w:sz w:val="24"/>
          <w:szCs w:val="24"/>
        </w:rPr>
        <w:t xml:space="preserve"> при население от 51 517 жители по официални данни на НСИ за 2015 г.</w:t>
      </w:r>
    </w:p>
    <w:p w:rsidR="001132AE" w:rsidRPr="00EF1234" w:rsidRDefault="001132AE" w:rsidP="00BB25CC">
      <w:pPr>
        <w:spacing w:line="240" w:lineRule="auto"/>
        <w:jc w:val="both"/>
        <w:rPr>
          <w:rFonts w:ascii="Times New Roman" w:hAnsi="Times New Roman" w:cs="Times New Roman"/>
          <w:sz w:val="24"/>
          <w:szCs w:val="24"/>
        </w:rPr>
      </w:pPr>
    </w:p>
    <w:p w:rsidR="001132AE" w:rsidRPr="009E36A2" w:rsidRDefault="001132AE"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КРАТКО ОПИСАНИЕ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Обществената поръчка предвижда избор на </w:t>
      </w:r>
      <w:r w:rsidR="004C01C3">
        <w:rPr>
          <w:rFonts w:ascii="Times New Roman" w:hAnsi="Times New Roman" w:cs="Times New Roman"/>
          <w:sz w:val="24"/>
          <w:szCs w:val="24"/>
        </w:rPr>
        <w:t>о</w:t>
      </w:r>
      <w:r w:rsidRPr="00EF1234">
        <w:rPr>
          <w:rFonts w:ascii="Times New Roman" w:hAnsi="Times New Roman" w:cs="Times New Roman"/>
          <w:sz w:val="24"/>
          <w:szCs w:val="24"/>
        </w:rPr>
        <w:t xml:space="preserve">ператор </w:t>
      </w:r>
      <w:r w:rsidR="0095697C" w:rsidRPr="00EF1234">
        <w:rPr>
          <w:rFonts w:ascii="Times New Roman" w:hAnsi="Times New Roman" w:cs="Times New Roman"/>
          <w:sz w:val="24"/>
          <w:szCs w:val="24"/>
        </w:rPr>
        <w:t xml:space="preserve">за експлоатация и стопанисване на инсталация за </w:t>
      </w:r>
      <w:proofErr w:type="spellStart"/>
      <w:r w:rsidR="0095697C" w:rsidRPr="00EF1234">
        <w:rPr>
          <w:rFonts w:ascii="Times New Roman" w:hAnsi="Times New Roman" w:cs="Times New Roman"/>
          <w:sz w:val="24"/>
          <w:szCs w:val="24"/>
        </w:rPr>
        <w:t>компостиране</w:t>
      </w:r>
      <w:proofErr w:type="spellEnd"/>
      <w:r w:rsidR="0095697C" w:rsidRPr="00EF1234">
        <w:rPr>
          <w:rFonts w:ascii="Times New Roman" w:hAnsi="Times New Roman" w:cs="Times New Roman"/>
          <w:sz w:val="24"/>
          <w:szCs w:val="24"/>
        </w:rPr>
        <w:t xml:space="preserve"> </w:t>
      </w:r>
      <w:r w:rsidR="00EB32C5" w:rsidRPr="00EF1234">
        <w:rPr>
          <w:rFonts w:ascii="Times New Roman" w:hAnsi="Times New Roman" w:cs="Times New Roman"/>
          <w:sz w:val="24"/>
          <w:szCs w:val="24"/>
        </w:rPr>
        <w:t xml:space="preserve">на разделно събрани зелени отпадъци и </w:t>
      </w:r>
      <w:r w:rsidR="0095697C" w:rsidRPr="00EF1234">
        <w:rPr>
          <w:rFonts w:ascii="Times New Roman" w:hAnsi="Times New Roman" w:cs="Times New Roman"/>
          <w:sz w:val="24"/>
          <w:szCs w:val="24"/>
        </w:rPr>
        <w:t>инсталация за предварително третиране на битови отпадъци за община Петрич</w:t>
      </w:r>
      <w:r w:rsidR="004C01C3" w:rsidRPr="004C01C3">
        <w:rPr>
          <w:b/>
        </w:rPr>
        <w:t xml:space="preserve"> </w:t>
      </w:r>
      <w:r w:rsidR="004C01C3">
        <w:rPr>
          <w:b/>
        </w:rPr>
        <w:t>и събиране и транспортиране на зелени отпадъци</w:t>
      </w:r>
      <w:r w:rsidRPr="00EF1234">
        <w:rPr>
          <w:rFonts w:ascii="Times New Roman" w:hAnsi="Times New Roman" w:cs="Times New Roman"/>
          <w:sz w:val="24"/>
          <w:szCs w:val="24"/>
        </w:rPr>
        <w:t xml:space="preserve">. Изборът на оператор по реда на ЗОП се обуславя от конкретните изисквания на нормативната уредба (Закон за управление на отпадъците/ЗУО/, Наредба № 6 от 27 август 2013 г. за условията и изискванията за изграждане и експлоатация на депа и на други съоръжения и инсталации за оползотворяване и обезвреждане на отпадъци), свързани с: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1) </w:t>
      </w:r>
      <w:proofErr w:type="spellStart"/>
      <w:r w:rsidRPr="00EF1234">
        <w:rPr>
          <w:rFonts w:ascii="Times New Roman" w:hAnsi="Times New Roman" w:cs="Times New Roman"/>
          <w:sz w:val="24"/>
          <w:szCs w:val="24"/>
        </w:rPr>
        <w:t>екологосъобразно</w:t>
      </w:r>
      <w:proofErr w:type="spellEnd"/>
      <w:r w:rsidRPr="00EF1234">
        <w:rPr>
          <w:rFonts w:ascii="Times New Roman" w:hAnsi="Times New Roman" w:cs="Times New Roman"/>
          <w:sz w:val="24"/>
          <w:szCs w:val="24"/>
        </w:rPr>
        <w:t xml:space="preserve"> управление и третиране на отпадъците; </w:t>
      </w:r>
    </w:p>
    <w:p w:rsidR="0095697C"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2) безопасна експлоатация на</w:t>
      </w:r>
      <w:r w:rsidR="0095697C" w:rsidRPr="00EF1234">
        <w:rPr>
          <w:rFonts w:ascii="Times New Roman" w:hAnsi="Times New Roman" w:cs="Times New Roman"/>
          <w:sz w:val="24"/>
          <w:szCs w:val="24"/>
        </w:rPr>
        <w:t xml:space="preserve"> двете</w:t>
      </w:r>
      <w:r w:rsidRPr="00EF1234">
        <w:rPr>
          <w:rFonts w:ascii="Times New Roman" w:hAnsi="Times New Roman" w:cs="Times New Roman"/>
          <w:sz w:val="24"/>
          <w:szCs w:val="24"/>
        </w:rPr>
        <w:t xml:space="preserve"> </w:t>
      </w:r>
      <w:r w:rsidR="0095697C" w:rsidRPr="00EF1234">
        <w:rPr>
          <w:rFonts w:ascii="Times New Roman" w:hAnsi="Times New Roman" w:cs="Times New Roman"/>
          <w:sz w:val="24"/>
          <w:szCs w:val="24"/>
        </w:rPr>
        <w:t>инсталации</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3) процедури за извършване на контрол, мониторинг и отчетност на дейностите;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4) осигуряване на здравословни и безопасни условия на труд;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5) извършване на дейностите от квалифициран и обучен персонал, ангажиран с </w:t>
      </w:r>
      <w:r w:rsidR="0095697C"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експлоатацията на </w:t>
      </w:r>
      <w:r w:rsidR="0095697C" w:rsidRPr="00EF1234">
        <w:rPr>
          <w:rFonts w:ascii="Times New Roman" w:hAnsi="Times New Roman" w:cs="Times New Roman"/>
          <w:sz w:val="24"/>
          <w:szCs w:val="24"/>
        </w:rPr>
        <w:t>двете инсталации.</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Конкретните дейности, който участникът избран за изпълнител следва да извършва при</w:t>
      </w:r>
      <w:r w:rsidR="00EB32C5"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изпълнението на договора са следните: </w:t>
      </w:r>
    </w:p>
    <w:p w:rsidR="00AF1CFF" w:rsidRPr="00AF1CFF" w:rsidRDefault="00361D7F"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 xml:space="preserve">Експлоатация на инсталацията за предварително третиране на битови отпадъци и инсталацията за </w:t>
      </w:r>
      <w:proofErr w:type="spellStart"/>
      <w:r w:rsidRPr="00AF1CFF">
        <w:rPr>
          <w:rFonts w:ascii="Times New Roman" w:hAnsi="Times New Roman" w:cs="Times New Roman"/>
          <w:sz w:val="24"/>
          <w:szCs w:val="24"/>
        </w:rPr>
        <w:t>компостиране</w:t>
      </w:r>
      <w:proofErr w:type="spellEnd"/>
      <w:r w:rsidRPr="00AF1CFF">
        <w:rPr>
          <w:rFonts w:ascii="Times New Roman" w:hAnsi="Times New Roman" w:cs="Times New Roman"/>
          <w:sz w:val="24"/>
          <w:szCs w:val="24"/>
        </w:rPr>
        <w:t xml:space="preserve"> на зелени разделно събрани отпадъци в съответствие с Инструкциите за експлоатация за двете инсталации </w:t>
      </w:r>
    </w:p>
    <w:p w:rsidR="00AF1CFF" w:rsidRPr="0059237E" w:rsidRDefault="001132AE"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 xml:space="preserve">Приемане и </w:t>
      </w:r>
      <w:r w:rsidR="00B52BF1" w:rsidRPr="00AF1CFF">
        <w:rPr>
          <w:rFonts w:ascii="Times New Roman" w:hAnsi="Times New Roman" w:cs="Times New Roman"/>
          <w:sz w:val="24"/>
          <w:szCs w:val="24"/>
        </w:rPr>
        <w:t>предварително третиране</w:t>
      </w:r>
      <w:r w:rsidRPr="00AF1CFF">
        <w:rPr>
          <w:rFonts w:ascii="Times New Roman" w:hAnsi="Times New Roman" w:cs="Times New Roman"/>
          <w:sz w:val="24"/>
          <w:szCs w:val="24"/>
        </w:rPr>
        <w:t xml:space="preserve"> на </w:t>
      </w:r>
      <w:r w:rsidRPr="0059237E">
        <w:rPr>
          <w:rFonts w:ascii="Times New Roman" w:hAnsi="Times New Roman" w:cs="Times New Roman"/>
          <w:sz w:val="24"/>
          <w:szCs w:val="24"/>
        </w:rPr>
        <w:t>отпадъци по кодове, съгласно Комплексно разрешително №</w:t>
      </w:r>
      <w:r w:rsidR="002116F4" w:rsidRPr="0059237E">
        <w:rPr>
          <w:rFonts w:ascii="Times New Roman" w:hAnsi="Times New Roman" w:cs="Times New Roman"/>
          <w:sz w:val="24"/>
          <w:szCs w:val="24"/>
        </w:rPr>
        <w:t xml:space="preserve"> </w:t>
      </w:r>
      <w:r w:rsidR="0059237E" w:rsidRPr="0059237E">
        <w:rPr>
          <w:rFonts w:ascii="Times New Roman" w:hAnsi="Times New Roman" w:cs="Times New Roman"/>
          <w:sz w:val="24"/>
          <w:szCs w:val="24"/>
        </w:rPr>
        <w:t>266-Н0/2008</w:t>
      </w:r>
      <w:r w:rsidRPr="0059237E">
        <w:rPr>
          <w:rFonts w:ascii="Times New Roman" w:hAnsi="Times New Roman" w:cs="Times New Roman"/>
          <w:sz w:val="24"/>
          <w:szCs w:val="24"/>
        </w:rPr>
        <w:t xml:space="preserve">г. за </w:t>
      </w:r>
      <w:r w:rsidR="0059237E" w:rsidRPr="0059237E">
        <w:rPr>
          <w:rFonts w:ascii="Times New Roman" w:hAnsi="Times New Roman" w:cs="Times New Roman"/>
          <w:sz w:val="24"/>
          <w:szCs w:val="24"/>
        </w:rPr>
        <w:t>Регионално д</w:t>
      </w:r>
      <w:r w:rsidRPr="0059237E">
        <w:rPr>
          <w:rFonts w:ascii="Times New Roman" w:hAnsi="Times New Roman" w:cs="Times New Roman"/>
          <w:sz w:val="24"/>
          <w:szCs w:val="24"/>
        </w:rPr>
        <w:t>епо за</w:t>
      </w:r>
      <w:r w:rsidR="002116F4" w:rsidRPr="0059237E">
        <w:rPr>
          <w:rFonts w:ascii="Times New Roman" w:hAnsi="Times New Roman" w:cs="Times New Roman"/>
          <w:sz w:val="24"/>
          <w:szCs w:val="24"/>
        </w:rPr>
        <w:t xml:space="preserve"> </w:t>
      </w:r>
      <w:r w:rsidRPr="0059237E">
        <w:rPr>
          <w:rFonts w:ascii="Times New Roman" w:hAnsi="Times New Roman" w:cs="Times New Roman"/>
          <w:sz w:val="24"/>
          <w:szCs w:val="24"/>
        </w:rPr>
        <w:t>неопасни</w:t>
      </w:r>
      <w:r w:rsidR="0059237E" w:rsidRPr="0059237E">
        <w:rPr>
          <w:rFonts w:ascii="Times New Roman" w:hAnsi="Times New Roman" w:cs="Times New Roman"/>
          <w:sz w:val="24"/>
          <w:szCs w:val="24"/>
        </w:rPr>
        <w:t xml:space="preserve"> и инертни отпадъци</w:t>
      </w:r>
      <w:r w:rsidRPr="0059237E">
        <w:rPr>
          <w:rFonts w:ascii="Times New Roman" w:hAnsi="Times New Roman" w:cs="Times New Roman"/>
          <w:sz w:val="24"/>
          <w:szCs w:val="24"/>
        </w:rPr>
        <w:t xml:space="preserve"> за Община </w:t>
      </w:r>
      <w:r w:rsidR="00FE7EDB" w:rsidRPr="0059237E">
        <w:rPr>
          <w:rFonts w:ascii="Times New Roman" w:hAnsi="Times New Roman" w:cs="Times New Roman"/>
          <w:sz w:val="24"/>
          <w:szCs w:val="24"/>
        </w:rPr>
        <w:t>Петрич.</w:t>
      </w:r>
      <w:r w:rsidRPr="0059237E">
        <w:rPr>
          <w:rFonts w:ascii="Times New Roman" w:hAnsi="Times New Roman" w:cs="Times New Roman"/>
          <w:sz w:val="24"/>
          <w:szCs w:val="24"/>
        </w:rPr>
        <w:t xml:space="preserve"> </w:t>
      </w:r>
    </w:p>
    <w:p w:rsidR="00AF1CFF" w:rsidRPr="00AF1CFF" w:rsidRDefault="00B52BF1" w:rsidP="00AF1CFF">
      <w:pPr>
        <w:pStyle w:val="a7"/>
        <w:numPr>
          <w:ilvl w:val="0"/>
          <w:numId w:val="3"/>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Приемане и </w:t>
      </w:r>
      <w:proofErr w:type="spellStart"/>
      <w:r w:rsidRPr="0059237E">
        <w:rPr>
          <w:rFonts w:ascii="Times New Roman" w:hAnsi="Times New Roman" w:cs="Times New Roman"/>
          <w:sz w:val="24"/>
          <w:szCs w:val="24"/>
        </w:rPr>
        <w:t>компостиране</w:t>
      </w:r>
      <w:proofErr w:type="spellEnd"/>
      <w:r w:rsidRPr="0059237E">
        <w:rPr>
          <w:rFonts w:ascii="Times New Roman" w:hAnsi="Times New Roman" w:cs="Times New Roman"/>
          <w:sz w:val="24"/>
          <w:szCs w:val="24"/>
        </w:rPr>
        <w:t xml:space="preserve"> на </w:t>
      </w:r>
      <w:r w:rsidR="00BE2936" w:rsidRPr="0059237E">
        <w:rPr>
          <w:rFonts w:ascii="Times New Roman" w:hAnsi="Times New Roman" w:cs="Times New Roman"/>
          <w:sz w:val="24"/>
          <w:szCs w:val="24"/>
        </w:rPr>
        <w:t xml:space="preserve">разделно събрани зелени </w:t>
      </w:r>
      <w:r w:rsidRPr="0059237E">
        <w:rPr>
          <w:rFonts w:ascii="Times New Roman" w:hAnsi="Times New Roman" w:cs="Times New Roman"/>
          <w:sz w:val="24"/>
          <w:szCs w:val="24"/>
        </w:rPr>
        <w:t>отпадъци</w:t>
      </w:r>
      <w:r w:rsidRPr="00AF1CFF">
        <w:rPr>
          <w:rFonts w:ascii="Times New Roman" w:hAnsi="Times New Roman" w:cs="Times New Roman"/>
          <w:color w:val="FF0000"/>
          <w:sz w:val="24"/>
          <w:szCs w:val="24"/>
        </w:rPr>
        <w:t xml:space="preserve">. </w:t>
      </w:r>
      <w:r w:rsidR="001132AE" w:rsidRPr="00AF1CFF">
        <w:rPr>
          <w:rFonts w:ascii="Times New Roman" w:hAnsi="Times New Roman" w:cs="Times New Roman"/>
          <w:color w:val="FF0000"/>
          <w:sz w:val="24"/>
          <w:szCs w:val="24"/>
        </w:rPr>
        <w:t xml:space="preserve"> </w:t>
      </w:r>
    </w:p>
    <w:p w:rsidR="00AF1CFF" w:rsidRPr="00AF1CFF" w:rsidRDefault="001132AE"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 xml:space="preserve">Водене на отчетност и докладване съгласно Наредба № 1 от 04.06.2015 г. за реда и </w:t>
      </w:r>
      <w:r w:rsidR="00FE7EDB" w:rsidRPr="00AF1CFF">
        <w:rPr>
          <w:rFonts w:ascii="Times New Roman" w:hAnsi="Times New Roman" w:cs="Times New Roman"/>
          <w:sz w:val="24"/>
          <w:szCs w:val="24"/>
        </w:rPr>
        <w:t xml:space="preserve"> </w:t>
      </w:r>
      <w:r w:rsidRPr="00AF1CFF">
        <w:rPr>
          <w:rFonts w:ascii="Times New Roman" w:hAnsi="Times New Roman" w:cs="Times New Roman"/>
          <w:sz w:val="24"/>
          <w:szCs w:val="24"/>
        </w:rPr>
        <w:t xml:space="preserve">образците, по които се предоставя информация за дейностите по отпадъците, както и реда за водене на публични регистри; </w:t>
      </w:r>
    </w:p>
    <w:p w:rsidR="00AF1CFF" w:rsidRPr="00AF1CFF" w:rsidRDefault="001132AE"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Поддържане на сградите, конструкциите, инсталациите, съоръженията, елементите на</w:t>
      </w:r>
      <w:r w:rsidR="00E63003" w:rsidRPr="00AF1CFF">
        <w:rPr>
          <w:rFonts w:ascii="Times New Roman" w:hAnsi="Times New Roman" w:cs="Times New Roman"/>
          <w:sz w:val="24"/>
          <w:szCs w:val="24"/>
        </w:rPr>
        <w:t xml:space="preserve"> </w:t>
      </w:r>
      <w:r w:rsidRPr="00AF1CFF">
        <w:rPr>
          <w:rFonts w:ascii="Times New Roman" w:hAnsi="Times New Roman" w:cs="Times New Roman"/>
          <w:sz w:val="24"/>
          <w:szCs w:val="24"/>
        </w:rPr>
        <w:t xml:space="preserve">техническата инфраструктура и мобилното експлоатационно оборудване по начин, който гарантира техническата им изправност, съобразно предвидения за тях режим на работа, безопасното им функциониране, както и опазване на здравето и безопасността на работещите в </w:t>
      </w:r>
      <w:r w:rsidR="00E63003" w:rsidRPr="00AF1CFF">
        <w:rPr>
          <w:rFonts w:ascii="Times New Roman" w:hAnsi="Times New Roman" w:cs="Times New Roman"/>
          <w:sz w:val="24"/>
          <w:szCs w:val="24"/>
        </w:rPr>
        <w:t>двете инсталации</w:t>
      </w:r>
      <w:r w:rsidRPr="00AF1CFF">
        <w:rPr>
          <w:rFonts w:ascii="Times New Roman" w:hAnsi="Times New Roman" w:cs="Times New Roman"/>
          <w:sz w:val="24"/>
          <w:szCs w:val="24"/>
        </w:rPr>
        <w:t xml:space="preserve">; </w:t>
      </w:r>
    </w:p>
    <w:p w:rsidR="00AF1CFF" w:rsidRPr="00AF1CFF" w:rsidRDefault="001132AE"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 xml:space="preserve">Заплащане на консумираната електроенергия </w:t>
      </w:r>
      <w:r w:rsidR="00D677B5" w:rsidRPr="00AF1CFF">
        <w:rPr>
          <w:rFonts w:ascii="Times New Roman" w:hAnsi="Times New Roman" w:cs="Times New Roman"/>
          <w:sz w:val="24"/>
          <w:szCs w:val="24"/>
        </w:rPr>
        <w:t>за двете инсталации</w:t>
      </w:r>
      <w:r w:rsidRPr="00AF1CFF">
        <w:rPr>
          <w:rFonts w:ascii="Times New Roman" w:hAnsi="Times New Roman" w:cs="Times New Roman"/>
          <w:sz w:val="24"/>
          <w:szCs w:val="24"/>
        </w:rPr>
        <w:t xml:space="preserve">, таксата за </w:t>
      </w:r>
      <w:proofErr w:type="spellStart"/>
      <w:r w:rsidRPr="00AF1CFF">
        <w:rPr>
          <w:rFonts w:ascii="Times New Roman" w:hAnsi="Times New Roman" w:cs="Times New Roman"/>
          <w:sz w:val="24"/>
          <w:szCs w:val="24"/>
        </w:rPr>
        <w:t>водоползване</w:t>
      </w:r>
      <w:proofErr w:type="spellEnd"/>
      <w:r w:rsidRPr="00AF1CFF">
        <w:rPr>
          <w:rFonts w:ascii="Times New Roman" w:hAnsi="Times New Roman" w:cs="Times New Roman"/>
          <w:sz w:val="24"/>
          <w:szCs w:val="24"/>
        </w:rPr>
        <w:t xml:space="preserve">, горива и други консумативи и материали, обезпечаващи нормалното функциониране на </w:t>
      </w:r>
      <w:r w:rsidR="00D677B5" w:rsidRPr="00AF1CFF">
        <w:rPr>
          <w:rFonts w:ascii="Times New Roman" w:hAnsi="Times New Roman" w:cs="Times New Roman"/>
          <w:sz w:val="24"/>
          <w:szCs w:val="24"/>
        </w:rPr>
        <w:t>инсталациите</w:t>
      </w:r>
      <w:r w:rsidRPr="00AF1CFF">
        <w:rPr>
          <w:rFonts w:ascii="Times New Roman" w:hAnsi="Times New Roman" w:cs="Times New Roman"/>
          <w:sz w:val="24"/>
          <w:szCs w:val="24"/>
        </w:rPr>
        <w:t xml:space="preserve">. </w:t>
      </w:r>
    </w:p>
    <w:p w:rsidR="00AF1CFF" w:rsidRPr="00AF1CFF" w:rsidRDefault="001132AE" w:rsidP="00AF1CFF">
      <w:pPr>
        <w:pStyle w:val="a7"/>
        <w:numPr>
          <w:ilvl w:val="0"/>
          <w:numId w:val="3"/>
        </w:numPr>
        <w:spacing w:line="240" w:lineRule="auto"/>
        <w:jc w:val="both"/>
        <w:rPr>
          <w:rFonts w:ascii="Times New Roman" w:hAnsi="Times New Roman" w:cs="Times New Roman"/>
          <w:sz w:val="24"/>
          <w:szCs w:val="24"/>
        </w:rPr>
      </w:pPr>
      <w:r w:rsidRPr="00AF1CFF">
        <w:rPr>
          <w:rFonts w:ascii="Times New Roman" w:hAnsi="Times New Roman" w:cs="Times New Roman"/>
          <w:sz w:val="24"/>
          <w:szCs w:val="24"/>
        </w:rPr>
        <w:t xml:space="preserve">Охрана на всички сгради, конструкции, инсталации, съоръжения, елементи на техническата инфраструктура и мобилно експлоатационно оборудване, включени в </w:t>
      </w:r>
      <w:r w:rsidR="00D677B5" w:rsidRPr="00AF1CFF">
        <w:rPr>
          <w:rFonts w:ascii="Times New Roman" w:hAnsi="Times New Roman" w:cs="Times New Roman"/>
          <w:sz w:val="24"/>
          <w:szCs w:val="24"/>
        </w:rPr>
        <w:t>инсталациите,</w:t>
      </w:r>
      <w:r w:rsidRPr="00AF1CFF">
        <w:rPr>
          <w:rFonts w:ascii="Times New Roman" w:hAnsi="Times New Roman" w:cs="Times New Roman"/>
          <w:sz w:val="24"/>
          <w:szCs w:val="24"/>
        </w:rPr>
        <w:t xml:space="preserve"> в т.ч. денонощно наблюдение и постоянна телефонна връзка за известяване за евентуални пожари или други инциденти в района на </w:t>
      </w:r>
      <w:r w:rsidR="00D677B5" w:rsidRPr="00AF1CFF">
        <w:rPr>
          <w:rFonts w:ascii="Times New Roman" w:hAnsi="Times New Roman" w:cs="Times New Roman"/>
          <w:sz w:val="24"/>
          <w:szCs w:val="24"/>
        </w:rPr>
        <w:t>инсталациите</w:t>
      </w:r>
      <w:r w:rsidRPr="00AF1CFF">
        <w:rPr>
          <w:rFonts w:ascii="Times New Roman" w:hAnsi="Times New Roman" w:cs="Times New Roman"/>
          <w:sz w:val="24"/>
          <w:szCs w:val="24"/>
        </w:rPr>
        <w:t xml:space="preserve">. </w:t>
      </w:r>
    </w:p>
    <w:p w:rsidR="001132AE" w:rsidRPr="00FC5F82" w:rsidRDefault="001132AE" w:rsidP="00AF1CFF">
      <w:pPr>
        <w:pStyle w:val="a7"/>
        <w:numPr>
          <w:ilvl w:val="0"/>
          <w:numId w:val="3"/>
        </w:numPr>
        <w:spacing w:line="240" w:lineRule="auto"/>
        <w:jc w:val="both"/>
        <w:rPr>
          <w:rFonts w:ascii="Times New Roman" w:hAnsi="Times New Roman" w:cs="Times New Roman"/>
          <w:sz w:val="24"/>
          <w:szCs w:val="24"/>
        </w:rPr>
      </w:pPr>
      <w:r w:rsidRPr="00FC5F82">
        <w:rPr>
          <w:rFonts w:ascii="Times New Roman" w:hAnsi="Times New Roman" w:cs="Times New Roman"/>
          <w:sz w:val="24"/>
          <w:szCs w:val="24"/>
        </w:rPr>
        <w:t xml:space="preserve">Изпълняване на други дейности и мерки, обезпечаващи нормалната експлоатация и </w:t>
      </w:r>
      <w:r w:rsidR="00AA0E36" w:rsidRPr="00FC5F82">
        <w:rPr>
          <w:rFonts w:ascii="Times New Roman" w:hAnsi="Times New Roman" w:cs="Times New Roman"/>
          <w:sz w:val="24"/>
          <w:szCs w:val="24"/>
        </w:rPr>
        <w:t xml:space="preserve"> </w:t>
      </w:r>
      <w:r w:rsidRPr="00FC5F82">
        <w:rPr>
          <w:rFonts w:ascii="Times New Roman" w:hAnsi="Times New Roman" w:cs="Times New Roman"/>
          <w:sz w:val="24"/>
          <w:szCs w:val="24"/>
        </w:rPr>
        <w:t xml:space="preserve">поддръжка на </w:t>
      </w:r>
      <w:r w:rsidR="00B52BF1" w:rsidRPr="00FC5F82">
        <w:rPr>
          <w:rFonts w:ascii="Times New Roman" w:hAnsi="Times New Roman" w:cs="Times New Roman"/>
          <w:sz w:val="24"/>
          <w:szCs w:val="24"/>
        </w:rPr>
        <w:t>инсталациите</w:t>
      </w:r>
      <w:r w:rsidRPr="00FC5F82">
        <w:rPr>
          <w:rFonts w:ascii="Times New Roman" w:hAnsi="Times New Roman" w:cs="Times New Roman"/>
          <w:sz w:val="24"/>
          <w:szCs w:val="24"/>
        </w:rPr>
        <w:t>, подробно описани в Техническата спецификация</w:t>
      </w:r>
      <w:r w:rsidR="008D36DE" w:rsidRPr="00FC5F82">
        <w:rPr>
          <w:rFonts w:ascii="Times New Roman" w:hAnsi="Times New Roman" w:cs="Times New Roman"/>
          <w:sz w:val="24"/>
          <w:szCs w:val="24"/>
          <w:lang w:val="en-US"/>
        </w:rPr>
        <w:t>.</w:t>
      </w:r>
      <w:r w:rsidRPr="00FC5F82">
        <w:rPr>
          <w:rFonts w:ascii="Times New Roman" w:hAnsi="Times New Roman" w:cs="Times New Roman"/>
          <w:color w:val="FF0000"/>
          <w:sz w:val="24"/>
          <w:szCs w:val="24"/>
        </w:rPr>
        <w:t xml:space="preserve"> </w:t>
      </w:r>
    </w:p>
    <w:p w:rsidR="00C85421" w:rsidRPr="00FC5F82" w:rsidRDefault="00C85421" w:rsidP="00C85421">
      <w:pPr>
        <w:pStyle w:val="a7"/>
        <w:numPr>
          <w:ilvl w:val="0"/>
          <w:numId w:val="3"/>
        </w:numPr>
        <w:jc w:val="both"/>
        <w:rPr>
          <w:rFonts w:ascii="Times New Roman" w:hAnsi="Times New Roman"/>
          <w:sz w:val="24"/>
          <w:szCs w:val="24"/>
        </w:rPr>
      </w:pPr>
      <w:r w:rsidRPr="00FC5F82">
        <w:rPr>
          <w:rFonts w:ascii="Times New Roman" w:hAnsi="Times New Roman"/>
          <w:sz w:val="24"/>
          <w:szCs w:val="24"/>
        </w:rPr>
        <w:t xml:space="preserve">Събиране и транспортиране на разделно събрани зелени отпадъци </w:t>
      </w:r>
      <w:r w:rsidRPr="00FC5F82">
        <w:rPr>
          <w:rFonts w:ascii="Times New Roman" w:hAnsi="Times New Roman" w:cs="Times New Roman"/>
          <w:sz w:val="24"/>
          <w:szCs w:val="24"/>
        </w:rPr>
        <w:t xml:space="preserve">до инсталацията за </w:t>
      </w:r>
      <w:proofErr w:type="spellStart"/>
      <w:r w:rsidRPr="00FC5F82">
        <w:rPr>
          <w:rFonts w:ascii="Times New Roman" w:hAnsi="Times New Roman" w:cs="Times New Roman"/>
          <w:sz w:val="24"/>
          <w:szCs w:val="24"/>
        </w:rPr>
        <w:t>компостиране</w:t>
      </w:r>
      <w:proofErr w:type="spellEnd"/>
      <w:r w:rsidRPr="00FC5F82">
        <w:rPr>
          <w:rFonts w:ascii="Times New Roman" w:hAnsi="Times New Roman" w:cs="Times New Roman"/>
          <w:sz w:val="24"/>
          <w:szCs w:val="24"/>
        </w:rPr>
        <w:t xml:space="preserve"> на зелени отпадъци на гр. Петрич.</w:t>
      </w:r>
      <w:r w:rsidRPr="00FC5F82">
        <w:rPr>
          <w:rFonts w:ascii="Times New Roman" w:hAnsi="Times New Roman"/>
          <w:sz w:val="24"/>
          <w:szCs w:val="24"/>
        </w:rPr>
        <w:t xml:space="preserve"> Ориентировъчните разстояния от населените места до инсталацията са следните: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2835"/>
        <w:gridCol w:w="3706"/>
        <w:gridCol w:w="1558"/>
      </w:tblGrid>
      <w:tr w:rsidR="00C85421" w:rsidRPr="00FC5F82" w:rsidTr="0059237E">
        <w:trPr>
          <w:jc w:val="center"/>
        </w:trPr>
        <w:tc>
          <w:tcPr>
            <w:tcW w:w="732" w:type="dxa"/>
            <w:shd w:val="clear" w:color="auto" w:fill="auto"/>
            <w:vAlign w:val="center"/>
          </w:tcPr>
          <w:p w:rsidR="00C85421" w:rsidRPr="00FC5F82" w:rsidRDefault="00C85421" w:rsidP="0059237E">
            <w:pPr>
              <w:jc w:val="center"/>
              <w:rPr>
                <w:rFonts w:ascii="Times New Roman" w:hAnsi="Times New Roman"/>
                <w:b/>
                <w:sz w:val="24"/>
                <w:szCs w:val="24"/>
              </w:rPr>
            </w:pPr>
            <w:r w:rsidRPr="00FC5F82">
              <w:rPr>
                <w:rFonts w:ascii="Times New Roman" w:hAnsi="Times New Roman"/>
                <w:b/>
                <w:sz w:val="24"/>
                <w:szCs w:val="24"/>
              </w:rPr>
              <w:t>№</w:t>
            </w:r>
          </w:p>
          <w:p w:rsidR="00C85421" w:rsidRPr="00FC5F82" w:rsidRDefault="00C85421" w:rsidP="0059237E">
            <w:pPr>
              <w:jc w:val="center"/>
              <w:rPr>
                <w:rFonts w:ascii="Times New Roman" w:hAnsi="Times New Roman"/>
                <w:b/>
                <w:sz w:val="24"/>
                <w:szCs w:val="24"/>
              </w:rPr>
            </w:pPr>
            <w:r w:rsidRPr="00FC5F82">
              <w:rPr>
                <w:rFonts w:ascii="Times New Roman" w:hAnsi="Times New Roman"/>
                <w:b/>
                <w:sz w:val="24"/>
                <w:szCs w:val="24"/>
              </w:rPr>
              <w:t>по ред</w:t>
            </w:r>
          </w:p>
        </w:tc>
        <w:tc>
          <w:tcPr>
            <w:tcW w:w="2835" w:type="dxa"/>
            <w:shd w:val="clear" w:color="auto" w:fill="auto"/>
            <w:vAlign w:val="center"/>
          </w:tcPr>
          <w:p w:rsidR="00C85421" w:rsidRPr="00FC5F82" w:rsidRDefault="00C85421" w:rsidP="0059237E">
            <w:pPr>
              <w:jc w:val="center"/>
              <w:rPr>
                <w:rFonts w:ascii="Times New Roman" w:hAnsi="Times New Roman"/>
                <w:b/>
                <w:sz w:val="24"/>
                <w:szCs w:val="24"/>
              </w:rPr>
            </w:pPr>
            <w:r w:rsidRPr="00FC5F82">
              <w:rPr>
                <w:rFonts w:ascii="Times New Roman" w:hAnsi="Times New Roman"/>
                <w:b/>
                <w:sz w:val="24"/>
                <w:szCs w:val="24"/>
              </w:rPr>
              <w:t>От населено място</w:t>
            </w:r>
          </w:p>
        </w:tc>
        <w:tc>
          <w:tcPr>
            <w:tcW w:w="3706" w:type="dxa"/>
            <w:shd w:val="clear" w:color="auto" w:fill="auto"/>
            <w:vAlign w:val="center"/>
          </w:tcPr>
          <w:p w:rsidR="00C85421" w:rsidRPr="00FC5F82" w:rsidRDefault="00C85421" w:rsidP="0059237E">
            <w:pPr>
              <w:jc w:val="center"/>
              <w:rPr>
                <w:rFonts w:ascii="Times New Roman" w:hAnsi="Times New Roman"/>
                <w:b/>
                <w:sz w:val="24"/>
                <w:szCs w:val="24"/>
              </w:rPr>
            </w:pPr>
            <w:r w:rsidRPr="00FC5F82">
              <w:rPr>
                <w:rFonts w:ascii="Times New Roman" w:hAnsi="Times New Roman"/>
                <w:b/>
                <w:sz w:val="24"/>
                <w:szCs w:val="24"/>
              </w:rPr>
              <w:t>До населено място</w:t>
            </w:r>
          </w:p>
        </w:tc>
        <w:tc>
          <w:tcPr>
            <w:tcW w:w="1558" w:type="dxa"/>
            <w:shd w:val="clear" w:color="auto" w:fill="auto"/>
            <w:vAlign w:val="center"/>
          </w:tcPr>
          <w:p w:rsidR="00C85421" w:rsidRPr="00FC5F82" w:rsidRDefault="00C85421" w:rsidP="0059237E">
            <w:pPr>
              <w:jc w:val="center"/>
              <w:rPr>
                <w:rFonts w:ascii="Times New Roman" w:hAnsi="Times New Roman"/>
                <w:b/>
                <w:sz w:val="24"/>
                <w:szCs w:val="24"/>
              </w:rPr>
            </w:pPr>
            <w:r w:rsidRPr="00FC5F82">
              <w:rPr>
                <w:rFonts w:ascii="Times New Roman" w:hAnsi="Times New Roman"/>
                <w:b/>
                <w:sz w:val="24"/>
                <w:szCs w:val="24"/>
              </w:rPr>
              <w:t>Разстояние (км)</w:t>
            </w:r>
          </w:p>
        </w:tc>
      </w:tr>
      <w:tr w:rsidR="00C85421" w:rsidRPr="00FC5F82" w:rsidTr="0059237E">
        <w:trPr>
          <w:jc w:val="center"/>
        </w:trPr>
        <w:tc>
          <w:tcPr>
            <w:tcW w:w="732"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1</w:t>
            </w:r>
          </w:p>
        </w:tc>
        <w:tc>
          <w:tcPr>
            <w:tcW w:w="2835"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Кърналово</w:t>
            </w:r>
          </w:p>
        </w:tc>
        <w:tc>
          <w:tcPr>
            <w:tcW w:w="3706" w:type="dxa"/>
            <w:shd w:val="clear" w:color="auto" w:fill="auto"/>
          </w:tcPr>
          <w:p w:rsidR="00C85421" w:rsidRPr="00FC5F82" w:rsidRDefault="00C85421" w:rsidP="0059237E">
            <w:pPr>
              <w:rPr>
                <w:rFonts w:ascii="Times New Roman" w:hAnsi="Times New Roman" w:cs="Times New Roman"/>
                <w:sz w:val="24"/>
                <w:szCs w:val="24"/>
              </w:rPr>
            </w:pPr>
            <w:r w:rsidRPr="00FC5F82">
              <w:rPr>
                <w:rFonts w:ascii="Times New Roman" w:hAnsi="Times New Roman" w:cs="Times New Roman"/>
                <w:sz w:val="24"/>
                <w:szCs w:val="24"/>
              </w:rPr>
              <w:t xml:space="preserve">инсталация за </w:t>
            </w:r>
            <w:proofErr w:type="spellStart"/>
            <w:r w:rsidRPr="00FC5F82">
              <w:rPr>
                <w:rFonts w:ascii="Times New Roman" w:hAnsi="Times New Roman" w:cs="Times New Roman"/>
                <w:sz w:val="24"/>
                <w:szCs w:val="24"/>
              </w:rPr>
              <w:t>компостиране</w:t>
            </w:r>
            <w:proofErr w:type="spellEnd"/>
          </w:p>
        </w:tc>
        <w:tc>
          <w:tcPr>
            <w:tcW w:w="1558" w:type="dxa"/>
            <w:shd w:val="clear" w:color="auto" w:fill="auto"/>
            <w:vAlign w:val="center"/>
          </w:tcPr>
          <w:p w:rsidR="00C85421" w:rsidRPr="00FC5F82" w:rsidRDefault="00C85421" w:rsidP="0059237E">
            <w:pPr>
              <w:jc w:val="center"/>
              <w:rPr>
                <w:rFonts w:ascii="Times New Roman" w:hAnsi="Times New Roman" w:cs="Times New Roman"/>
                <w:sz w:val="24"/>
                <w:szCs w:val="24"/>
              </w:rPr>
            </w:pPr>
            <w:r w:rsidRPr="00FC5F82">
              <w:rPr>
                <w:rFonts w:ascii="Times New Roman" w:hAnsi="Times New Roman" w:cs="Times New Roman"/>
                <w:sz w:val="24"/>
                <w:szCs w:val="24"/>
              </w:rPr>
              <w:t>7.5</w:t>
            </w:r>
          </w:p>
        </w:tc>
      </w:tr>
      <w:tr w:rsidR="00C85421" w:rsidRPr="00FC5F82" w:rsidTr="0059237E">
        <w:trPr>
          <w:jc w:val="center"/>
        </w:trPr>
        <w:tc>
          <w:tcPr>
            <w:tcW w:w="732"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2</w:t>
            </w:r>
          </w:p>
        </w:tc>
        <w:tc>
          <w:tcPr>
            <w:tcW w:w="2835"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Марикостиново</w:t>
            </w:r>
          </w:p>
        </w:tc>
        <w:tc>
          <w:tcPr>
            <w:tcW w:w="3706" w:type="dxa"/>
            <w:shd w:val="clear" w:color="auto" w:fill="auto"/>
          </w:tcPr>
          <w:p w:rsidR="00C85421" w:rsidRPr="00FC5F82" w:rsidRDefault="00C85421" w:rsidP="0059237E">
            <w:pPr>
              <w:rPr>
                <w:rFonts w:ascii="Times New Roman" w:hAnsi="Times New Roman" w:cs="Times New Roman"/>
                <w:sz w:val="24"/>
                <w:szCs w:val="24"/>
              </w:rPr>
            </w:pPr>
            <w:r w:rsidRPr="00FC5F82">
              <w:rPr>
                <w:rFonts w:ascii="Times New Roman" w:hAnsi="Times New Roman" w:cs="Times New Roman"/>
                <w:sz w:val="24"/>
                <w:szCs w:val="24"/>
              </w:rPr>
              <w:t xml:space="preserve">инсталация за </w:t>
            </w:r>
            <w:proofErr w:type="spellStart"/>
            <w:r w:rsidRPr="00FC5F82">
              <w:rPr>
                <w:rFonts w:ascii="Times New Roman" w:hAnsi="Times New Roman" w:cs="Times New Roman"/>
                <w:sz w:val="24"/>
                <w:szCs w:val="24"/>
              </w:rPr>
              <w:t>компостиране</w:t>
            </w:r>
            <w:proofErr w:type="spellEnd"/>
          </w:p>
        </w:tc>
        <w:tc>
          <w:tcPr>
            <w:tcW w:w="1558" w:type="dxa"/>
            <w:shd w:val="clear" w:color="auto" w:fill="auto"/>
            <w:vAlign w:val="center"/>
          </w:tcPr>
          <w:p w:rsidR="00C85421" w:rsidRPr="00FC5F82" w:rsidRDefault="00C85421" w:rsidP="0059237E">
            <w:pPr>
              <w:jc w:val="center"/>
              <w:rPr>
                <w:rFonts w:ascii="Times New Roman" w:hAnsi="Times New Roman" w:cs="Times New Roman"/>
                <w:sz w:val="24"/>
                <w:szCs w:val="24"/>
              </w:rPr>
            </w:pPr>
            <w:r w:rsidRPr="00FC5F82">
              <w:rPr>
                <w:rFonts w:ascii="Times New Roman" w:hAnsi="Times New Roman" w:cs="Times New Roman"/>
                <w:sz w:val="24"/>
                <w:szCs w:val="24"/>
              </w:rPr>
              <w:t>11.8</w:t>
            </w:r>
          </w:p>
        </w:tc>
      </w:tr>
      <w:tr w:rsidR="00C85421" w:rsidRPr="00FC5F82" w:rsidTr="0059237E">
        <w:trPr>
          <w:jc w:val="center"/>
        </w:trPr>
        <w:tc>
          <w:tcPr>
            <w:tcW w:w="732"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3</w:t>
            </w:r>
          </w:p>
        </w:tc>
        <w:tc>
          <w:tcPr>
            <w:tcW w:w="2835"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 xml:space="preserve">Михнево </w:t>
            </w:r>
          </w:p>
        </w:tc>
        <w:tc>
          <w:tcPr>
            <w:tcW w:w="3706" w:type="dxa"/>
            <w:shd w:val="clear" w:color="auto" w:fill="auto"/>
          </w:tcPr>
          <w:p w:rsidR="00C85421" w:rsidRPr="00FC5F82" w:rsidRDefault="00C85421" w:rsidP="0059237E">
            <w:pPr>
              <w:rPr>
                <w:rFonts w:ascii="Times New Roman" w:hAnsi="Times New Roman" w:cs="Times New Roman"/>
                <w:sz w:val="24"/>
                <w:szCs w:val="24"/>
              </w:rPr>
            </w:pPr>
            <w:r w:rsidRPr="00FC5F82">
              <w:rPr>
                <w:rFonts w:ascii="Times New Roman" w:hAnsi="Times New Roman" w:cs="Times New Roman"/>
                <w:sz w:val="24"/>
                <w:szCs w:val="24"/>
              </w:rPr>
              <w:t xml:space="preserve">инсталация за </w:t>
            </w:r>
            <w:proofErr w:type="spellStart"/>
            <w:r w:rsidRPr="00FC5F82">
              <w:rPr>
                <w:rFonts w:ascii="Times New Roman" w:hAnsi="Times New Roman" w:cs="Times New Roman"/>
                <w:sz w:val="24"/>
                <w:szCs w:val="24"/>
              </w:rPr>
              <w:t>компостиране</w:t>
            </w:r>
            <w:proofErr w:type="spellEnd"/>
          </w:p>
        </w:tc>
        <w:tc>
          <w:tcPr>
            <w:tcW w:w="1558" w:type="dxa"/>
            <w:shd w:val="clear" w:color="auto" w:fill="auto"/>
            <w:vAlign w:val="center"/>
          </w:tcPr>
          <w:p w:rsidR="00C85421" w:rsidRPr="00FC5F82" w:rsidRDefault="00C85421" w:rsidP="0059237E">
            <w:pPr>
              <w:jc w:val="center"/>
              <w:rPr>
                <w:rFonts w:ascii="Times New Roman" w:hAnsi="Times New Roman" w:cs="Times New Roman"/>
                <w:sz w:val="24"/>
                <w:szCs w:val="24"/>
              </w:rPr>
            </w:pPr>
            <w:r w:rsidRPr="00FC5F82">
              <w:rPr>
                <w:rFonts w:ascii="Times New Roman" w:hAnsi="Times New Roman" w:cs="Times New Roman"/>
                <w:sz w:val="24"/>
                <w:szCs w:val="24"/>
              </w:rPr>
              <w:t>6.8</w:t>
            </w:r>
          </w:p>
        </w:tc>
      </w:tr>
      <w:tr w:rsidR="00C85421" w:rsidRPr="00FC5F82" w:rsidTr="0059237E">
        <w:trPr>
          <w:jc w:val="center"/>
        </w:trPr>
        <w:tc>
          <w:tcPr>
            <w:tcW w:w="732"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4</w:t>
            </w:r>
          </w:p>
        </w:tc>
        <w:tc>
          <w:tcPr>
            <w:tcW w:w="2835" w:type="dxa"/>
            <w:shd w:val="clear" w:color="auto" w:fill="auto"/>
            <w:vAlign w:val="center"/>
          </w:tcPr>
          <w:p w:rsidR="00C85421" w:rsidRPr="00FC5F82" w:rsidRDefault="00C85421" w:rsidP="0059237E">
            <w:pPr>
              <w:jc w:val="center"/>
              <w:rPr>
                <w:rFonts w:ascii="Times New Roman" w:hAnsi="Times New Roman"/>
                <w:sz w:val="24"/>
                <w:szCs w:val="24"/>
              </w:rPr>
            </w:pPr>
            <w:r w:rsidRPr="00FC5F82">
              <w:rPr>
                <w:rFonts w:ascii="Times New Roman" w:hAnsi="Times New Roman"/>
                <w:sz w:val="24"/>
                <w:szCs w:val="24"/>
              </w:rPr>
              <w:t>Първомай</w:t>
            </w:r>
          </w:p>
        </w:tc>
        <w:tc>
          <w:tcPr>
            <w:tcW w:w="3706" w:type="dxa"/>
            <w:shd w:val="clear" w:color="auto" w:fill="auto"/>
          </w:tcPr>
          <w:p w:rsidR="00C85421" w:rsidRPr="00FC5F82" w:rsidRDefault="00C85421" w:rsidP="0059237E">
            <w:pPr>
              <w:rPr>
                <w:rFonts w:ascii="Times New Roman" w:hAnsi="Times New Roman" w:cs="Times New Roman"/>
                <w:sz w:val="24"/>
                <w:szCs w:val="24"/>
              </w:rPr>
            </w:pPr>
            <w:r w:rsidRPr="00FC5F82">
              <w:rPr>
                <w:rFonts w:ascii="Times New Roman" w:hAnsi="Times New Roman" w:cs="Times New Roman"/>
                <w:sz w:val="24"/>
                <w:szCs w:val="24"/>
              </w:rPr>
              <w:t xml:space="preserve">инсталация за </w:t>
            </w:r>
            <w:proofErr w:type="spellStart"/>
            <w:r w:rsidRPr="00FC5F82">
              <w:rPr>
                <w:rFonts w:ascii="Times New Roman" w:hAnsi="Times New Roman" w:cs="Times New Roman"/>
                <w:sz w:val="24"/>
                <w:szCs w:val="24"/>
              </w:rPr>
              <w:t>компостиране</w:t>
            </w:r>
            <w:proofErr w:type="spellEnd"/>
          </w:p>
        </w:tc>
        <w:tc>
          <w:tcPr>
            <w:tcW w:w="1558" w:type="dxa"/>
            <w:shd w:val="clear" w:color="auto" w:fill="auto"/>
            <w:vAlign w:val="center"/>
          </w:tcPr>
          <w:p w:rsidR="00C85421" w:rsidRPr="00FC5F82" w:rsidRDefault="00C85421" w:rsidP="0059237E">
            <w:pPr>
              <w:jc w:val="center"/>
              <w:rPr>
                <w:rFonts w:ascii="Times New Roman" w:hAnsi="Times New Roman" w:cs="Times New Roman"/>
                <w:sz w:val="24"/>
                <w:szCs w:val="24"/>
              </w:rPr>
            </w:pPr>
            <w:r w:rsidRPr="00FC5F82">
              <w:rPr>
                <w:rFonts w:ascii="Times New Roman" w:hAnsi="Times New Roman" w:cs="Times New Roman"/>
                <w:sz w:val="24"/>
                <w:szCs w:val="24"/>
              </w:rPr>
              <w:t>7.3</w:t>
            </w:r>
          </w:p>
        </w:tc>
      </w:tr>
    </w:tbl>
    <w:p w:rsidR="00C85421" w:rsidRPr="00FC5F82" w:rsidRDefault="00C85421" w:rsidP="00C85421">
      <w:pPr>
        <w:jc w:val="both"/>
        <w:rPr>
          <w:rFonts w:ascii="Times New Roman" w:hAnsi="Times New Roman"/>
          <w:sz w:val="24"/>
          <w:szCs w:val="24"/>
        </w:rPr>
      </w:pPr>
      <w:r w:rsidRPr="00FC5F82">
        <w:rPr>
          <w:rFonts w:ascii="Times New Roman" w:hAnsi="Times New Roman"/>
          <w:sz w:val="24"/>
          <w:szCs w:val="24"/>
        </w:rPr>
        <w:t>В посочените разстояния не са включени километрите за обслужване на съдовете за зелени отпадъци в населеното място.</w:t>
      </w:r>
    </w:p>
    <w:p w:rsidR="00E61D2B" w:rsidRPr="00E61D2B" w:rsidRDefault="003D252A" w:rsidP="00E61D2B">
      <w:pPr>
        <w:pStyle w:val="a7"/>
        <w:numPr>
          <w:ilvl w:val="0"/>
          <w:numId w:val="4"/>
        </w:numPr>
        <w:spacing w:line="240" w:lineRule="auto"/>
        <w:jc w:val="both"/>
        <w:rPr>
          <w:rFonts w:ascii="Times New Roman" w:hAnsi="Times New Roman" w:cs="Times New Roman"/>
          <w:sz w:val="24"/>
          <w:szCs w:val="24"/>
        </w:rPr>
      </w:pPr>
      <w:r w:rsidRPr="003D252A">
        <w:rPr>
          <w:rFonts w:ascii="Times New Roman" w:hAnsi="Times New Roman" w:cs="Times New Roman"/>
          <w:sz w:val="24"/>
          <w:szCs w:val="24"/>
        </w:rPr>
        <w:t xml:space="preserve">За гарантиране на санитарно-хигиенните условия и недопускане на задържане на отпадъци в съдовете, ИЗПЪЛНИТЕЛЯТ е длъжен да изготви програма за редовното им почистване и поддръжка. Те следва да се измиват и дезинфектират минимум веднъж годишно с цел премахване на неприятни миризми и опасността от развитие на </w:t>
      </w:r>
      <w:proofErr w:type="spellStart"/>
      <w:r w:rsidRPr="003D252A">
        <w:rPr>
          <w:rFonts w:ascii="Times New Roman" w:hAnsi="Times New Roman" w:cs="Times New Roman"/>
          <w:sz w:val="24"/>
          <w:szCs w:val="24"/>
        </w:rPr>
        <w:t>болестотворни</w:t>
      </w:r>
      <w:proofErr w:type="spellEnd"/>
      <w:r w:rsidRPr="003D252A">
        <w:rPr>
          <w:rFonts w:ascii="Times New Roman" w:hAnsi="Times New Roman" w:cs="Times New Roman"/>
          <w:sz w:val="24"/>
          <w:szCs w:val="24"/>
        </w:rPr>
        <w:t xml:space="preserve"> микроорганизми. Измиването и дезинфекцията на съдовете за зелени отпадъци следва да се извършва на място, непосредствено след изпразването им и при напълно отстраняване на отпадъците от тях. Измиването и дезинфекцията на съдовете за зелени отпадъци е за сметка на изпълнителя – следва да бъде калкулирано в общата оферирана цена.</w:t>
      </w:r>
      <w:r w:rsidR="008A2C62" w:rsidRPr="008A2C62">
        <w:t xml:space="preserve"> </w:t>
      </w:r>
      <w:r w:rsidR="008A2C62" w:rsidRPr="008A2C62">
        <w:rPr>
          <w:rFonts w:ascii="Times New Roman" w:hAnsi="Times New Roman" w:cs="Times New Roman"/>
          <w:sz w:val="24"/>
          <w:szCs w:val="24"/>
        </w:rPr>
        <w:t>След подписване на договора за обществената поръчка с избрания ИЗПЪЛНИТЕЛ, ВЪЗЛОЖИТЕЛЯ ще определи местата за разполагане на съдовата база</w:t>
      </w:r>
      <w:r w:rsidR="008A2C62">
        <w:rPr>
          <w:rFonts w:ascii="Times New Roman" w:hAnsi="Times New Roman" w:cs="Times New Roman"/>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2835"/>
        <w:gridCol w:w="3706"/>
      </w:tblGrid>
      <w:tr w:rsidR="00E61D2B" w:rsidRPr="00C15CB4" w:rsidTr="00675AD3">
        <w:trPr>
          <w:jc w:val="center"/>
        </w:trPr>
        <w:tc>
          <w:tcPr>
            <w:tcW w:w="1146" w:type="dxa"/>
            <w:shd w:val="clear" w:color="auto" w:fill="auto"/>
            <w:vAlign w:val="center"/>
          </w:tcPr>
          <w:p w:rsidR="00E61D2B" w:rsidRPr="00C15CB4" w:rsidRDefault="00E61D2B" w:rsidP="0059237E">
            <w:pPr>
              <w:jc w:val="center"/>
              <w:rPr>
                <w:rFonts w:ascii="Times New Roman" w:hAnsi="Times New Roman"/>
                <w:b/>
              </w:rPr>
            </w:pPr>
            <w:r>
              <w:rPr>
                <w:rFonts w:ascii="Times New Roman" w:hAnsi="Times New Roman"/>
              </w:rPr>
              <w:tab/>
            </w:r>
            <w:r w:rsidRPr="00C15CB4">
              <w:rPr>
                <w:rFonts w:ascii="Times New Roman" w:hAnsi="Times New Roman"/>
                <w:b/>
              </w:rPr>
              <w:t>№</w:t>
            </w:r>
          </w:p>
          <w:p w:rsidR="00E61D2B" w:rsidRPr="00C15CB4" w:rsidRDefault="00E61D2B" w:rsidP="0059237E">
            <w:pPr>
              <w:jc w:val="center"/>
              <w:rPr>
                <w:rFonts w:ascii="Times New Roman" w:hAnsi="Times New Roman"/>
                <w:b/>
              </w:rPr>
            </w:pPr>
            <w:r w:rsidRPr="00C15CB4">
              <w:rPr>
                <w:rFonts w:ascii="Times New Roman" w:hAnsi="Times New Roman"/>
                <w:b/>
              </w:rPr>
              <w:t>по ред</w:t>
            </w:r>
          </w:p>
        </w:tc>
        <w:tc>
          <w:tcPr>
            <w:tcW w:w="2835" w:type="dxa"/>
            <w:shd w:val="clear" w:color="auto" w:fill="auto"/>
            <w:vAlign w:val="center"/>
          </w:tcPr>
          <w:p w:rsidR="00E61D2B" w:rsidRPr="00C15CB4" w:rsidRDefault="00E61D2B" w:rsidP="0059237E">
            <w:pPr>
              <w:jc w:val="center"/>
              <w:rPr>
                <w:rFonts w:ascii="Times New Roman" w:hAnsi="Times New Roman"/>
                <w:b/>
              </w:rPr>
            </w:pPr>
            <w:r>
              <w:rPr>
                <w:rFonts w:ascii="Times New Roman" w:hAnsi="Times New Roman"/>
                <w:b/>
              </w:rPr>
              <w:t>Н</w:t>
            </w:r>
            <w:r w:rsidRPr="00C15CB4">
              <w:rPr>
                <w:rFonts w:ascii="Times New Roman" w:hAnsi="Times New Roman"/>
                <w:b/>
              </w:rPr>
              <w:t>аселено място</w:t>
            </w:r>
          </w:p>
        </w:tc>
        <w:tc>
          <w:tcPr>
            <w:tcW w:w="3706" w:type="dxa"/>
            <w:shd w:val="clear" w:color="auto" w:fill="auto"/>
            <w:vAlign w:val="center"/>
          </w:tcPr>
          <w:p w:rsidR="00E61D2B" w:rsidRPr="0059237E" w:rsidRDefault="00E61D2B" w:rsidP="0059237E">
            <w:pPr>
              <w:jc w:val="center"/>
              <w:rPr>
                <w:rFonts w:ascii="Times New Roman" w:hAnsi="Times New Roman"/>
                <w:b/>
              </w:rPr>
            </w:pPr>
            <w:r w:rsidRPr="0059237E">
              <w:rPr>
                <w:rFonts w:ascii="Times New Roman" w:hAnsi="Times New Roman"/>
                <w:b/>
              </w:rPr>
              <w:t>Брой контейнери</w:t>
            </w:r>
          </w:p>
        </w:tc>
      </w:tr>
      <w:tr w:rsidR="00E61D2B" w:rsidRPr="00C15CB4" w:rsidTr="00675AD3">
        <w:trPr>
          <w:jc w:val="center"/>
        </w:trPr>
        <w:tc>
          <w:tcPr>
            <w:tcW w:w="1146" w:type="dxa"/>
            <w:shd w:val="clear" w:color="auto" w:fill="auto"/>
            <w:vAlign w:val="center"/>
          </w:tcPr>
          <w:p w:rsidR="00E61D2B" w:rsidRPr="00C15CB4" w:rsidRDefault="00E61D2B" w:rsidP="0059237E">
            <w:pPr>
              <w:jc w:val="center"/>
              <w:rPr>
                <w:rFonts w:ascii="Times New Roman" w:hAnsi="Times New Roman"/>
              </w:rPr>
            </w:pPr>
            <w:r w:rsidRPr="00C15CB4">
              <w:rPr>
                <w:rFonts w:ascii="Times New Roman" w:hAnsi="Times New Roman"/>
              </w:rPr>
              <w:t>1</w:t>
            </w:r>
          </w:p>
        </w:tc>
        <w:tc>
          <w:tcPr>
            <w:tcW w:w="2835" w:type="dxa"/>
            <w:shd w:val="clear" w:color="auto" w:fill="auto"/>
            <w:vAlign w:val="center"/>
          </w:tcPr>
          <w:p w:rsidR="00E61D2B" w:rsidRPr="00C15CB4" w:rsidRDefault="00E61D2B" w:rsidP="0059237E">
            <w:pPr>
              <w:jc w:val="center"/>
              <w:rPr>
                <w:rFonts w:ascii="Times New Roman" w:hAnsi="Times New Roman"/>
              </w:rPr>
            </w:pPr>
            <w:r w:rsidRPr="0033295B">
              <w:rPr>
                <w:rFonts w:ascii="Times New Roman" w:hAnsi="Times New Roman"/>
              </w:rPr>
              <w:t>Кърналово</w:t>
            </w:r>
          </w:p>
        </w:tc>
        <w:tc>
          <w:tcPr>
            <w:tcW w:w="3706" w:type="dxa"/>
            <w:shd w:val="clear" w:color="auto" w:fill="auto"/>
          </w:tcPr>
          <w:p w:rsidR="00E61D2B" w:rsidRPr="0059237E" w:rsidRDefault="0059237E" w:rsidP="0059237E">
            <w:pPr>
              <w:jc w:val="center"/>
              <w:rPr>
                <w:rFonts w:ascii="Times New Roman" w:hAnsi="Times New Roman" w:cs="Times New Roman"/>
              </w:rPr>
            </w:pPr>
            <w:r w:rsidRPr="0059237E">
              <w:rPr>
                <w:rFonts w:ascii="Times New Roman" w:hAnsi="Times New Roman" w:cs="Times New Roman"/>
              </w:rPr>
              <w:t>4</w:t>
            </w:r>
          </w:p>
        </w:tc>
      </w:tr>
      <w:tr w:rsidR="00E61D2B" w:rsidRPr="00C15CB4" w:rsidTr="00675AD3">
        <w:trPr>
          <w:jc w:val="center"/>
        </w:trPr>
        <w:tc>
          <w:tcPr>
            <w:tcW w:w="1146" w:type="dxa"/>
            <w:shd w:val="clear" w:color="auto" w:fill="auto"/>
            <w:vAlign w:val="center"/>
          </w:tcPr>
          <w:p w:rsidR="00E61D2B" w:rsidRPr="00C15CB4" w:rsidRDefault="00E61D2B" w:rsidP="0059237E">
            <w:pPr>
              <w:jc w:val="center"/>
              <w:rPr>
                <w:rFonts w:ascii="Times New Roman" w:hAnsi="Times New Roman"/>
              </w:rPr>
            </w:pPr>
            <w:r w:rsidRPr="00C15CB4">
              <w:rPr>
                <w:rFonts w:ascii="Times New Roman" w:hAnsi="Times New Roman"/>
              </w:rPr>
              <w:t>2</w:t>
            </w:r>
          </w:p>
        </w:tc>
        <w:tc>
          <w:tcPr>
            <w:tcW w:w="2835" w:type="dxa"/>
            <w:shd w:val="clear" w:color="auto" w:fill="auto"/>
            <w:vAlign w:val="center"/>
          </w:tcPr>
          <w:p w:rsidR="00E61D2B" w:rsidRPr="00C15CB4" w:rsidRDefault="00E61D2B" w:rsidP="0059237E">
            <w:pPr>
              <w:jc w:val="center"/>
              <w:rPr>
                <w:rFonts w:ascii="Times New Roman" w:hAnsi="Times New Roman"/>
              </w:rPr>
            </w:pPr>
            <w:r w:rsidRPr="0033295B">
              <w:rPr>
                <w:rFonts w:ascii="Times New Roman" w:hAnsi="Times New Roman"/>
              </w:rPr>
              <w:t>Марикостиново</w:t>
            </w:r>
          </w:p>
        </w:tc>
        <w:tc>
          <w:tcPr>
            <w:tcW w:w="3706" w:type="dxa"/>
            <w:shd w:val="clear" w:color="auto" w:fill="auto"/>
          </w:tcPr>
          <w:p w:rsidR="00E61D2B" w:rsidRPr="0059237E" w:rsidRDefault="0059237E" w:rsidP="0059237E">
            <w:pPr>
              <w:jc w:val="center"/>
              <w:rPr>
                <w:rFonts w:ascii="Times New Roman" w:hAnsi="Times New Roman" w:cs="Times New Roman"/>
              </w:rPr>
            </w:pPr>
            <w:r>
              <w:rPr>
                <w:rFonts w:ascii="Times New Roman" w:hAnsi="Times New Roman" w:cs="Times New Roman"/>
              </w:rPr>
              <w:t>4</w:t>
            </w:r>
          </w:p>
        </w:tc>
      </w:tr>
      <w:tr w:rsidR="00E61D2B" w:rsidRPr="00C15CB4" w:rsidTr="00675AD3">
        <w:trPr>
          <w:jc w:val="center"/>
        </w:trPr>
        <w:tc>
          <w:tcPr>
            <w:tcW w:w="1146" w:type="dxa"/>
            <w:shd w:val="clear" w:color="auto" w:fill="auto"/>
            <w:vAlign w:val="center"/>
          </w:tcPr>
          <w:p w:rsidR="00E61D2B" w:rsidRPr="00C15CB4" w:rsidRDefault="00E61D2B" w:rsidP="0059237E">
            <w:pPr>
              <w:jc w:val="center"/>
              <w:rPr>
                <w:rFonts w:ascii="Times New Roman" w:hAnsi="Times New Roman"/>
              </w:rPr>
            </w:pPr>
            <w:r w:rsidRPr="00C15CB4">
              <w:rPr>
                <w:rFonts w:ascii="Times New Roman" w:hAnsi="Times New Roman"/>
              </w:rPr>
              <w:t>3</w:t>
            </w:r>
          </w:p>
        </w:tc>
        <w:tc>
          <w:tcPr>
            <w:tcW w:w="2835" w:type="dxa"/>
            <w:shd w:val="clear" w:color="auto" w:fill="auto"/>
            <w:vAlign w:val="center"/>
          </w:tcPr>
          <w:p w:rsidR="00E61D2B" w:rsidRPr="00C15CB4" w:rsidRDefault="00E61D2B" w:rsidP="0059237E">
            <w:pPr>
              <w:jc w:val="center"/>
              <w:rPr>
                <w:rFonts w:ascii="Times New Roman" w:hAnsi="Times New Roman"/>
              </w:rPr>
            </w:pPr>
            <w:r w:rsidRPr="0033295B">
              <w:rPr>
                <w:rFonts w:ascii="Times New Roman" w:hAnsi="Times New Roman"/>
              </w:rPr>
              <w:t xml:space="preserve">Михнево </w:t>
            </w:r>
          </w:p>
        </w:tc>
        <w:tc>
          <w:tcPr>
            <w:tcW w:w="3706" w:type="dxa"/>
            <w:shd w:val="clear" w:color="auto" w:fill="auto"/>
          </w:tcPr>
          <w:p w:rsidR="00E61D2B" w:rsidRPr="0059237E" w:rsidRDefault="0059237E" w:rsidP="0059237E">
            <w:pPr>
              <w:jc w:val="center"/>
              <w:rPr>
                <w:rFonts w:ascii="Times New Roman" w:hAnsi="Times New Roman" w:cs="Times New Roman"/>
              </w:rPr>
            </w:pPr>
            <w:r w:rsidRPr="0059237E">
              <w:rPr>
                <w:rFonts w:ascii="Times New Roman" w:hAnsi="Times New Roman" w:cs="Times New Roman"/>
              </w:rPr>
              <w:t>4</w:t>
            </w:r>
          </w:p>
        </w:tc>
      </w:tr>
      <w:tr w:rsidR="00E61D2B" w:rsidRPr="00C15CB4" w:rsidTr="00675AD3">
        <w:trPr>
          <w:jc w:val="center"/>
        </w:trPr>
        <w:tc>
          <w:tcPr>
            <w:tcW w:w="1146" w:type="dxa"/>
            <w:shd w:val="clear" w:color="auto" w:fill="auto"/>
            <w:vAlign w:val="center"/>
          </w:tcPr>
          <w:p w:rsidR="00E61D2B" w:rsidRPr="00C15CB4" w:rsidRDefault="00E61D2B" w:rsidP="0059237E">
            <w:pPr>
              <w:jc w:val="center"/>
              <w:rPr>
                <w:rFonts w:ascii="Times New Roman" w:hAnsi="Times New Roman"/>
              </w:rPr>
            </w:pPr>
            <w:r w:rsidRPr="00C15CB4">
              <w:rPr>
                <w:rFonts w:ascii="Times New Roman" w:hAnsi="Times New Roman"/>
              </w:rPr>
              <w:t>4</w:t>
            </w:r>
          </w:p>
        </w:tc>
        <w:tc>
          <w:tcPr>
            <w:tcW w:w="2835" w:type="dxa"/>
            <w:shd w:val="clear" w:color="auto" w:fill="auto"/>
            <w:vAlign w:val="center"/>
          </w:tcPr>
          <w:p w:rsidR="00E61D2B" w:rsidRPr="00C15CB4" w:rsidRDefault="00E61D2B" w:rsidP="0059237E">
            <w:pPr>
              <w:jc w:val="center"/>
              <w:rPr>
                <w:rFonts w:ascii="Times New Roman" w:hAnsi="Times New Roman"/>
              </w:rPr>
            </w:pPr>
            <w:r w:rsidRPr="0033295B">
              <w:rPr>
                <w:rFonts w:ascii="Times New Roman" w:hAnsi="Times New Roman"/>
              </w:rPr>
              <w:t>Първомай</w:t>
            </w:r>
          </w:p>
        </w:tc>
        <w:tc>
          <w:tcPr>
            <w:tcW w:w="3706" w:type="dxa"/>
            <w:shd w:val="clear" w:color="auto" w:fill="auto"/>
          </w:tcPr>
          <w:p w:rsidR="00E61D2B" w:rsidRPr="0059237E" w:rsidRDefault="0059237E" w:rsidP="0059237E">
            <w:pPr>
              <w:jc w:val="center"/>
              <w:rPr>
                <w:rFonts w:ascii="Times New Roman" w:hAnsi="Times New Roman" w:cs="Times New Roman"/>
              </w:rPr>
            </w:pPr>
            <w:r w:rsidRPr="0059237E">
              <w:rPr>
                <w:rFonts w:ascii="Times New Roman" w:hAnsi="Times New Roman" w:cs="Times New Roman"/>
              </w:rPr>
              <w:t>6</w:t>
            </w:r>
          </w:p>
        </w:tc>
      </w:tr>
    </w:tbl>
    <w:p w:rsidR="00675AD3" w:rsidRDefault="00675AD3" w:rsidP="00675AD3">
      <w:pPr>
        <w:jc w:val="both"/>
        <w:rPr>
          <w:rFonts w:ascii="Times New Roman" w:hAnsi="Times New Roman"/>
          <w:b/>
        </w:rPr>
      </w:pPr>
    </w:p>
    <w:p w:rsidR="00675AD3" w:rsidRPr="00524B80" w:rsidRDefault="00675AD3" w:rsidP="00675AD3">
      <w:pPr>
        <w:jc w:val="both"/>
        <w:rPr>
          <w:rFonts w:ascii="Times New Roman" w:hAnsi="Times New Roman"/>
        </w:rPr>
      </w:pPr>
      <w:r w:rsidRPr="00524B80">
        <w:rPr>
          <w:rFonts w:ascii="Times New Roman" w:hAnsi="Times New Roman"/>
          <w:b/>
        </w:rPr>
        <w:t>Изпълнителят осигурява:</w:t>
      </w:r>
      <w:r>
        <w:rPr>
          <w:rFonts w:ascii="Times New Roman" w:hAnsi="Times New Roman"/>
          <w:b/>
        </w:rPr>
        <w:t xml:space="preserve"> </w:t>
      </w:r>
      <w:r w:rsidRPr="00524B80">
        <w:rPr>
          <w:rFonts w:ascii="Times New Roman" w:hAnsi="Times New Roman"/>
        </w:rPr>
        <w:t>Експлоатация и работа с контейнерите с грижата на добър стопанин;</w:t>
      </w:r>
      <w:r>
        <w:rPr>
          <w:rFonts w:ascii="Times New Roman" w:hAnsi="Times New Roman"/>
        </w:rPr>
        <w:t xml:space="preserve"> </w:t>
      </w:r>
      <w:r w:rsidRPr="00524B80">
        <w:rPr>
          <w:rFonts w:ascii="Times New Roman" w:hAnsi="Times New Roman"/>
        </w:rPr>
        <w:t xml:space="preserve">Цялостно изпразване на контейнерите в </w:t>
      </w:r>
      <w:proofErr w:type="spellStart"/>
      <w:r w:rsidRPr="00524B80">
        <w:rPr>
          <w:rFonts w:ascii="Times New Roman" w:hAnsi="Times New Roman"/>
        </w:rPr>
        <w:t>сметосъбиращите</w:t>
      </w:r>
      <w:proofErr w:type="spellEnd"/>
      <w:r w:rsidRPr="00524B80">
        <w:rPr>
          <w:rFonts w:ascii="Times New Roman" w:hAnsi="Times New Roman"/>
        </w:rPr>
        <w:t xml:space="preserve"> автомобили;</w:t>
      </w:r>
      <w:r>
        <w:rPr>
          <w:rFonts w:ascii="Times New Roman" w:hAnsi="Times New Roman"/>
        </w:rPr>
        <w:t xml:space="preserve"> </w:t>
      </w:r>
      <w:r w:rsidRPr="00524B80">
        <w:rPr>
          <w:rFonts w:ascii="Times New Roman" w:hAnsi="Times New Roman"/>
        </w:rPr>
        <w:t>След разтоварване връщане на контейнерите на точно определените им места</w:t>
      </w:r>
      <w:r>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2835"/>
        <w:gridCol w:w="2837"/>
        <w:gridCol w:w="2427"/>
      </w:tblGrid>
      <w:tr w:rsidR="00675AD3" w:rsidRPr="00C15CB4" w:rsidTr="0059237E">
        <w:trPr>
          <w:jc w:val="center"/>
        </w:trPr>
        <w:tc>
          <w:tcPr>
            <w:tcW w:w="732" w:type="dxa"/>
            <w:shd w:val="clear" w:color="auto" w:fill="auto"/>
            <w:vAlign w:val="center"/>
          </w:tcPr>
          <w:p w:rsidR="00675AD3" w:rsidRPr="00C15CB4" w:rsidRDefault="00675AD3" w:rsidP="0059237E">
            <w:pPr>
              <w:jc w:val="center"/>
              <w:rPr>
                <w:rFonts w:ascii="Times New Roman" w:hAnsi="Times New Roman"/>
                <w:b/>
              </w:rPr>
            </w:pPr>
            <w:r w:rsidRPr="00C15CB4">
              <w:rPr>
                <w:rFonts w:ascii="Times New Roman" w:hAnsi="Times New Roman"/>
                <w:b/>
              </w:rPr>
              <w:t>№</w:t>
            </w:r>
          </w:p>
          <w:p w:rsidR="00675AD3" w:rsidRPr="00C15CB4" w:rsidRDefault="00675AD3" w:rsidP="0059237E">
            <w:pPr>
              <w:jc w:val="center"/>
              <w:rPr>
                <w:rFonts w:ascii="Times New Roman" w:hAnsi="Times New Roman"/>
                <w:b/>
              </w:rPr>
            </w:pPr>
            <w:r w:rsidRPr="00C15CB4">
              <w:rPr>
                <w:rFonts w:ascii="Times New Roman" w:hAnsi="Times New Roman"/>
                <w:b/>
              </w:rPr>
              <w:t>по ред</w:t>
            </w:r>
          </w:p>
        </w:tc>
        <w:tc>
          <w:tcPr>
            <w:tcW w:w="2835" w:type="dxa"/>
            <w:shd w:val="clear" w:color="auto" w:fill="auto"/>
            <w:vAlign w:val="center"/>
          </w:tcPr>
          <w:p w:rsidR="00675AD3" w:rsidRPr="00C15CB4" w:rsidRDefault="00675AD3" w:rsidP="0059237E">
            <w:pPr>
              <w:jc w:val="center"/>
              <w:rPr>
                <w:rFonts w:ascii="Times New Roman" w:hAnsi="Times New Roman"/>
                <w:b/>
              </w:rPr>
            </w:pPr>
            <w:r w:rsidRPr="00C15CB4">
              <w:rPr>
                <w:rFonts w:ascii="Times New Roman" w:hAnsi="Times New Roman"/>
                <w:b/>
              </w:rPr>
              <w:t>От населено място</w:t>
            </w:r>
          </w:p>
        </w:tc>
        <w:tc>
          <w:tcPr>
            <w:tcW w:w="2837" w:type="dxa"/>
            <w:shd w:val="clear" w:color="auto" w:fill="auto"/>
            <w:vAlign w:val="center"/>
          </w:tcPr>
          <w:p w:rsidR="00675AD3" w:rsidRPr="0059237E" w:rsidRDefault="00675AD3" w:rsidP="0059237E">
            <w:pPr>
              <w:jc w:val="center"/>
              <w:rPr>
                <w:rFonts w:ascii="Times New Roman" w:hAnsi="Times New Roman"/>
                <w:b/>
              </w:rPr>
            </w:pPr>
            <w:r w:rsidRPr="0059237E">
              <w:rPr>
                <w:rFonts w:ascii="Times New Roman" w:hAnsi="Times New Roman"/>
                <w:b/>
              </w:rPr>
              <w:t>Брой контейнери</w:t>
            </w:r>
          </w:p>
        </w:tc>
        <w:tc>
          <w:tcPr>
            <w:tcW w:w="2427" w:type="dxa"/>
            <w:shd w:val="clear" w:color="auto" w:fill="auto"/>
            <w:vAlign w:val="center"/>
          </w:tcPr>
          <w:p w:rsidR="00675AD3" w:rsidRPr="0059237E" w:rsidRDefault="00417963" w:rsidP="0059237E">
            <w:pPr>
              <w:jc w:val="center"/>
              <w:rPr>
                <w:rFonts w:ascii="Times New Roman" w:hAnsi="Times New Roman"/>
                <w:b/>
              </w:rPr>
            </w:pPr>
            <w:r w:rsidRPr="0059237E">
              <w:rPr>
                <w:rFonts w:ascii="Times New Roman" w:hAnsi="Times New Roman"/>
                <w:b/>
              </w:rPr>
              <w:t>Честота на обслу</w:t>
            </w:r>
            <w:r w:rsidR="00675AD3" w:rsidRPr="0059237E">
              <w:rPr>
                <w:rFonts w:ascii="Times New Roman" w:hAnsi="Times New Roman"/>
                <w:b/>
              </w:rPr>
              <w:t>жване</w:t>
            </w:r>
            <w:r w:rsidR="0059237E">
              <w:rPr>
                <w:rFonts w:ascii="Times New Roman" w:hAnsi="Times New Roman"/>
                <w:b/>
              </w:rPr>
              <w:t xml:space="preserve"> в месеца</w:t>
            </w:r>
          </w:p>
        </w:tc>
      </w:tr>
      <w:tr w:rsidR="0059237E" w:rsidRPr="00C15CB4" w:rsidTr="0059237E">
        <w:trPr>
          <w:jc w:val="center"/>
        </w:trPr>
        <w:tc>
          <w:tcPr>
            <w:tcW w:w="732" w:type="dxa"/>
            <w:shd w:val="clear" w:color="auto" w:fill="auto"/>
            <w:vAlign w:val="center"/>
          </w:tcPr>
          <w:p w:rsidR="0059237E" w:rsidRPr="00C15CB4" w:rsidRDefault="0059237E" w:rsidP="0059237E">
            <w:pPr>
              <w:jc w:val="center"/>
              <w:rPr>
                <w:rFonts w:ascii="Times New Roman" w:hAnsi="Times New Roman"/>
              </w:rPr>
            </w:pPr>
            <w:r w:rsidRPr="00C15CB4">
              <w:rPr>
                <w:rFonts w:ascii="Times New Roman" w:hAnsi="Times New Roman"/>
              </w:rPr>
              <w:t>1</w:t>
            </w:r>
          </w:p>
        </w:tc>
        <w:tc>
          <w:tcPr>
            <w:tcW w:w="2835" w:type="dxa"/>
            <w:shd w:val="clear" w:color="auto" w:fill="auto"/>
            <w:vAlign w:val="center"/>
          </w:tcPr>
          <w:p w:rsidR="0059237E" w:rsidRPr="00C15CB4" w:rsidRDefault="0059237E" w:rsidP="0059237E">
            <w:pPr>
              <w:jc w:val="center"/>
              <w:rPr>
                <w:rFonts w:ascii="Times New Roman" w:hAnsi="Times New Roman"/>
              </w:rPr>
            </w:pPr>
            <w:r w:rsidRPr="0033295B">
              <w:rPr>
                <w:rFonts w:ascii="Times New Roman" w:hAnsi="Times New Roman"/>
              </w:rPr>
              <w:t>Кърналово</w:t>
            </w:r>
          </w:p>
        </w:tc>
        <w:tc>
          <w:tcPr>
            <w:tcW w:w="2837" w:type="dxa"/>
            <w:shd w:val="clear" w:color="auto" w:fill="auto"/>
          </w:tcPr>
          <w:p w:rsidR="0059237E" w:rsidRPr="0059237E" w:rsidRDefault="0059237E" w:rsidP="0059237E">
            <w:pPr>
              <w:jc w:val="center"/>
              <w:rPr>
                <w:rFonts w:ascii="Times New Roman" w:hAnsi="Times New Roman" w:cs="Times New Roman"/>
              </w:rPr>
            </w:pPr>
            <w:r w:rsidRPr="0059237E">
              <w:rPr>
                <w:rFonts w:ascii="Times New Roman" w:hAnsi="Times New Roman" w:cs="Times New Roman"/>
              </w:rPr>
              <w:t>4</w:t>
            </w:r>
          </w:p>
        </w:tc>
        <w:tc>
          <w:tcPr>
            <w:tcW w:w="2427" w:type="dxa"/>
            <w:shd w:val="clear" w:color="auto" w:fill="auto"/>
            <w:vAlign w:val="center"/>
          </w:tcPr>
          <w:p w:rsidR="0059237E" w:rsidRPr="00573FD6" w:rsidRDefault="0059237E" w:rsidP="0059237E">
            <w:pPr>
              <w:jc w:val="center"/>
              <w:rPr>
                <w:rFonts w:ascii="Times New Roman" w:hAnsi="Times New Roman" w:cs="Times New Roman"/>
              </w:rPr>
            </w:pPr>
            <w:r>
              <w:rPr>
                <w:rFonts w:ascii="Times New Roman" w:hAnsi="Times New Roman" w:cs="Times New Roman"/>
              </w:rPr>
              <w:t>6</w:t>
            </w:r>
          </w:p>
        </w:tc>
      </w:tr>
      <w:tr w:rsidR="0059237E" w:rsidRPr="00C15CB4" w:rsidTr="0059237E">
        <w:trPr>
          <w:jc w:val="center"/>
        </w:trPr>
        <w:tc>
          <w:tcPr>
            <w:tcW w:w="732" w:type="dxa"/>
            <w:shd w:val="clear" w:color="auto" w:fill="auto"/>
            <w:vAlign w:val="center"/>
          </w:tcPr>
          <w:p w:rsidR="0059237E" w:rsidRPr="00C15CB4" w:rsidRDefault="0059237E" w:rsidP="0059237E">
            <w:pPr>
              <w:jc w:val="center"/>
              <w:rPr>
                <w:rFonts w:ascii="Times New Roman" w:hAnsi="Times New Roman"/>
              </w:rPr>
            </w:pPr>
            <w:r w:rsidRPr="00C15CB4">
              <w:rPr>
                <w:rFonts w:ascii="Times New Roman" w:hAnsi="Times New Roman"/>
              </w:rPr>
              <w:t>2</w:t>
            </w:r>
          </w:p>
        </w:tc>
        <w:tc>
          <w:tcPr>
            <w:tcW w:w="2835" w:type="dxa"/>
            <w:shd w:val="clear" w:color="auto" w:fill="auto"/>
            <w:vAlign w:val="center"/>
          </w:tcPr>
          <w:p w:rsidR="0059237E" w:rsidRPr="00C15CB4" w:rsidRDefault="0059237E" w:rsidP="0059237E">
            <w:pPr>
              <w:jc w:val="center"/>
              <w:rPr>
                <w:rFonts w:ascii="Times New Roman" w:hAnsi="Times New Roman"/>
              </w:rPr>
            </w:pPr>
            <w:r w:rsidRPr="0033295B">
              <w:rPr>
                <w:rFonts w:ascii="Times New Roman" w:hAnsi="Times New Roman"/>
              </w:rPr>
              <w:t>Марикостиново</w:t>
            </w:r>
          </w:p>
        </w:tc>
        <w:tc>
          <w:tcPr>
            <w:tcW w:w="2837" w:type="dxa"/>
            <w:shd w:val="clear" w:color="auto" w:fill="auto"/>
          </w:tcPr>
          <w:p w:rsidR="0059237E" w:rsidRPr="0059237E" w:rsidRDefault="0059237E" w:rsidP="0059237E">
            <w:pPr>
              <w:jc w:val="center"/>
              <w:rPr>
                <w:rFonts w:ascii="Times New Roman" w:hAnsi="Times New Roman" w:cs="Times New Roman"/>
              </w:rPr>
            </w:pPr>
            <w:r w:rsidRPr="0059237E">
              <w:rPr>
                <w:rFonts w:ascii="Times New Roman" w:hAnsi="Times New Roman" w:cs="Times New Roman"/>
              </w:rPr>
              <w:t>4</w:t>
            </w:r>
          </w:p>
        </w:tc>
        <w:tc>
          <w:tcPr>
            <w:tcW w:w="2427" w:type="dxa"/>
            <w:shd w:val="clear" w:color="auto" w:fill="auto"/>
            <w:vAlign w:val="center"/>
          </w:tcPr>
          <w:p w:rsidR="0059237E" w:rsidRPr="00573FD6" w:rsidRDefault="0059237E" w:rsidP="0059237E">
            <w:pPr>
              <w:jc w:val="center"/>
              <w:rPr>
                <w:rFonts w:ascii="Times New Roman" w:hAnsi="Times New Roman" w:cs="Times New Roman"/>
              </w:rPr>
            </w:pPr>
            <w:r>
              <w:rPr>
                <w:rFonts w:ascii="Times New Roman" w:hAnsi="Times New Roman" w:cs="Times New Roman"/>
              </w:rPr>
              <w:t>6</w:t>
            </w:r>
          </w:p>
        </w:tc>
      </w:tr>
      <w:tr w:rsidR="0059237E" w:rsidRPr="00C15CB4" w:rsidTr="0059237E">
        <w:trPr>
          <w:jc w:val="center"/>
        </w:trPr>
        <w:tc>
          <w:tcPr>
            <w:tcW w:w="732" w:type="dxa"/>
            <w:shd w:val="clear" w:color="auto" w:fill="auto"/>
            <w:vAlign w:val="center"/>
          </w:tcPr>
          <w:p w:rsidR="0059237E" w:rsidRPr="00C15CB4" w:rsidRDefault="0059237E" w:rsidP="0059237E">
            <w:pPr>
              <w:jc w:val="center"/>
              <w:rPr>
                <w:rFonts w:ascii="Times New Roman" w:hAnsi="Times New Roman"/>
              </w:rPr>
            </w:pPr>
            <w:r w:rsidRPr="00C15CB4">
              <w:rPr>
                <w:rFonts w:ascii="Times New Roman" w:hAnsi="Times New Roman"/>
              </w:rPr>
              <w:t>3</w:t>
            </w:r>
          </w:p>
        </w:tc>
        <w:tc>
          <w:tcPr>
            <w:tcW w:w="2835" w:type="dxa"/>
            <w:shd w:val="clear" w:color="auto" w:fill="auto"/>
            <w:vAlign w:val="center"/>
          </w:tcPr>
          <w:p w:rsidR="0059237E" w:rsidRPr="00C15CB4" w:rsidRDefault="0059237E" w:rsidP="0059237E">
            <w:pPr>
              <w:jc w:val="center"/>
              <w:rPr>
                <w:rFonts w:ascii="Times New Roman" w:hAnsi="Times New Roman"/>
              </w:rPr>
            </w:pPr>
            <w:r w:rsidRPr="0033295B">
              <w:rPr>
                <w:rFonts w:ascii="Times New Roman" w:hAnsi="Times New Roman"/>
              </w:rPr>
              <w:t xml:space="preserve">Михнево </w:t>
            </w:r>
          </w:p>
        </w:tc>
        <w:tc>
          <w:tcPr>
            <w:tcW w:w="2837" w:type="dxa"/>
            <w:shd w:val="clear" w:color="auto" w:fill="auto"/>
          </w:tcPr>
          <w:p w:rsidR="0059237E" w:rsidRPr="0059237E" w:rsidRDefault="0059237E" w:rsidP="0059237E">
            <w:pPr>
              <w:jc w:val="center"/>
              <w:rPr>
                <w:rFonts w:ascii="Times New Roman" w:hAnsi="Times New Roman" w:cs="Times New Roman"/>
              </w:rPr>
            </w:pPr>
            <w:r w:rsidRPr="0059237E">
              <w:rPr>
                <w:rFonts w:ascii="Times New Roman" w:hAnsi="Times New Roman" w:cs="Times New Roman"/>
              </w:rPr>
              <w:t>4</w:t>
            </w:r>
          </w:p>
        </w:tc>
        <w:tc>
          <w:tcPr>
            <w:tcW w:w="2427" w:type="dxa"/>
            <w:shd w:val="clear" w:color="auto" w:fill="auto"/>
            <w:vAlign w:val="center"/>
          </w:tcPr>
          <w:p w:rsidR="0059237E" w:rsidRPr="00573FD6" w:rsidRDefault="0059237E" w:rsidP="0059237E">
            <w:pPr>
              <w:jc w:val="center"/>
              <w:rPr>
                <w:rFonts w:ascii="Times New Roman" w:hAnsi="Times New Roman" w:cs="Times New Roman"/>
              </w:rPr>
            </w:pPr>
            <w:r>
              <w:rPr>
                <w:rFonts w:ascii="Times New Roman" w:hAnsi="Times New Roman" w:cs="Times New Roman"/>
              </w:rPr>
              <w:t>6</w:t>
            </w:r>
          </w:p>
        </w:tc>
      </w:tr>
      <w:tr w:rsidR="0059237E" w:rsidRPr="00C15CB4" w:rsidTr="0059237E">
        <w:trPr>
          <w:jc w:val="center"/>
        </w:trPr>
        <w:tc>
          <w:tcPr>
            <w:tcW w:w="732" w:type="dxa"/>
            <w:shd w:val="clear" w:color="auto" w:fill="auto"/>
            <w:vAlign w:val="center"/>
          </w:tcPr>
          <w:p w:rsidR="0059237E" w:rsidRPr="00C15CB4" w:rsidRDefault="0059237E" w:rsidP="0059237E">
            <w:pPr>
              <w:jc w:val="center"/>
              <w:rPr>
                <w:rFonts w:ascii="Times New Roman" w:hAnsi="Times New Roman"/>
              </w:rPr>
            </w:pPr>
            <w:r w:rsidRPr="00C15CB4">
              <w:rPr>
                <w:rFonts w:ascii="Times New Roman" w:hAnsi="Times New Roman"/>
              </w:rPr>
              <w:t>4</w:t>
            </w:r>
          </w:p>
        </w:tc>
        <w:tc>
          <w:tcPr>
            <w:tcW w:w="2835" w:type="dxa"/>
            <w:shd w:val="clear" w:color="auto" w:fill="auto"/>
            <w:vAlign w:val="center"/>
          </w:tcPr>
          <w:p w:rsidR="0059237E" w:rsidRPr="00C15CB4" w:rsidRDefault="0059237E" w:rsidP="0059237E">
            <w:pPr>
              <w:jc w:val="center"/>
              <w:rPr>
                <w:rFonts w:ascii="Times New Roman" w:hAnsi="Times New Roman"/>
              </w:rPr>
            </w:pPr>
            <w:r w:rsidRPr="0033295B">
              <w:rPr>
                <w:rFonts w:ascii="Times New Roman" w:hAnsi="Times New Roman"/>
              </w:rPr>
              <w:t>Първомай</w:t>
            </w:r>
          </w:p>
        </w:tc>
        <w:tc>
          <w:tcPr>
            <w:tcW w:w="2837" w:type="dxa"/>
            <w:shd w:val="clear" w:color="auto" w:fill="auto"/>
          </w:tcPr>
          <w:p w:rsidR="0059237E" w:rsidRPr="0059237E" w:rsidRDefault="0059237E" w:rsidP="0059237E">
            <w:pPr>
              <w:jc w:val="center"/>
              <w:rPr>
                <w:rFonts w:ascii="Times New Roman" w:hAnsi="Times New Roman" w:cs="Times New Roman"/>
              </w:rPr>
            </w:pPr>
            <w:r w:rsidRPr="0059237E">
              <w:rPr>
                <w:rFonts w:ascii="Times New Roman" w:hAnsi="Times New Roman" w:cs="Times New Roman"/>
              </w:rPr>
              <w:t>6</w:t>
            </w:r>
          </w:p>
        </w:tc>
        <w:tc>
          <w:tcPr>
            <w:tcW w:w="2427" w:type="dxa"/>
            <w:shd w:val="clear" w:color="auto" w:fill="auto"/>
            <w:vAlign w:val="center"/>
          </w:tcPr>
          <w:p w:rsidR="0059237E" w:rsidRPr="00573FD6" w:rsidRDefault="0059237E" w:rsidP="0059237E">
            <w:pPr>
              <w:jc w:val="center"/>
              <w:rPr>
                <w:rFonts w:ascii="Times New Roman" w:hAnsi="Times New Roman" w:cs="Times New Roman"/>
              </w:rPr>
            </w:pPr>
            <w:r>
              <w:rPr>
                <w:rFonts w:ascii="Times New Roman" w:hAnsi="Times New Roman" w:cs="Times New Roman"/>
              </w:rPr>
              <w:t>6</w:t>
            </w:r>
          </w:p>
        </w:tc>
      </w:tr>
    </w:tbl>
    <w:p w:rsidR="00E61D2B" w:rsidRPr="003D252A" w:rsidRDefault="00E61D2B" w:rsidP="00E61D2B">
      <w:pPr>
        <w:pStyle w:val="a7"/>
        <w:spacing w:line="240" w:lineRule="auto"/>
        <w:jc w:val="both"/>
        <w:rPr>
          <w:rFonts w:ascii="Times New Roman" w:hAnsi="Times New Roman" w:cs="Times New Roman"/>
          <w:sz w:val="24"/>
          <w:szCs w:val="24"/>
        </w:rPr>
      </w:pPr>
    </w:p>
    <w:p w:rsidR="001132AE" w:rsidRPr="00076E83" w:rsidRDefault="009404EB"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ТЕХНОЛОГИЧНО И ТЕХНИЧЕСКО ОПИСАНИЕ</w:t>
      </w:r>
      <w:r w:rsidRPr="00076E83">
        <w:rPr>
          <w:rFonts w:ascii="Times New Roman" w:hAnsi="Times New Roman" w:cs="Times New Roman"/>
          <w:sz w:val="24"/>
          <w:szCs w:val="24"/>
        </w:rPr>
        <w:t xml:space="preserve"> </w:t>
      </w:r>
      <w:r w:rsidR="008674A0" w:rsidRPr="00076E83">
        <w:rPr>
          <w:rFonts w:ascii="Times New Roman" w:hAnsi="Times New Roman" w:cs="Times New Roman"/>
          <w:sz w:val="24"/>
          <w:szCs w:val="24"/>
        </w:rPr>
        <w:t xml:space="preserve">на Инсталацията за </w:t>
      </w:r>
      <w:proofErr w:type="spellStart"/>
      <w:r w:rsidR="008674A0" w:rsidRPr="00076E83">
        <w:rPr>
          <w:rFonts w:ascii="Times New Roman" w:hAnsi="Times New Roman" w:cs="Times New Roman"/>
          <w:sz w:val="24"/>
          <w:szCs w:val="24"/>
        </w:rPr>
        <w:t>компостиране</w:t>
      </w:r>
      <w:proofErr w:type="spellEnd"/>
      <w:r w:rsidR="008674A0" w:rsidRPr="00076E83">
        <w:rPr>
          <w:rFonts w:ascii="Times New Roman" w:hAnsi="Times New Roman" w:cs="Times New Roman"/>
          <w:sz w:val="24"/>
          <w:szCs w:val="24"/>
        </w:rPr>
        <w:t xml:space="preserve"> на разделно събрани зелени отпадъци и Инсталацията за предварително третиране на битови отпадъци на община </w:t>
      </w:r>
      <w:r w:rsidR="00F14964" w:rsidRPr="00076E83">
        <w:rPr>
          <w:rFonts w:ascii="Times New Roman" w:hAnsi="Times New Roman" w:cs="Times New Roman"/>
          <w:sz w:val="24"/>
          <w:szCs w:val="24"/>
        </w:rPr>
        <w:t>П</w:t>
      </w:r>
      <w:r w:rsidR="008674A0" w:rsidRPr="00076E83">
        <w:rPr>
          <w:rFonts w:ascii="Times New Roman" w:hAnsi="Times New Roman" w:cs="Times New Roman"/>
          <w:sz w:val="24"/>
          <w:szCs w:val="24"/>
        </w:rPr>
        <w:t xml:space="preserve">етрич. Изисквания за </w:t>
      </w:r>
      <w:r w:rsidR="009D7C03" w:rsidRPr="00076E83">
        <w:rPr>
          <w:rFonts w:ascii="Times New Roman" w:hAnsi="Times New Roman" w:cs="Times New Roman"/>
          <w:sz w:val="24"/>
          <w:szCs w:val="24"/>
        </w:rPr>
        <w:t>експлоатация</w:t>
      </w:r>
      <w:r w:rsidR="00B708FF" w:rsidRPr="00076E83">
        <w:rPr>
          <w:rFonts w:ascii="Times New Roman" w:hAnsi="Times New Roman" w:cs="Times New Roman"/>
          <w:sz w:val="24"/>
          <w:szCs w:val="24"/>
        </w:rPr>
        <w:t>.</w:t>
      </w:r>
      <w:r w:rsidR="008674A0" w:rsidRPr="00076E83">
        <w:rPr>
          <w:rFonts w:ascii="Times New Roman" w:hAnsi="Times New Roman" w:cs="Times New Roman"/>
          <w:sz w:val="24"/>
          <w:szCs w:val="24"/>
        </w:rPr>
        <w:t xml:space="preserve"> </w:t>
      </w:r>
    </w:p>
    <w:p w:rsidR="00DC71F4" w:rsidRDefault="009404EB" w:rsidP="00E25B65">
      <w:pPr>
        <w:jc w:val="both"/>
        <w:rPr>
          <w:rFonts w:ascii="Times New Roman" w:hAnsi="Times New Roman"/>
          <w:sz w:val="24"/>
          <w:szCs w:val="24"/>
        </w:rPr>
      </w:pPr>
      <w:r w:rsidRPr="009404EB">
        <w:rPr>
          <w:rFonts w:ascii="Times New Roman" w:hAnsi="Times New Roman"/>
          <w:b/>
          <w:sz w:val="24"/>
          <w:szCs w:val="24"/>
        </w:rPr>
        <w:t>ОБСЛУЖВАЩАТА ЗОНА</w:t>
      </w:r>
      <w:r w:rsidRPr="007A1BE4">
        <w:rPr>
          <w:rFonts w:ascii="Times New Roman" w:hAnsi="Times New Roman"/>
          <w:sz w:val="24"/>
          <w:szCs w:val="24"/>
        </w:rPr>
        <w:t xml:space="preserve"> </w:t>
      </w:r>
      <w:r w:rsidR="00DC71F4" w:rsidRPr="007A1BE4">
        <w:rPr>
          <w:rFonts w:ascii="Times New Roman" w:hAnsi="Times New Roman"/>
          <w:sz w:val="24"/>
          <w:szCs w:val="24"/>
        </w:rPr>
        <w:t>на инсталация</w:t>
      </w:r>
      <w:r w:rsidR="00DC71F4">
        <w:rPr>
          <w:rFonts w:ascii="Times New Roman" w:hAnsi="Times New Roman"/>
          <w:sz w:val="24"/>
          <w:szCs w:val="24"/>
        </w:rPr>
        <w:t>та</w:t>
      </w:r>
      <w:r w:rsidR="00DC71F4" w:rsidRPr="007A1BE4">
        <w:rPr>
          <w:rFonts w:ascii="Times New Roman" w:hAnsi="Times New Roman"/>
          <w:sz w:val="24"/>
          <w:szCs w:val="24"/>
        </w:rPr>
        <w:t xml:space="preserve"> за сепариране и </w:t>
      </w:r>
      <w:r w:rsidR="00DC71F4">
        <w:rPr>
          <w:rFonts w:ascii="Times New Roman" w:hAnsi="Times New Roman"/>
          <w:sz w:val="24"/>
          <w:szCs w:val="24"/>
        </w:rPr>
        <w:t xml:space="preserve">тази за </w:t>
      </w:r>
      <w:proofErr w:type="spellStart"/>
      <w:r w:rsidR="00DC71F4" w:rsidRPr="007A1BE4">
        <w:rPr>
          <w:rFonts w:ascii="Times New Roman" w:hAnsi="Times New Roman"/>
          <w:sz w:val="24"/>
          <w:szCs w:val="24"/>
        </w:rPr>
        <w:t>компостиране</w:t>
      </w:r>
      <w:proofErr w:type="spellEnd"/>
      <w:r w:rsidR="00DC71F4" w:rsidRPr="007A1BE4">
        <w:rPr>
          <w:rFonts w:ascii="Times New Roman" w:hAnsi="Times New Roman"/>
          <w:sz w:val="24"/>
          <w:szCs w:val="24"/>
        </w:rPr>
        <w:t>, с прилежащите сгради и съоръжения включва</w:t>
      </w:r>
      <w:r w:rsidR="00E25B65" w:rsidRPr="007A1BE4">
        <w:rPr>
          <w:rFonts w:ascii="Times New Roman" w:hAnsi="Times New Roman"/>
          <w:sz w:val="24"/>
          <w:szCs w:val="24"/>
        </w:rPr>
        <w:t xml:space="preserve">: Трафопост; Бариера; КПП и охрана;  Административно битови помещения; </w:t>
      </w:r>
      <w:proofErr w:type="spellStart"/>
      <w:r w:rsidR="00E25B65" w:rsidRPr="007A1BE4">
        <w:rPr>
          <w:rFonts w:ascii="Times New Roman" w:hAnsi="Times New Roman"/>
          <w:sz w:val="24"/>
          <w:szCs w:val="24"/>
        </w:rPr>
        <w:t>Санитоарно-битови</w:t>
      </w:r>
      <w:proofErr w:type="spellEnd"/>
      <w:r w:rsidR="00E25B65" w:rsidRPr="007A1BE4">
        <w:rPr>
          <w:rFonts w:ascii="Times New Roman" w:hAnsi="Times New Roman"/>
          <w:sz w:val="24"/>
          <w:szCs w:val="24"/>
        </w:rPr>
        <w:t xml:space="preserve"> помещения; Автомобилна везна; Вана за измиване на гуми; </w:t>
      </w:r>
      <w:proofErr w:type="spellStart"/>
      <w:r w:rsidR="00E25B65" w:rsidRPr="007A1BE4">
        <w:rPr>
          <w:rFonts w:ascii="Times New Roman" w:hAnsi="Times New Roman"/>
          <w:sz w:val="24"/>
          <w:szCs w:val="24"/>
        </w:rPr>
        <w:t>Каломаслоуловител</w:t>
      </w:r>
      <w:proofErr w:type="spellEnd"/>
      <w:r w:rsidR="00E25B65" w:rsidRPr="007A1BE4">
        <w:rPr>
          <w:rFonts w:ascii="Times New Roman" w:hAnsi="Times New Roman"/>
          <w:sz w:val="24"/>
          <w:szCs w:val="24"/>
        </w:rPr>
        <w:t xml:space="preserve">; Локална пречиствателна станция;  </w:t>
      </w:r>
      <w:proofErr w:type="spellStart"/>
      <w:r w:rsidR="00E25B65" w:rsidRPr="007A1BE4">
        <w:rPr>
          <w:rFonts w:ascii="Times New Roman" w:hAnsi="Times New Roman"/>
          <w:sz w:val="24"/>
          <w:szCs w:val="24"/>
        </w:rPr>
        <w:t>Водоплътен</w:t>
      </w:r>
      <w:proofErr w:type="spellEnd"/>
      <w:r w:rsidR="00E25B65" w:rsidRPr="007A1BE4">
        <w:rPr>
          <w:rFonts w:ascii="Times New Roman" w:hAnsi="Times New Roman"/>
          <w:sz w:val="24"/>
          <w:szCs w:val="24"/>
        </w:rPr>
        <w:t xml:space="preserve"> резервоар за отпадъчни води; Резервоар за ПП нужди;</w:t>
      </w:r>
      <w:r w:rsidR="00DC71F4">
        <w:rPr>
          <w:rFonts w:ascii="Times New Roman" w:hAnsi="Times New Roman"/>
          <w:sz w:val="24"/>
          <w:szCs w:val="24"/>
        </w:rPr>
        <w:t xml:space="preserve"> </w:t>
      </w:r>
      <w:r w:rsidR="00E25B65" w:rsidRPr="007A1BE4">
        <w:rPr>
          <w:rFonts w:ascii="Times New Roman" w:hAnsi="Times New Roman"/>
          <w:sz w:val="24"/>
          <w:szCs w:val="24"/>
        </w:rPr>
        <w:t xml:space="preserve">Резервоар за инфилтрат; Паркинг; Инсталация за предварително третиране на смесено събрани битови отпадъци; Площадка за </w:t>
      </w:r>
      <w:proofErr w:type="spellStart"/>
      <w:r w:rsidR="00E25B65" w:rsidRPr="007A1BE4">
        <w:rPr>
          <w:rFonts w:ascii="Times New Roman" w:hAnsi="Times New Roman"/>
          <w:sz w:val="24"/>
          <w:szCs w:val="24"/>
        </w:rPr>
        <w:t>компостиране</w:t>
      </w:r>
      <w:proofErr w:type="spellEnd"/>
      <w:r w:rsidR="00E25B65" w:rsidRPr="007A1BE4">
        <w:rPr>
          <w:rFonts w:ascii="Times New Roman" w:hAnsi="Times New Roman"/>
          <w:sz w:val="24"/>
          <w:szCs w:val="24"/>
        </w:rPr>
        <w:t xml:space="preserve"> на разделно събрани зелени отпадъци;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Трафопост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За нуждите на инсталациите е предвиден нов трафопост, </w:t>
      </w:r>
      <w:proofErr w:type="spellStart"/>
      <w:r w:rsidRPr="007A1BE4">
        <w:rPr>
          <w:rFonts w:ascii="Times New Roman" w:hAnsi="Times New Roman"/>
          <w:sz w:val="24"/>
          <w:szCs w:val="24"/>
        </w:rPr>
        <w:t>ситуиран</w:t>
      </w:r>
      <w:proofErr w:type="spellEnd"/>
      <w:r w:rsidRPr="007A1BE4">
        <w:rPr>
          <w:rFonts w:ascii="Times New Roman" w:hAnsi="Times New Roman"/>
          <w:sz w:val="24"/>
          <w:szCs w:val="24"/>
        </w:rPr>
        <w:t xml:space="preserve"> на границата на имота, непосредствено до съществуващия портал.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Бариера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Контролът на входа и изхода се осъществява посредством бариера, управлявана от павилиона за контрол и охрана.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КПП и охрана </w:t>
      </w:r>
    </w:p>
    <w:p w:rsidR="00E25B65" w:rsidRDefault="00E25B65" w:rsidP="00E25B65">
      <w:pPr>
        <w:jc w:val="both"/>
        <w:rPr>
          <w:rFonts w:ascii="Times New Roman" w:hAnsi="Times New Roman"/>
          <w:sz w:val="24"/>
          <w:szCs w:val="24"/>
        </w:rPr>
      </w:pPr>
      <w:r w:rsidRPr="007A1BE4">
        <w:rPr>
          <w:rFonts w:ascii="Times New Roman" w:hAnsi="Times New Roman"/>
          <w:sz w:val="24"/>
          <w:szCs w:val="24"/>
        </w:rPr>
        <w:t xml:space="preserve">От фургона, който е предназначен за КПП и охрана ще се извършва контролно пропускателния режим на площадката. В помещенията следва да се осъществява и вътрешен мониторинг на входящите и изходящите материали. По този начин операторът ще има възможност да изготвя месечни и сезонни планирания относно организацията на работната ръка и работата на машините. </w:t>
      </w:r>
    </w:p>
    <w:p w:rsidR="00E25B65" w:rsidRDefault="00E25B65" w:rsidP="00E25B65">
      <w:pPr>
        <w:jc w:val="both"/>
        <w:rPr>
          <w:rFonts w:ascii="Times New Roman" w:hAnsi="Times New Roman"/>
          <w:sz w:val="24"/>
          <w:szCs w:val="24"/>
        </w:rPr>
      </w:pPr>
      <w:r w:rsidRPr="007A1BE4">
        <w:rPr>
          <w:rFonts w:ascii="Times New Roman" w:hAnsi="Times New Roman"/>
          <w:sz w:val="24"/>
          <w:szCs w:val="24"/>
        </w:rPr>
        <w:t xml:space="preserve">Павилионът представлява едноетажно, готово </w:t>
      </w:r>
      <w:proofErr w:type="spellStart"/>
      <w:r w:rsidRPr="007A1BE4">
        <w:rPr>
          <w:rFonts w:ascii="Times New Roman" w:hAnsi="Times New Roman"/>
          <w:sz w:val="24"/>
          <w:szCs w:val="24"/>
        </w:rPr>
        <w:t>преместваемо</w:t>
      </w:r>
      <w:proofErr w:type="spellEnd"/>
      <w:r w:rsidRPr="007A1BE4">
        <w:rPr>
          <w:rFonts w:ascii="Times New Roman" w:hAnsi="Times New Roman"/>
          <w:sz w:val="24"/>
          <w:szCs w:val="24"/>
        </w:rPr>
        <w:t xml:space="preserve"> съоръжение с метална конструкция и </w:t>
      </w:r>
      <w:proofErr w:type="spellStart"/>
      <w:r w:rsidRPr="007A1BE4">
        <w:rPr>
          <w:rFonts w:ascii="Times New Roman" w:hAnsi="Times New Roman"/>
          <w:sz w:val="24"/>
          <w:szCs w:val="24"/>
        </w:rPr>
        <w:t>ограждения</w:t>
      </w:r>
      <w:proofErr w:type="spellEnd"/>
      <w:r w:rsidRPr="007A1BE4">
        <w:rPr>
          <w:rFonts w:ascii="Times New Roman" w:hAnsi="Times New Roman"/>
          <w:sz w:val="24"/>
          <w:szCs w:val="24"/>
        </w:rPr>
        <w:t xml:space="preserve"> от </w:t>
      </w:r>
      <w:proofErr w:type="spellStart"/>
      <w:r w:rsidRPr="007A1BE4">
        <w:rPr>
          <w:rFonts w:ascii="Times New Roman" w:hAnsi="Times New Roman"/>
          <w:sz w:val="24"/>
          <w:szCs w:val="24"/>
        </w:rPr>
        <w:t>термопанели</w:t>
      </w:r>
      <w:proofErr w:type="spellEnd"/>
      <w:r w:rsidRPr="007A1BE4">
        <w:rPr>
          <w:rFonts w:ascii="Times New Roman" w:hAnsi="Times New Roman"/>
          <w:sz w:val="24"/>
          <w:szCs w:val="24"/>
        </w:rPr>
        <w:t xml:space="preserve">. Доставят се и се монтират на предварително изградена бетонова площадка със заложени инсталационни изводи. Санитарното обзавеждане е част от оборудването им.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рамките на павилиона за контрол и охрана са развити контролно помещение с две работни места и работно помещение. Работното помещение е предвидено за съхранение на някои от резервните елементи, част от двете инсталации, инструменти и преносимо лабораторно оборудване. За тази цел е предвиден работен плот с мивка за измиване на съдовете използвани по време на анализите.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Административно битови помещения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Административно-битовата част се състои от 2 бр. павилиони. В административно-битовите контейнери са предвидени две работни места и помещение за почивка.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Отоплението се осъществява посредством </w:t>
      </w:r>
      <w:proofErr w:type="spellStart"/>
      <w:r w:rsidRPr="007A1BE4">
        <w:rPr>
          <w:rFonts w:ascii="Times New Roman" w:hAnsi="Times New Roman"/>
          <w:sz w:val="24"/>
          <w:szCs w:val="24"/>
        </w:rPr>
        <w:t>инверторни</w:t>
      </w:r>
      <w:proofErr w:type="spellEnd"/>
      <w:r w:rsidRPr="007A1BE4">
        <w:rPr>
          <w:rFonts w:ascii="Times New Roman" w:hAnsi="Times New Roman"/>
          <w:sz w:val="24"/>
          <w:szCs w:val="24"/>
        </w:rPr>
        <w:t xml:space="preserve"> климатизатори. Битовото горещо водоснабдяване се осъществява посредством електрически бойлер. Отпадъчните води се отвеждат в ЛПСОВ, а след пречистването им - в резервоара за отпадъчни води.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Павилионът, предвиден за място за отдих за заетия персонал, има обособен кухненски бокс.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Санитарно-битови помещения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Санитарно-битовите павилиони са оразмерени за двадесет и петима работещи, с превес на мъжете.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Автомобилна везна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Предвидена е без шахтов </w:t>
      </w:r>
      <w:proofErr w:type="spellStart"/>
      <w:r w:rsidRPr="007A1BE4">
        <w:rPr>
          <w:rFonts w:ascii="Times New Roman" w:hAnsi="Times New Roman"/>
          <w:sz w:val="24"/>
          <w:szCs w:val="24"/>
        </w:rPr>
        <w:t>аавтомобилна</w:t>
      </w:r>
      <w:proofErr w:type="spellEnd"/>
      <w:r w:rsidRPr="007A1BE4">
        <w:rPr>
          <w:rFonts w:ascii="Times New Roman" w:hAnsi="Times New Roman"/>
          <w:sz w:val="24"/>
          <w:szCs w:val="24"/>
        </w:rPr>
        <w:t xml:space="preserve"> везна, разположена на входа на площадката, в непосредствена близост до Контролно пропускателния пункт.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Автомобилната везна с габарит 12/3м, с капацитет 60 тона и деление 20кг – комплексна доставка. Съоръжението ще бъде монтирано върху фундаменти по проект на част конструктивна.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Вана за измиване на гуми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Колелата на автомобилите, както и използваните контейнери при нужда, ще бъдат измивани с </w:t>
      </w:r>
      <w:proofErr w:type="spellStart"/>
      <w:r w:rsidRPr="007A1BE4">
        <w:rPr>
          <w:rFonts w:ascii="Times New Roman" w:hAnsi="Times New Roman"/>
          <w:sz w:val="24"/>
          <w:szCs w:val="24"/>
        </w:rPr>
        <w:t>миячна</w:t>
      </w:r>
      <w:proofErr w:type="spellEnd"/>
      <w:r w:rsidRPr="007A1BE4">
        <w:rPr>
          <w:rFonts w:ascii="Times New Roman" w:hAnsi="Times New Roman"/>
          <w:sz w:val="24"/>
          <w:szCs w:val="24"/>
        </w:rPr>
        <w:t xml:space="preserve"> машина, която изисква захранване с вода от </w:t>
      </w:r>
      <w:proofErr w:type="spellStart"/>
      <w:r w:rsidRPr="007A1BE4">
        <w:rPr>
          <w:rFonts w:ascii="Times New Roman" w:hAnsi="Times New Roman"/>
          <w:sz w:val="24"/>
          <w:szCs w:val="24"/>
        </w:rPr>
        <w:t>площадковия</w:t>
      </w:r>
      <w:proofErr w:type="spellEnd"/>
      <w:r w:rsidRPr="007A1BE4">
        <w:rPr>
          <w:rFonts w:ascii="Times New Roman" w:hAnsi="Times New Roman"/>
          <w:sz w:val="24"/>
          <w:szCs w:val="24"/>
        </w:rPr>
        <w:t xml:space="preserve"> водопровод с тръба Ф25 (3/4”).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Предвидени са водоснабдяването и канализацията на съоръжението по част </w:t>
      </w:r>
      <w:proofErr w:type="spellStart"/>
      <w:r w:rsidRPr="007A1BE4">
        <w:rPr>
          <w:rFonts w:ascii="Times New Roman" w:hAnsi="Times New Roman"/>
          <w:sz w:val="24"/>
          <w:szCs w:val="24"/>
        </w:rPr>
        <w:t>ВиК</w:t>
      </w:r>
      <w:proofErr w:type="spellEnd"/>
      <w:r w:rsidRPr="007A1BE4">
        <w:rPr>
          <w:rFonts w:ascii="Times New Roman" w:hAnsi="Times New Roman"/>
          <w:sz w:val="24"/>
          <w:szCs w:val="24"/>
        </w:rPr>
        <w:t xml:space="preserve">.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Оразмерителни водни количества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Предвижда се измиването на около 10 коли на ден, с приета средна продължителност на миене на всяка кола от 0.15 часа с водно количество 0.14 l/s. </w:t>
      </w:r>
    </w:p>
    <w:p w:rsidR="00E25B65" w:rsidRPr="007A1BE4" w:rsidRDefault="00E25B65" w:rsidP="00E25B65">
      <w:pPr>
        <w:jc w:val="both"/>
        <w:rPr>
          <w:rFonts w:ascii="Times New Roman" w:hAnsi="Times New Roman"/>
          <w:sz w:val="24"/>
          <w:szCs w:val="24"/>
        </w:rPr>
      </w:pPr>
      <w:proofErr w:type="spellStart"/>
      <w:r w:rsidRPr="007A1BE4">
        <w:rPr>
          <w:rFonts w:ascii="Times New Roman" w:hAnsi="Times New Roman"/>
          <w:sz w:val="24"/>
          <w:szCs w:val="24"/>
        </w:rPr>
        <w:t>Водозахранването</w:t>
      </w:r>
      <w:proofErr w:type="spellEnd"/>
      <w:r w:rsidRPr="007A1BE4">
        <w:rPr>
          <w:rFonts w:ascii="Times New Roman" w:hAnsi="Times New Roman"/>
          <w:sz w:val="24"/>
          <w:szCs w:val="24"/>
        </w:rPr>
        <w:t xml:space="preserve"> с вода ще се осъществи от шахта с кран ( хидрант ) 3/4" за градински маркуч, предвидена срещу замръзване.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Предвидена е </w:t>
      </w:r>
      <w:proofErr w:type="spellStart"/>
      <w:r w:rsidRPr="007A1BE4">
        <w:rPr>
          <w:rFonts w:ascii="Times New Roman" w:hAnsi="Times New Roman"/>
          <w:sz w:val="24"/>
          <w:szCs w:val="24"/>
        </w:rPr>
        <w:t>миячна</w:t>
      </w:r>
      <w:proofErr w:type="spellEnd"/>
      <w:r w:rsidRPr="007A1BE4">
        <w:rPr>
          <w:rFonts w:ascii="Times New Roman" w:hAnsi="Times New Roman"/>
          <w:sz w:val="24"/>
          <w:szCs w:val="24"/>
        </w:rPr>
        <w:t xml:space="preserve"> машина мобилна 2.7kW, работно налягане 30-150 </w:t>
      </w:r>
      <w:proofErr w:type="spellStart"/>
      <w:r w:rsidRPr="007A1BE4">
        <w:rPr>
          <w:rFonts w:ascii="Times New Roman" w:hAnsi="Times New Roman"/>
          <w:sz w:val="24"/>
          <w:szCs w:val="24"/>
        </w:rPr>
        <w:t>bar</w:t>
      </w:r>
      <w:proofErr w:type="spellEnd"/>
      <w:r w:rsidRPr="007A1BE4">
        <w:rPr>
          <w:rFonts w:ascii="Times New Roman" w:hAnsi="Times New Roman"/>
          <w:sz w:val="24"/>
          <w:szCs w:val="24"/>
        </w:rPr>
        <w:t xml:space="preserve">, дебит 0.06 - 0.14 l/s, захранване 1Ph/230V/50Hz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Дневен разход на вода (максимален) – 0,756 m3/d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Отработената вода ще се отвежда към </w:t>
      </w:r>
      <w:proofErr w:type="spellStart"/>
      <w:r w:rsidRPr="007A1BE4">
        <w:rPr>
          <w:rFonts w:ascii="Times New Roman" w:hAnsi="Times New Roman"/>
          <w:sz w:val="24"/>
          <w:szCs w:val="24"/>
        </w:rPr>
        <w:t>каломаслоуловител</w:t>
      </w:r>
      <w:proofErr w:type="spellEnd"/>
      <w:r w:rsidRPr="007A1BE4">
        <w:rPr>
          <w:rFonts w:ascii="Times New Roman" w:hAnsi="Times New Roman"/>
          <w:sz w:val="24"/>
          <w:szCs w:val="24"/>
        </w:rPr>
        <w:t xml:space="preserve">, от където посредством </w:t>
      </w:r>
      <w:proofErr w:type="spellStart"/>
      <w:r w:rsidRPr="007A1BE4">
        <w:rPr>
          <w:rFonts w:ascii="Times New Roman" w:hAnsi="Times New Roman"/>
          <w:sz w:val="24"/>
          <w:szCs w:val="24"/>
        </w:rPr>
        <w:t>площадковата</w:t>
      </w:r>
      <w:proofErr w:type="spellEnd"/>
      <w:r w:rsidRPr="007A1BE4">
        <w:rPr>
          <w:rFonts w:ascii="Times New Roman" w:hAnsi="Times New Roman"/>
          <w:sz w:val="24"/>
          <w:szCs w:val="24"/>
        </w:rPr>
        <w:t xml:space="preserve"> канализация - в събирателна непропусклива шахта по част </w:t>
      </w:r>
      <w:proofErr w:type="spellStart"/>
      <w:r w:rsidRPr="007A1BE4">
        <w:rPr>
          <w:rFonts w:ascii="Times New Roman" w:hAnsi="Times New Roman"/>
          <w:sz w:val="24"/>
          <w:szCs w:val="24"/>
        </w:rPr>
        <w:t>ВиК</w:t>
      </w:r>
      <w:proofErr w:type="spellEnd"/>
      <w:r w:rsidRPr="007A1BE4">
        <w:rPr>
          <w:rFonts w:ascii="Times New Roman" w:hAnsi="Times New Roman"/>
          <w:sz w:val="24"/>
          <w:szCs w:val="24"/>
        </w:rPr>
        <w:t xml:space="preserve">. </w:t>
      </w:r>
    </w:p>
    <w:p w:rsidR="00E25B65" w:rsidRPr="00FC57E5" w:rsidRDefault="00E25B65" w:rsidP="00E25B65">
      <w:pPr>
        <w:jc w:val="both"/>
        <w:rPr>
          <w:rFonts w:ascii="Times New Roman" w:hAnsi="Times New Roman"/>
          <w:b/>
          <w:sz w:val="24"/>
          <w:szCs w:val="24"/>
        </w:rPr>
      </w:pPr>
      <w:proofErr w:type="spellStart"/>
      <w:r w:rsidRPr="00FC57E5">
        <w:rPr>
          <w:rFonts w:ascii="Times New Roman" w:hAnsi="Times New Roman"/>
          <w:b/>
          <w:sz w:val="24"/>
          <w:szCs w:val="24"/>
        </w:rPr>
        <w:t>Каломаслоуловител</w:t>
      </w:r>
      <w:proofErr w:type="spellEnd"/>
      <w:r w:rsidRPr="00FC57E5">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Сепараторът е съставен от една камера. В нея по гравитачен път се отделя калната утайка от водата. Също така поради по-малката си плътност петролните продукти се отделят от водата и остават на повърхността й.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Приложението на </w:t>
      </w:r>
      <w:proofErr w:type="spellStart"/>
      <w:r w:rsidRPr="007A1BE4">
        <w:rPr>
          <w:rFonts w:ascii="Times New Roman" w:hAnsi="Times New Roman"/>
          <w:sz w:val="24"/>
          <w:szCs w:val="24"/>
        </w:rPr>
        <w:t>каломаслоуловителя</w:t>
      </w:r>
      <w:proofErr w:type="spellEnd"/>
      <w:r w:rsidRPr="007A1BE4">
        <w:rPr>
          <w:rFonts w:ascii="Times New Roman" w:hAnsi="Times New Roman"/>
          <w:sz w:val="24"/>
          <w:szCs w:val="24"/>
        </w:rPr>
        <w:t xml:space="preserve"> е пречистване на отпадъчната вода от автомивката от масла, горива или други петролни продукти. </w:t>
      </w:r>
    </w:p>
    <w:p w:rsidR="00E25B65" w:rsidRPr="007A1BE4" w:rsidRDefault="00E25B65" w:rsidP="00E25B65">
      <w:pPr>
        <w:jc w:val="both"/>
        <w:rPr>
          <w:rFonts w:ascii="Times New Roman" w:hAnsi="Times New Roman"/>
          <w:sz w:val="24"/>
          <w:szCs w:val="24"/>
        </w:rPr>
      </w:pPr>
      <w:proofErr w:type="spellStart"/>
      <w:r w:rsidRPr="007A1BE4">
        <w:rPr>
          <w:rFonts w:ascii="Times New Roman" w:hAnsi="Times New Roman"/>
          <w:sz w:val="24"/>
          <w:szCs w:val="24"/>
        </w:rPr>
        <w:t>Каломаслоуловителя</w:t>
      </w:r>
      <w:proofErr w:type="spellEnd"/>
      <w:r w:rsidRPr="007A1BE4">
        <w:rPr>
          <w:rFonts w:ascii="Times New Roman" w:hAnsi="Times New Roman"/>
          <w:sz w:val="24"/>
          <w:szCs w:val="24"/>
        </w:rPr>
        <w:t xml:space="preserve"> отговаря на европейския стандарт EN 858-1 и 858-2. - Клас I. В сепараторът има </w:t>
      </w:r>
      <w:proofErr w:type="spellStart"/>
      <w:r w:rsidRPr="007A1BE4">
        <w:rPr>
          <w:rFonts w:ascii="Times New Roman" w:hAnsi="Times New Roman"/>
          <w:sz w:val="24"/>
          <w:szCs w:val="24"/>
        </w:rPr>
        <w:t>микрофилтър</w:t>
      </w:r>
      <w:proofErr w:type="spellEnd"/>
      <w:r w:rsidRPr="007A1BE4">
        <w:rPr>
          <w:rFonts w:ascii="Times New Roman" w:hAnsi="Times New Roman"/>
          <w:sz w:val="24"/>
          <w:szCs w:val="24"/>
        </w:rPr>
        <w:t xml:space="preserve"> и водата ще бъде отведена в канализационната система към водонепропусклива събирателна шахта.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Локална пречиствателна станция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Отпадъчните битови водни количества от площадката се пречистват в малка Локална пречиствателна станция за отпадъчни води (ЛПСОВ), а след нея да се </w:t>
      </w:r>
      <w:proofErr w:type="spellStart"/>
      <w:r w:rsidRPr="007A1BE4">
        <w:rPr>
          <w:rFonts w:ascii="Times New Roman" w:hAnsi="Times New Roman"/>
          <w:sz w:val="24"/>
          <w:szCs w:val="24"/>
        </w:rPr>
        <w:t>заустват</w:t>
      </w:r>
      <w:proofErr w:type="spellEnd"/>
      <w:r w:rsidRPr="007A1BE4">
        <w:rPr>
          <w:rFonts w:ascii="Times New Roman" w:hAnsi="Times New Roman"/>
          <w:sz w:val="24"/>
          <w:szCs w:val="24"/>
        </w:rPr>
        <w:t xml:space="preserve"> във </w:t>
      </w:r>
      <w:proofErr w:type="spellStart"/>
      <w:r w:rsidRPr="007A1BE4">
        <w:rPr>
          <w:rFonts w:ascii="Times New Roman" w:hAnsi="Times New Roman"/>
          <w:sz w:val="24"/>
          <w:szCs w:val="24"/>
        </w:rPr>
        <w:t>водоплътен</w:t>
      </w:r>
      <w:proofErr w:type="spellEnd"/>
      <w:r w:rsidRPr="007A1BE4">
        <w:rPr>
          <w:rFonts w:ascii="Times New Roman" w:hAnsi="Times New Roman"/>
          <w:sz w:val="24"/>
          <w:szCs w:val="24"/>
        </w:rPr>
        <w:t xml:space="preserve"> </w:t>
      </w:r>
      <w:proofErr w:type="spellStart"/>
      <w:r w:rsidRPr="007A1BE4">
        <w:rPr>
          <w:rFonts w:ascii="Times New Roman" w:hAnsi="Times New Roman"/>
          <w:sz w:val="24"/>
          <w:szCs w:val="24"/>
        </w:rPr>
        <w:t>изгребен</w:t>
      </w:r>
      <w:proofErr w:type="spellEnd"/>
      <w:r w:rsidRPr="007A1BE4">
        <w:rPr>
          <w:rFonts w:ascii="Times New Roman" w:hAnsi="Times New Roman"/>
          <w:sz w:val="24"/>
          <w:szCs w:val="24"/>
        </w:rPr>
        <w:t xml:space="preserve"> резервоар.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ЛПСОВ е готово сертифицирано съоръжение</w:t>
      </w:r>
      <w:r>
        <w:rPr>
          <w:rFonts w:ascii="Times New Roman" w:hAnsi="Times New Roman"/>
          <w:sz w:val="24"/>
          <w:szCs w:val="24"/>
        </w:rPr>
        <w:t>.</w:t>
      </w:r>
      <w:r w:rsidRPr="007A1BE4">
        <w:rPr>
          <w:rFonts w:ascii="Times New Roman" w:hAnsi="Times New Roman"/>
          <w:sz w:val="24"/>
          <w:szCs w:val="24"/>
        </w:rPr>
        <w:t xml:space="preserve"> </w:t>
      </w:r>
    </w:p>
    <w:p w:rsidR="00E25B65" w:rsidRPr="00FC57E5" w:rsidRDefault="00E25B65" w:rsidP="00E25B65">
      <w:pPr>
        <w:jc w:val="both"/>
        <w:rPr>
          <w:rFonts w:ascii="Times New Roman" w:hAnsi="Times New Roman"/>
          <w:b/>
          <w:sz w:val="24"/>
          <w:szCs w:val="24"/>
        </w:rPr>
      </w:pPr>
      <w:proofErr w:type="spellStart"/>
      <w:r w:rsidRPr="00FC57E5">
        <w:rPr>
          <w:rFonts w:ascii="Times New Roman" w:hAnsi="Times New Roman"/>
          <w:b/>
          <w:sz w:val="24"/>
          <w:szCs w:val="24"/>
        </w:rPr>
        <w:t>Водоплътен</w:t>
      </w:r>
      <w:proofErr w:type="spellEnd"/>
      <w:r w:rsidRPr="00FC57E5">
        <w:rPr>
          <w:rFonts w:ascii="Times New Roman" w:hAnsi="Times New Roman"/>
          <w:b/>
          <w:sz w:val="24"/>
          <w:szCs w:val="24"/>
        </w:rPr>
        <w:t xml:space="preserve"> резервоар за отпадъчни води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Резервоарът за отпадъчни води представлява готово съоръжение за подземен монтаж с обем 12000 литра. Изработен е от </w:t>
      </w:r>
      <w:proofErr w:type="spellStart"/>
      <w:r w:rsidRPr="007A1BE4">
        <w:rPr>
          <w:rFonts w:ascii="Times New Roman" w:hAnsi="Times New Roman"/>
          <w:sz w:val="24"/>
          <w:szCs w:val="24"/>
        </w:rPr>
        <w:t>полиетилен</w:t>
      </w:r>
      <w:proofErr w:type="spellEnd"/>
      <w:r w:rsidRPr="007A1BE4">
        <w:rPr>
          <w:rFonts w:ascii="Times New Roman" w:hAnsi="Times New Roman"/>
          <w:sz w:val="24"/>
          <w:szCs w:val="24"/>
        </w:rPr>
        <w:t xml:space="preserve"> с ниска плътност. </w:t>
      </w:r>
      <w:proofErr w:type="spellStart"/>
      <w:r w:rsidRPr="007A1BE4">
        <w:rPr>
          <w:rFonts w:ascii="Times New Roman" w:hAnsi="Times New Roman"/>
          <w:sz w:val="24"/>
          <w:szCs w:val="24"/>
        </w:rPr>
        <w:t>Водоплътният</w:t>
      </w:r>
      <w:proofErr w:type="spellEnd"/>
      <w:r w:rsidRPr="007A1BE4">
        <w:rPr>
          <w:rFonts w:ascii="Times New Roman" w:hAnsi="Times New Roman"/>
          <w:sz w:val="24"/>
          <w:szCs w:val="24"/>
        </w:rPr>
        <w:t xml:space="preserve"> резервоар има за цел да съхранява временно образувалите се отпадъчни води по време на измиване на автомобили и машини, както и отпадъчните води след ЛПСОВ. Той следва да бъде следен периодично от оператора на инсталациите, като при достигане на определено високо водно ниво ще бива изпразван от външна фирма.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Резервоар за ПП нужди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Резервоар за ПП нужди представлява подземно </w:t>
      </w:r>
      <w:proofErr w:type="spellStart"/>
      <w:r w:rsidRPr="007A1BE4">
        <w:rPr>
          <w:rFonts w:ascii="Times New Roman" w:hAnsi="Times New Roman"/>
          <w:sz w:val="24"/>
          <w:szCs w:val="24"/>
        </w:rPr>
        <w:t>стоманобетово</w:t>
      </w:r>
      <w:proofErr w:type="spellEnd"/>
      <w:r w:rsidRPr="007A1BE4">
        <w:rPr>
          <w:rFonts w:ascii="Times New Roman" w:hAnsi="Times New Roman"/>
          <w:sz w:val="24"/>
          <w:szCs w:val="24"/>
        </w:rPr>
        <w:t xml:space="preserve"> съоръжение, с размери в план 14.0х6.50м. Състои се от същински резервоар с полезен обем от 170 м3 и суха камера. Предвидено е резервно захранване от дизелов генератор, разположен на площадка, непосредствено до резервоара.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Паркинг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непосредствена близост до административно битовите помещения е предвиден паркинг. Минималният брой места за паркиране е 1 бр. на 8 – 10 работещи + 20% за посетители . За нуждите на тридесетте и един работещи са развити четири </w:t>
      </w:r>
      <w:proofErr w:type="spellStart"/>
      <w:r w:rsidRPr="007A1BE4">
        <w:rPr>
          <w:rFonts w:ascii="Times New Roman" w:hAnsi="Times New Roman"/>
          <w:sz w:val="24"/>
          <w:szCs w:val="24"/>
        </w:rPr>
        <w:t>паркоместа</w:t>
      </w:r>
      <w:proofErr w:type="spellEnd"/>
      <w:r w:rsidRPr="007A1BE4">
        <w:rPr>
          <w:rFonts w:ascii="Times New Roman" w:hAnsi="Times New Roman"/>
          <w:sz w:val="24"/>
          <w:szCs w:val="24"/>
        </w:rPr>
        <w:t xml:space="preserve">. </w:t>
      </w:r>
    </w:p>
    <w:p w:rsidR="00E25B65" w:rsidRPr="00FC57E5" w:rsidRDefault="00E25B65" w:rsidP="00E25B65">
      <w:pPr>
        <w:jc w:val="both"/>
        <w:rPr>
          <w:rFonts w:ascii="Times New Roman" w:hAnsi="Times New Roman"/>
          <w:b/>
          <w:sz w:val="24"/>
          <w:szCs w:val="24"/>
        </w:rPr>
      </w:pPr>
      <w:r w:rsidRPr="00FC57E5">
        <w:rPr>
          <w:rFonts w:ascii="Times New Roman" w:hAnsi="Times New Roman"/>
          <w:b/>
          <w:sz w:val="24"/>
          <w:szCs w:val="24"/>
        </w:rPr>
        <w:t xml:space="preserve">Резервоар за инфилтрат към площадката за сепариране и </w:t>
      </w:r>
      <w:proofErr w:type="spellStart"/>
      <w:r w:rsidRPr="00FC57E5">
        <w:rPr>
          <w:rFonts w:ascii="Times New Roman" w:hAnsi="Times New Roman"/>
          <w:b/>
          <w:sz w:val="24"/>
          <w:szCs w:val="24"/>
        </w:rPr>
        <w:t>компостиране</w:t>
      </w:r>
      <w:proofErr w:type="spellEnd"/>
      <w:r w:rsidRPr="00FC57E5">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На площадката за сепариране и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на залени отпадъци </w:t>
      </w:r>
      <w:r>
        <w:rPr>
          <w:rFonts w:ascii="Times New Roman" w:hAnsi="Times New Roman"/>
          <w:sz w:val="24"/>
          <w:szCs w:val="24"/>
        </w:rPr>
        <w:t>има</w:t>
      </w:r>
      <w:r w:rsidRPr="007A1BE4">
        <w:rPr>
          <w:rFonts w:ascii="Times New Roman" w:hAnsi="Times New Roman"/>
          <w:sz w:val="24"/>
          <w:szCs w:val="24"/>
        </w:rPr>
        <w:t xml:space="preserve"> изгра</w:t>
      </w:r>
      <w:r>
        <w:rPr>
          <w:rFonts w:ascii="Times New Roman" w:hAnsi="Times New Roman"/>
          <w:sz w:val="24"/>
          <w:szCs w:val="24"/>
        </w:rPr>
        <w:t>ден</w:t>
      </w:r>
      <w:r w:rsidRPr="007A1BE4">
        <w:rPr>
          <w:rFonts w:ascii="Times New Roman" w:hAnsi="Times New Roman"/>
          <w:sz w:val="24"/>
          <w:szCs w:val="24"/>
        </w:rPr>
        <w:t xml:space="preserve"> резервоар за инфилтрат, който има за цел да задържи отводняваните водни количества от площадката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 формиралия се инфилтрат от инсталацията предварително третиране на ТБО и от стабилизиране на под </w:t>
      </w:r>
      <w:proofErr w:type="spellStart"/>
      <w:r w:rsidRPr="007A1BE4">
        <w:rPr>
          <w:rFonts w:ascii="Times New Roman" w:hAnsi="Times New Roman"/>
          <w:sz w:val="24"/>
          <w:szCs w:val="24"/>
        </w:rPr>
        <w:t>ситовата</w:t>
      </w:r>
      <w:proofErr w:type="spellEnd"/>
      <w:r w:rsidRPr="007A1BE4">
        <w:rPr>
          <w:rFonts w:ascii="Times New Roman" w:hAnsi="Times New Roman"/>
          <w:sz w:val="24"/>
          <w:szCs w:val="24"/>
        </w:rPr>
        <w:t xml:space="preserve"> фракция.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Същият е предвиден да работи съвместно със съществуващ резервоар за инфилтрат на депото. Работата на помпите в резервоара за инфилтрат ще бъде обвързана, с работата на съществуващия резервоар за инфилтрат от депото. Операторите на депото и новите инсталации следва да синхронизират съвместната работа на двата резервоара.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Отпадъчните води ще бъдат събирани и третирани в съответствие с изискванията за защита на водите, т.е. за предотвратяване на замърсяването на подземните и повърхностните води поради високата стойност на (БПК) биологична потребност от кислород и хранителни вещества.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Важно е да се отбележи, че отпадъчните води, образувани в съоръженията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където входящите материали не са били обеззаразени напълно (напр. зона на разтоварване, съхраняване на нетретирани входящи материали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зоната на първа активна фаза на разграждане, където температурите са под 55°C), няма и не трябва да се използват за навлажняване на редове/купове с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(напр. зрял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където не се очаква термично обеззаразяване), за да се предотврати повторното замърсяване на </w:t>
      </w:r>
      <w:proofErr w:type="spellStart"/>
      <w:r w:rsidRPr="007A1BE4">
        <w:rPr>
          <w:rFonts w:ascii="Times New Roman" w:hAnsi="Times New Roman"/>
          <w:sz w:val="24"/>
          <w:szCs w:val="24"/>
        </w:rPr>
        <w:t>компоста</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Следвайки европейските стандарти и ръководства за изграждане на съоръжения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 стабилизиране, формираното количество на инфилтрата по време на първо и втора фаза в 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 стабилизиране се определя на база съотношението на количеството (м3) образувал се инфилтрат спрямо площта (m.) на непропусклива повърхност.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Резервоарът за инфилтрат е с една клетка, с общи светли размери 17,5/6 m и с полезна височина на водния слой от 3,05 m. Обемът на резервоара на инфилтрат възлиза на 320 m3. Резервоара за инфилтрат може да се управлява чрез: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група от помпи;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чрез гравитачно изтичане през преливен отвор;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или гравитачно изтичане през регулируем стенен отвор с помощта на стенен затворен орган.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Предвидените помпи са 2 работни и 1 резервна на склад с капацитет всяка една от тях от 4 л/с (14,4 м3/час) и напор от 15 метра. </w:t>
      </w:r>
    </w:p>
    <w:p w:rsidR="00E25B65" w:rsidRPr="0019453B" w:rsidRDefault="00E25B65" w:rsidP="00E25B65">
      <w:pPr>
        <w:jc w:val="both"/>
        <w:rPr>
          <w:rFonts w:ascii="Times New Roman" w:hAnsi="Times New Roman"/>
          <w:b/>
          <w:sz w:val="24"/>
          <w:szCs w:val="24"/>
        </w:rPr>
      </w:pPr>
      <w:r w:rsidRPr="0019453B">
        <w:rPr>
          <w:rFonts w:ascii="Times New Roman" w:hAnsi="Times New Roman"/>
          <w:b/>
          <w:sz w:val="24"/>
          <w:szCs w:val="24"/>
        </w:rPr>
        <w:t xml:space="preserve">ИНСТАЛАЦИЯ ЗА ПРЕДВАРИТЕЛНО ТРЕТИРАНЕ НА СМЕСЕНО СЪБРАНИ БИТОВИ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северната част на навеса се обособява участък, в който да се извършва дейността по приемане и разтоварване на ново постъпващата фракция ТБО. Фракцията съдържа в състава си предимно </w:t>
      </w:r>
      <w:proofErr w:type="spellStart"/>
      <w:r w:rsidRPr="007A1BE4">
        <w:rPr>
          <w:rFonts w:ascii="Times New Roman" w:hAnsi="Times New Roman"/>
          <w:sz w:val="24"/>
          <w:szCs w:val="24"/>
        </w:rPr>
        <w:t>рециклируеми</w:t>
      </w:r>
      <w:proofErr w:type="spellEnd"/>
      <w:r w:rsidRPr="007A1BE4">
        <w:rPr>
          <w:rFonts w:ascii="Times New Roman" w:hAnsi="Times New Roman"/>
          <w:sz w:val="24"/>
          <w:szCs w:val="24"/>
        </w:rPr>
        <w:t xml:space="preserve"> материали. Под навеса </w:t>
      </w:r>
      <w:r>
        <w:rPr>
          <w:rFonts w:ascii="Times New Roman" w:hAnsi="Times New Roman"/>
          <w:sz w:val="24"/>
          <w:szCs w:val="24"/>
        </w:rPr>
        <w:t>е</w:t>
      </w:r>
      <w:r w:rsidRPr="007A1BE4">
        <w:rPr>
          <w:rFonts w:ascii="Times New Roman" w:hAnsi="Times New Roman"/>
          <w:sz w:val="24"/>
          <w:szCs w:val="24"/>
        </w:rPr>
        <w:t xml:space="preserve"> положена трайна настилка, с което се осигур</w:t>
      </w:r>
      <w:r>
        <w:rPr>
          <w:rFonts w:ascii="Times New Roman" w:hAnsi="Times New Roman"/>
          <w:sz w:val="24"/>
          <w:szCs w:val="24"/>
        </w:rPr>
        <w:t>ява</w:t>
      </w:r>
      <w:r w:rsidRPr="007A1BE4">
        <w:rPr>
          <w:rFonts w:ascii="Times New Roman" w:hAnsi="Times New Roman"/>
          <w:sz w:val="24"/>
          <w:szCs w:val="24"/>
        </w:rPr>
        <w:t xml:space="preserve"> възможност за лесно почистване и защита на почвата от замърсяване.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Инсталацията за предварително третиране на ТБО е оразмерена с производителност от 10841 т/година, спрямо детайлен морфологичен анализ направен във фаза </w:t>
      </w:r>
      <w:proofErr w:type="spellStart"/>
      <w:r w:rsidRPr="007A1BE4">
        <w:rPr>
          <w:rFonts w:ascii="Times New Roman" w:hAnsi="Times New Roman"/>
          <w:sz w:val="24"/>
          <w:szCs w:val="24"/>
        </w:rPr>
        <w:t>Прединвестиционно</w:t>
      </w:r>
      <w:proofErr w:type="spellEnd"/>
      <w:r w:rsidRPr="007A1BE4">
        <w:rPr>
          <w:rFonts w:ascii="Times New Roman" w:hAnsi="Times New Roman"/>
          <w:sz w:val="24"/>
          <w:szCs w:val="24"/>
        </w:rPr>
        <w:t xml:space="preserve"> проучване. Работното време е 365 дни в годината. При целогодишна работа необходимия капацитет на инсталацията е равен на 29,70 т/ден или около 5 т/час. </w:t>
      </w:r>
    </w:p>
    <w:p w:rsidR="00E25B65" w:rsidRPr="007A1BE4" w:rsidRDefault="00E25B65" w:rsidP="00E25B65">
      <w:pPr>
        <w:jc w:val="both"/>
        <w:rPr>
          <w:rFonts w:ascii="Times New Roman" w:hAnsi="Times New Roman"/>
          <w:sz w:val="24"/>
          <w:szCs w:val="24"/>
        </w:rPr>
      </w:pPr>
      <w:r>
        <w:rPr>
          <w:rFonts w:ascii="Times New Roman" w:hAnsi="Times New Roman"/>
          <w:sz w:val="24"/>
          <w:szCs w:val="24"/>
        </w:rPr>
        <w:t>М</w:t>
      </w:r>
      <w:r w:rsidRPr="007A1BE4">
        <w:rPr>
          <w:rFonts w:ascii="Times New Roman" w:hAnsi="Times New Roman"/>
          <w:sz w:val="24"/>
          <w:szCs w:val="24"/>
        </w:rPr>
        <w:t xml:space="preserve">аксималната производителност на заложената инсталация е 10 т /ч. Скоростта на сепариране може да се регулира чрез </w:t>
      </w:r>
      <w:proofErr w:type="spellStart"/>
      <w:r w:rsidRPr="007A1BE4">
        <w:rPr>
          <w:rFonts w:ascii="Times New Roman" w:hAnsi="Times New Roman"/>
          <w:sz w:val="24"/>
          <w:szCs w:val="24"/>
        </w:rPr>
        <w:t>инверторното</w:t>
      </w:r>
      <w:proofErr w:type="spellEnd"/>
      <w:r w:rsidRPr="007A1BE4">
        <w:rPr>
          <w:rFonts w:ascii="Times New Roman" w:hAnsi="Times New Roman"/>
          <w:sz w:val="24"/>
          <w:szCs w:val="24"/>
        </w:rPr>
        <w:t xml:space="preserve"> управление на машините и съоръженията. Всичко това зависи от състава на входящия отпадък, организация в процеса на експлоатация и сръчността на работниците. </w:t>
      </w:r>
    </w:p>
    <w:p w:rsidR="00E25B65" w:rsidRPr="002D46EA" w:rsidRDefault="00E25B65" w:rsidP="00E25B65">
      <w:pPr>
        <w:jc w:val="both"/>
        <w:rPr>
          <w:rFonts w:ascii="Times New Roman" w:hAnsi="Times New Roman"/>
          <w:b/>
          <w:sz w:val="24"/>
          <w:szCs w:val="24"/>
        </w:rPr>
      </w:pPr>
      <w:r w:rsidRPr="002D46EA">
        <w:rPr>
          <w:rFonts w:ascii="Times New Roman" w:hAnsi="Times New Roman"/>
          <w:b/>
          <w:sz w:val="24"/>
          <w:szCs w:val="24"/>
        </w:rPr>
        <w:t xml:space="preserve">Зона за приемане на постъпващи отпадъци, разполагане на инсталация за сепариране на ТБО и временно съхранение на сепарираните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Непосредствено до инсталацията за сепариране </w:t>
      </w:r>
      <w:r>
        <w:rPr>
          <w:rFonts w:ascii="Times New Roman" w:hAnsi="Times New Roman"/>
          <w:sz w:val="24"/>
          <w:szCs w:val="24"/>
        </w:rPr>
        <w:t xml:space="preserve">има </w:t>
      </w:r>
      <w:r w:rsidRPr="007A1BE4">
        <w:rPr>
          <w:rFonts w:ascii="Times New Roman" w:hAnsi="Times New Roman"/>
          <w:sz w:val="24"/>
          <w:szCs w:val="24"/>
        </w:rPr>
        <w:t>обособ</w:t>
      </w:r>
      <w:r>
        <w:rPr>
          <w:rFonts w:ascii="Times New Roman" w:hAnsi="Times New Roman"/>
          <w:sz w:val="24"/>
          <w:szCs w:val="24"/>
        </w:rPr>
        <w:t>ен</w:t>
      </w:r>
      <w:r w:rsidRPr="007A1BE4">
        <w:rPr>
          <w:rFonts w:ascii="Times New Roman" w:hAnsi="Times New Roman"/>
          <w:sz w:val="24"/>
          <w:szCs w:val="24"/>
        </w:rPr>
        <w:t xml:space="preserve"> участък, в който да се извършва дейността по приемане и разтоварване на ново постъпилата фракция ТБО, която предимно съдържа в състава си </w:t>
      </w:r>
      <w:proofErr w:type="spellStart"/>
      <w:r w:rsidRPr="007A1BE4">
        <w:rPr>
          <w:rFonts w:ascii="Times New Roman" w:hAnsi="Times New Roman"/>
          <w:sz w:val="24"/>
          <w:szCs w:val="24"/>
        </w:rPr>
        <w:t>рециклируеми</w:t>
      </w:r>
      <w:proofErr w:type="spellEnd"/>
      <w:r w:rsidRPr="007A1BE4">
        <w:rPr>
          <w:rFonts w:ascii="Times New Roman" w:hAnsi="Times New Roman"/>
          <w:sz w:val="24"/>
          <w:szCs w:val="24"/>
        </w:rPr>
        <w:t xml:space="preserve"> материали. За ограничаване на разпиляването с </w:t>
      </w:r>
      <w:proofErr w:type="spellStart"/>
      <w:r w:rsidRPr="007A1BE4">
        <w:rPr>
          <w:rFonts w:ascii="Times New Roman" w:hAnsi="Times New Roman"/>
          <w:sz w:val="24"/>
          <w:szCs w:val="24"/>
        </w:rPr>
        <w:t>рециклируеми</w:t>
      </w:r>
      <w:proofErr w:type="spellEnd"/>
      <w:r w:rsidRPr="007A1BE4">
        <w:rPr>
          <w:rFonts w:ascii="Times New Roman" w:hAnsi="Times New Roman"/>
          <w:sz w:val="24"/>
          <w:szCs w:val="24"/>
        </w:rPr>
        <w:t xml:space="preserve"> ТБО извън територията на помещението, същият е оград</w:t>
      </w:r>
      <w:r>
        <w:rPr>
          <w:rFonts w:ascii="Times New Roman" w:hAnsi="Times New Roman"/>
          <w:sz w:val="24"/>
          <w:szCs w:val="24"/>
        </w:rPr>
        <w:t>ен</w:t>
      </w:r>
      <w:r w:rsidRPr="007A1BE4">
        <w:rPr>
          <w:rFonts w:ascii="Times New Roman" w:hAnsi="Times New Roman"/>
          <w:sz w:val="24"/>
          <w:szCs w:val="24"/>
        </w:rPr>
        <w:t xml:space="preserve"> частично в зоната на технологично и механизирано обслужване на отпадъците. Под навеса </w:t>
      </w:r>
      <w:r>
        <w:rPr>
          <w:rFonts w:ascii="Times New Roman" w:hAnsi="Times New Roman"/>
          <w:sz w:val="24"/>
          <w:szCs w:val="24"/>
        </w:rPr>
        <w:t>е</w:t>
      </w:r>
      <w:r w:rsidRPr="007A1BE4">
        <w:rPr>
          <w:rFonts w:ascii="Times New Roman" w:hAnsi="Times New Roman"/>
          <w:sz w:val="24"/>
          <w:szCs w:val="24"/>
        </w:rPr>
        <w:t xml:space="preserve"> положена трайна настилка, с което да се осигури възможност за лесно почистване и защита на почвата от замърсяване.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Инсталацията за сепариране на отпадъци е модулен тип, което позволява демонтирането, преместването и разширението/модернизацията й, при необходимост. </w:t>
      </w:r>
    </w:p>
    <w:p w:rsidR="00E25B65" w:rsidRDefault="00E25B65" w:rsidP="00E25B65">
      <w:pPr>
        <w:jc w:val="both"/>
        <w:rPr>
          <w:rFonts w:ascii="Times New Roman" w:hAnsi="Times New Roman"/>
          <w:sz w:val="24"/>
          <w:szCs w:val="24"/>
        </w:rPr>
      </w:pPr>
      <w:r w:rsidRPr="007A1BE4">
        <w:rPr>
          <w:rFonts w:ascii="Times New Roman" w:hAnsi="Times New Roman"/>
          <w:sz w:val="24"/>
          <w:szCs w:val="24"/>
        </w:rPr>
        <w:t xml:space="preserve">Торбичките е предвидено да се обработват ръчно от неквалифициран персонал посредством ръчни устройства за разкъсване на торбички. </w:t>
      </w:r>
    </w:p>
    <w:p w:rsidR="00E25B65" w:rsidRPr="00D35C35" w:rsidRDefault="00E25B65" w:rsidP="00E25B65">
      <w:pPr>
        <w:jc w:val="both"/>
        <w:rPr>
          <w:rFonts w:ascii="Times New Roman" w:hAnsi="Times New Roman"/>
          <w:b/>
          <w:sz w:val="24"/>
          <w:szCs w:val="24"/>
        </w:rPr>
      </w:pPr>
      <w:r w:rsidRPr="00D35C35">
        <w:rPr>
          <w:rFonts w:ascii="Times New Roman" w:hAnsi="Times New Roman"/>
          <w:b/>
          <w:sz w:val="24"/>
          <w:szCs w:val="24"/>
        </w:rPr>
        <w:t xml:space="preserve">Временно съхранение на постъпващите ТБО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тази зона ръчно се извършва първично сортиране на отпадъците – отделяне на едри инертни материали / бетон, тухли, и др./, големи метални предмети / тръби, винкели/, електронен и електрически </w:t>
      </w:r>
      <w:proofErr w:type="spellStart"/>
      <w:r w:rsidRPr="007A1BE4">
        <w:rPr>
          <w:rFonts w:ascii="Times New Roman" w:hAnsi="Times New Roman"/>
          <w:sz w:val="24"/>
          <w:szCs w:val="24"/>
        </w:rPr>
        <w:t>скраб</w:t>
      </w:r>
      <w:proofErr w:type="spellEnd"/>
      <w:r w:rsidRPr="007A1BE4">
        <w:rPr>
          <w:rFonts w:ascii="Times New Roman" w:hAnsi="Times New Roman"/>
          <w:sz w:val="24"/>
          <w:szCs w:val="24"/>
        </w:rPr>
        <w:t xml:space="preserve">, дървени парчета и дюшеци и други несвойствени отпадъци. Целта е да се предпазят следващите машини и съоръжения от евентуални аварийни ситуации. </w:t>
      </w:r>
    </w:p>
    <w:p w:rsidR="00E25B65" w:rsidRPr="00D35C35" w:rsidRDefault="00E25B65" w:rsidP="00E25B65">
      <w:pPr>
        <w:jc w:val="both"/>
        <w:rPr>
          <w:rFonts w:ascii="Times New Roman" w:hAnsi="Times New Roman"/>
          <w:b/>
          <w:sz w:val="24"/>
          <w:szCs w:val="24"/>
        </w:rPr>
      </w:pPr>
      <w:r w:rsidRPr="00D35C35">
        <w:rPr>
          <w:rFonts w:ascii="Times New Roman" w:hAnsi="Times New Roman"/>
          <w:b/>
          <w:sz w:val="24"/>
          <w:szCs w:val="24"/>
        </w:rPr>
        <w:t xml:space="preserve">Верижно лентови транспортьори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 помощта на транспортна машина тип „челен товарач” отпадъците се подават към хоризонталната част на Лентов транспортьор, от модулна метална мрежа /75 мм/,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Първия участък е права хоризонтална част за захранване с материал, разположен в канал под </w:t>
      </w:r>
      <w:proofErr w:type="spellStart"/>
      <w:r w:rsidRPr="007A1BE4">
        <w:rPr>
          <w:rFonts w:ascii="Times New Roman" w:hAnsi="Times New Roman"/>
          <w:sz w:val="24"/>
          <w:szCs w:val="24"/>
        </w:rPr>
        <w:t>кота</w:t>
      </w:r>
      <w:proofErr w:type="spellEnd"/>
      <w:r w:rsidRPr="007A1BE4">
        <w:rPr>
          <w:rFonts w:ascii="Times New Roman" w:hAnsi="Times New Roman"/>
          <w:sz w:val="24"/>
          <w:szCs w:val="24"/>
        </w:rPr>
        <w:t xml:space="preserve"> нула. Транспортната лента е с широчина 1000 мм / в шахта/.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Вторият участък се състои от наклонена част за придвижване на отпадъка. Транспортната лента е с широчина 1000 мм и дължина L=9960 мм при наклон 35 градуса. Чрез нея отпадъците се отвеждат към зареждащ бункер пред ситото, над лентов транспортьор с гумена лента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Лентовия транспортьор под приемния бункер е с техническа характеристика включваща дължина от 7000мм, широчина на лентата 1400мм, полезна широчина на лентата от 1200мм. Тази транспортна лента захранва сито 1500мм х 5000мм. Тук отпадъка се разпределя по </w:t>
      </w:r>
      <w:proofErr w:type="spellStart"/>
      <w:r w:rsidRPr="007A1BE4">
        <w:rPr>
          <w:rFonts w:ascii="Times New Roman" w:hAnsi="Times New Roman"/>
          <w:sz w:val="24"/>
          <w:szCs w:val="24"/>
        </w:rPr>
        <w:t>зърнометричен</w:t>
      </w:r>
      <w:proofErr w:type="spellEnd"/>
      <w:r w:rsidRPr="007A1BE4">
        <w:rPr>
          <w:rFonts w:ascii="Times New Roman" w:hAnsi="Times New Roman"/>
          <w:sz w:val="24"/>
          <w:szCs w:val="24"/>
        </w:rPr>
        <w:t xml:space="preserve"> състав. Размера изходяща фракция под ситото е 80 мм х 80 мм.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Под ситото има монтиран лентов транспортьор с гумена лента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за фракция &lt; 80, с L=4,50m; B=1,40m (Използваема широчина B=1,20m). Тази лента отвежда попадналата фракция към друг следваща лента.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Изходящата фракция се извежда чре</w:t>
      </w:r>
      <w:r>
        <w:rPr>
          <w:rFonts w:ascii="Times New Roman" w:hAnsi="Times New Roman"/>
          <w:sz w:val="24"/>
          <w:szCs w:val="24"/>
        </w:rPr>
        <w:t>з</w:t>
      </w:r>
      <w:r w:rsidRPr="007A1BE4">
        <w:rPr>
          <w:rFonts w:ascii="Times New Roman" w:hAnsi="Times New Roman"/>
          <w:sz w:val="24"/>
          <w:szCs w:val="24"/>
        </w:rPr>
        <w:t xml:space="preserve"> лентов транспортьор с гумена лента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за фракция &lt; 80 се отправя към клетки „изход </w:t>
      </w:r>
      <w:proofErr w:type="spellStart"/>
      <w:r w:rsidRPr="007A1BE4">
        <w:rPr>
          <w:rFonts w:ascii="Times New Roman" w:hAnsi="Times New Roman"/>
          <w:sz w:val="24"/>
          <w:szCs w:val="24"/>
        </w:rPr>
        <w:t>подситова</w:t>
      </w:r>
      <w:proofErr w:type="spellEnd"/>
      <w:r w:rsidRPr="007A1BE4">
        <w:rPr>
          <w:rFonts w:ascii="Times New Roman" w:hAnsi="Times New Roman"/>
          <w:sz w:val="24"/>
          <w:szCs w:val="24"/>
        </w:rPr>
        <w:t xml:space="preserve"> фракция”. Транспортьорът е с дължина 15,0м, широчина 1,0м (използваема широчина B=0,80m).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От горе описаните машини и транспортни ленти се очаква интензивно отделяне на течност /инфилтрат/ от битовите отпадъци. Около тях са предвидени дренажни канали и шахта за събирането на инфилтрат, подробно разработени по част </w:t>
      </w:r>
      <w:proofErr w:type="spellStart"/>
      <w:r w:rsidRPr="007A1BE4">
        <w:rPr>
          <w:rFonts w:ascii="Times New Roman" w:hAnsi="Times New Roman"/>
          <w:sz w:val="24"/>
          <w:szCs w:val="24"/>
        </w:rPr>
        <w:t>ВиК</w:t>
      </w:r>
      <w:proofErr w:type="spellEnd"/>
      <w:r w:rsidRPr="007A1BE4">
        <w:rPr>
          <w:rFonts w:ascii="Times New Roman" w:hAnsi="Times New Roman"/>
          <w:sz w:val="24"/>
          <w:szCs w:val="24"/>
        </w:rPr>
        <w:t xml:space="preserve">. От тук инфилтрата гравитачно ще се отвежда до резервоар за инфилтрат с обем 320м3. </w:t>
      </w:r>
    </w:p>
    <w:p w:rsidR="00E25B65" w:rsidRPr="007A1BE4" w:rsidRDefault="00E25B65" w:rsidP="00E25B65">
      <w:pPr>
        <w:jc w:val="both"/>
        <w:rPr>
          <w:rFonts w:ascii="Times New Roman" w:hAnsi="Times New Roman"/>
          <w:sz w:val="24"/>
          <w:szCs w:val="24"/>
        </w:rPr>
      </w:pPr>
      <w:r w:rsidRPr="00170568">
        <w:rPr>
          <w:rFonts w:ascii="Times New Roman" w:hAnsi="Times New Roman"/>
          <w:b/>
          <w:sz w:val="24"/>
          <w:szCs w:val="24"/>
        </w:rPr>
        <w:t>Система за предварително разделяне на отпадъците на фракции &gt;80мм и &lt;80мм</w:t>
      </w:r>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За целите на предварителното пресяване е </w:t>
      </w:r>
      <w:r>
        <w:rPr>
          <w:rFonts w:ascii="Times New Roman" w:hAnsi="Times New Roman"/>
          <w:sz w:val="24"/>
          <w:szCs w:val="24"/>
        </w:rPr>
        <w:t>монтирано</w:t>
      </w:r>
      <w:r w:rsidRPr="007A1BE4">
        <w:rPr>
          <w:rFonts w:ascii="Times New Roman" w:hAnsi="Times New Roman"/>
          <w:sz w:val="24"/>
          <w:szCs w:val="24"/>
        </w:rPr>
        <w:t xml:space="preserve"> дисково сито с размери пропускащи отпадъци под 80мм. Едрата фракция от сито</w:t>
      </w:r>
      <w:r>
        <w:rPr>
          <w:rFonts w:ascii="Times New Roman" w:hAnsi="Times New Roman"/>
          <w:sz w:val="24"/>
          <w:szCs w:val="24"/>
        </w:rPr>
        <w:t>то</w:t>
      </w:r>
      <w:r w:rsidRPr="007A1BE4">
        <w:rPr>
          <w:rFonts w:ascii="Times New Roman" w:hAnsi="Times New Roman"/>
          <w:sz w:val="24"/>
          <w:szCs w:val="24"/>
        </w:rPr>
        <w:t xml:space="preserve"> (с размери 1500мм х 5000мм), чрез лентов транспортьор с гумена лента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се отвеждащ към сортираща платформа. Захранваща лента към Кабина за ръчно сортиране е с дължина 12.0м и широчина 1.40м (използваема широчина 1.20м). </w:t>
      </w:r>
    </w:p>
    <w:p w:rsidR="00E25B65" w:rsidRPr="007B6400" w:rsidRDefault="00E25B65" w:rsidP="00E25B65">
      <w:pPr>
        <w:jc w:val="both"/>
        <w:rPr>
          <w:rFonts w:ascii="Times New Roman" w:hAnsi="Times New Roman"/>
          <w:b/>
          <w:sz w:val="24"/>
          <w:szCs w:val="24"/>
        </w:rPr>
      </w:pPr>
      <w:r w:rsidRPr="007B6400">
        <w:rPr>
          <w:rFonts w:ascii="Times New Roman" w:hAnsi="Times New Roman"/>
          <w:b/>
          <w:sz w:val="24"/>
          <w:szCs w:val="24"/>
        </w:rPr>
        <w:t xml:space="preserve"> Кабина за ръчно сортиране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Сепариращата кабина е </w:t>
      </w:r>
      <w:proofErr w:type="spellStart"/>
      <w:r w:rsidRPr="007A1BE4">
        <w:rPr>
          <w:rFonts w:ascii="Times New Roman" w:hAnsi="Times New Roman"/>
          <w:sz w:val="24"/>
          <w:szCs w:val="24"/>
        </w:rPr>
        <w:t>термоизолирана</w:t>
      </w:r>
      <w:proofErr w:type="spellEnd"/>
      <w:r w:rsidRPr="007A1BE4">
        <w:rPr>
          <w:rFonts w:ascii="Times New Roman" w:hAnsi="Times New Roman"/>
          <w:sz w:val="24"/>
          <w:szCs w:val="24"/>
        </w:rPr>
        <w:t xml:space="preserve">, </w:t>
      </w:r>
      <w:proofErr w:type="spellStart"/>
      <w:r w:rsidRPr="007A1BE4">
        <w:rPr>
          <w:rFonts w:ascii="Times New Roman" w:hAnsi="Times New Roman"/>
          <w:sz w:val="24"/>
          <w:szCs w:val="24"/>
        </w:rPr>
        <w:t>климатизирана</w:t>
      </w:r>
      <w:proofErr w:type="spellEnd"/>
      <w:r w:rsidRPr="007A1BE4">
        <w:rPr>
          <w:rFonts w:ascii="Times New Roman" w:hAnsi="Times New Roman"/>
          <w:sz w:val="24"/>
          <w:szCs w:val="24"/>
        </w:rPr>
        <w:t xml:space="preserve">, изработена да отговаря на всички изисквания за безопасни и здравословни условия на труд. Предвидено е тя да бъде изградена от здрава метална конструкция, метални профили и площадки съобразени със спецификата на работа.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Кабината за сортиране се състои от сепариращ лентов транспортьор, отвори през платформата, през които се подават различните фракции отпадък. На лентовия транспортьор отпадъците се разстилат и ръчно се извършва тяхното сепариране.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Предвидени са 8 работни поста за ръчно разделяне. Сортират се следните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Хартиените отпадъци се сортират на велпапе, картон и други;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Пластмасовите отпадъци се сортират на пластмасови фолиа, PET бутилки / може и по цвят – прозрачни, кафяв, зелен, син/, твърди пластмаси- PVC, PE, PP.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Кожа, текстил, гума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Стъкло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Цветните металните отпадъци / алуминий, мед, бронз, цинк, олово, хром никел/ се сортират според вида на метала, от който са изработени. За феритните материали е предвиден лентов магнитен сепаратор, разположен напречно над сортиращата лента.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Сортиращата платформа е комплексна доставка в комплект с метални стълби и метални улеи в отворите на пода – 8 бр. Представлява работен контейнер с </w:t>
      </w:r>
      <w:proofErr w:type="spellStart"/>
      <w:r w:rsidRPr="007A1BE4">
        <w:rPr>
          <w:rFonts w:ascii="Times New Roman" w:hAnsi="Times New Roman"/>
          <w:sz w:val="24"/>
          <w:szCs w:val="24"/>
        </w:rPr>
        <w:t>термопанели</w:t>
      </w:r>
      <w:proofErr w:type="spellEnd"/>
      <w:r w:rsidRPr="007A1BE4">
        <w:rPr>
          <w:rFonts w:ascii="Times New Roman" w:hAnsi="Times New Roman"/>
          <w:sz w:val="24"/>
          <w:szCs w:val="24"/>
        </w:rPr>
        <w:t xml:space="preserve">, снабден с </w:t>
      </w:r>
      <w:proofErr w:type="spellStart"/>
      <w:r w:rsidRPr="007A1BE4">
        <w:rPr>
          <w:rFonts w:ascii="Times New Roman" w:hAnsi="Times New Roman"/>
          <w:sz w:val="24"/>
          <w:szCs w:val="24"/>
        </w:rPr>
        <w:t>климатик</w:t>
      </w:r>
      <w:proofErr w:type="spellEnd"/>
      <w:r w:rsidRPr="007A1BE4">
        <w:rPr>
          <w:rFonts w:ascii="Times New Roman" w:hAnsi="Times New Roman"/>
          <w:sz w:val="24"/>
          <w:szCs w:val="24"/>
        </w:rPr>
        <w:t xml:space="preserve">, пречистване на въздух в помещенията за сортиране и вентилационна система за </w:t>
      </w:r>
      <w:proofErr w:type="spellStart"/>
      <w:r w:rsidRPr="007A1BE4">
        <w:rPr>
          <w:rFonts w:ascii="Times New Roman" w:hAnsi="Times New Roman"/>
          <w:sz w:val="24"/>
          <w:szCs w:val="24"/>
        </w:rPr>
        <w:t>рециркулация</w:t>
      </w:r>
      <w:proofErr w:type="spellEnd"/>
      <w:r w:rsidRPr="007A1BE4">
        <w:rPr>
          <w:rFonts w:ascii="Times New Roman" w:hAnsi="Times New Roman"/>
          <w:sz w:val="24"/>
          <w:szCs w:val="24"/>
        </w:rPr>
        <w:t xml:space="preserve"> – 500 м3 /ч., локално осветление и авариен бутон на всяко работно място за автоматично спиране на ленти. Размери на пода L=15,00m; B=6,00m.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Отпадъците, които не подлежат на сепариране за следващо рециклиране и не подлежащи на стабилизиране, остават на сортиращата лента и в края й се подават чрез лентов транспортьор за остатъчна фракция с гумена лента с </w:t>
      </w:r>
      <w:proofErr w:type="spellStart"/>
      <w:r w:rsidRPr="007A1BE4">
        <w:rPr>
          <w:rFonts w:ascii="Times New Roman" w:hAnsi="Times New Roman"/>
          <w:sz w:val="24"/>
          <w:szCs w:val="24"/>
        </w:rPr>
        <w:t>инверторно</w:t>
      </w:r>
      <w:proofErr w:type="spellEnd"/>
      <w:r w:rsidRPr="007A1BE4">
        <w:rPr>
          <w:rFonts w:ascii="Times New Roman" w:hAnsi="Times New Roman"/>
          <w:sz w:val="24"/>
          <w:szCs w:val="24"/>
        </w:rPr>
        <w:t xml:space="preserve"> управление, към клетка „изход несепариран отпадък”.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този клетка се събира отпадък, който не подлежи на сепариране и стабилизиране. След събирането на определено количество, последният се транспортира с автомобилен транспорт до депото за битови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Сортирания отпадък през улеите на пода на платформата ще пада в отделни секции, като всяка една от секциите, с </w:t>
      </w:r>
      <w:proofErr w:type="spellStart"/>
      <w:r w:rsidRPr="007A1BE4">
        <w:rPr>
          <w:rFonts w:ascii="Times New Roman" w:hAnsi="Times New Roman"/>
          <w:sz w:val="24"/>
          <w:szCs w:val="24"/>
        </w:rPr>
        <w:t>рециклируем</w:t>
      </w:r>
      <w:proofErr w:type="spellEnd"/>
      <w:r w:rsidRPr="007A1BE4">
        <w:rPr>
          <w:rFonts w:ascii="Times New Roman" w:hAnsi="Times New Roman"/>
          <w:sz w:val="24"/>
          <w:szCs w:val="24"/>
        </w:rPr>
        <w:t xml:space="preserve"> отпадък предвиден за балиране, има възможност за пробутване към транспортна лента отвеждаща отпадъка до балираща преса. Предвидено е сортираните отпадъци от вторични материали да се балират и опаковат със специална преса, комплексна доставка.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Отпадъците не подлежащи на балиран</w:t>
      </w:r>
      <w:r>
        <w:rPr>
          <w:rFonts w:ascii="Times New Roman" w:hAnsi="Times New Roman"/>
          <w:sz w:val="24"/>
          <w:szCs w:val="24"/>
        </w:rPr>
        <w:t>е</w:t>
      </w:r>
      <w:r w:rsidRPr="007A1BE4">
        <w:rPr>
          <w:rFonts w:ascii="Times New Roman" w:hAnsi="Times New Roman"/>
          <w:sz w:val="24"/>
          <w:szCs w:val="24"/>
        </w:rPr>
        <w:t xml:space="preserve"> ще се събират в подвижни контейнери.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Предвижда се балираните отпадъци да се пренасят до склад за временно съхранение на сепарираните отпадъци, който да служи за временното съхранение на балите с вторични </w:t>
      </w:r>
      <w:proofErr w:type="spellStart"/>
      <w:r w:rsidRPr="007A1BE4">
        <w:rPr>
          <w:rFonts w:ascii="Times New Roman" w:hAnsi="Times New Roman"/>
          <w:sz w:val="24"/>
          <w:szCs w:val="24"/>
        </w:rPr>
        <w:t>рециклируеми</w:t>
      </w:r>
      <w:proofErr w:type="spellEnd"/>
      <w:r w:rsidRPr="007A1BE4">
        <w:rPr>
          <w:rFonts w:ascii="Times New Roman" w:hAnsi="Times New Roman"/>
          <w:sz w:val="24"/>
          <w:szCs w:val="24"/>
        </w:rPr>
        <w:t>/</w:t>
      </w:r>
      <w:proofErr w:type="spellStart"/>
      <w:r w:rsidRPr="007A1BE4">
        <w:rPr>
          <w:rFonts w:ascii="Times New Roman" w:hAnsi="Times New Roman"/>
          <w:sz w:val="24"/>
          <w:szCs w:val="24"/>
        </w:rPr>
        <w:t>оползотворими</w:t>
      </w:r>
      <w:proofErr w:type="spellEnd"/>
      <w:r w:rsidRPr="007A1BE4">
        <w:rPr>
          <w:rFonts w:ascii="Times New Roman" w:hAnsi="Times New Roman"/>
          <w:sz w:val="24"/>
          <w:szCs w:val="24"/>
        </w:rPr>
        <w:t xml:space="preserve"> материали. Съответното складово пространство е разделено на секции, с размери отговарящи на оразмерителните параметри за всеки един от сортираните материали.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Готовите бали чрез автомобилен транспорт се извозват до/от определената фирма за рециклиране. </w:t>
      </w:r>
    </w:p>
    <w:p w:rsidR="00E25B65" w:rsidRPr="00070DA1" w:rsidRDefault="00E25B65" w:rsidP="00E25B65">
      <w:pPr>
        <w:jc w:val="both"/>
        <w:rPr>
          <w:rFonts w:ascii="Times New Roman" w:hAnsi="Times New Roman"/>
          <w:b/>
          <w:sz w:val="24"/>
          <w:szCs w:val="24"/>
        </w:rPr>
      </w:pPr>
      <w:r w:rsidRPr="00070DA1">
        <w:rPr>
          <w:rFonts w:ascii="Times New Roman" w:hAnsi="Times New Roman"/>
          <w:b/>
          <w:sz w:val="24"/>
          <w:szCs w:val="24"/>
        </w:rPr>
        <w:t xml:space="preserve">Стабилизиране на </w:t>
      </w:r>
      <w:proofErr w:type="spellStart"/>
      <w:r w:rsidRPr="00070DA1">
        <w:rPr>
          <w:rFonts w:ascii="Times New Roman" w:hAnsi="Times New Roman"/>
          <w:b/>
          <w:sz w:val="24"/>
          <w:szCs w:val="24"/>
        </w:rPr>
        <w:t>под-ситова</w:t>
      </w:r>
      <w:proofErr w:type="spellEnd"/>
      <w:r w:rsidRPr="00070DA1">
        <w:rPr>
          <w:rFonts w:ascii="Times New Roman" w:hAnsi="Times New Roman"/>
          <w:b/>
          <w:sz w:val="24"/>
          <w:szCs w:val="24"/>
        </w:rPr>
        <w:t xml:space="preserve"> фракция с размер &lt;80мм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Дейностите по стабилизиране на </w:t>
      </w:r>
      <w:proofErr w:type="spellStart"/>
      <w:r w:rsidRPr="007A1BE4">
        <w:rPr>
          <w:rFonts w:ascii="Times New Roman" w:hAnsi="Times New Roman"/>
          <w:sz w:val="24"/>
          <w:szCs w:val="24"/>
        </w:rPr>
        <w:t>подситовата</w:t>
      </w:r>
      <w:proofErr w:type="spellEnd"/>
      <w:r w:rsidRPr="007A1BE4">
        <w:rPr>
          <w:rFonts w:ascii="Times New Roman" w:hAnsi="Times New Roman"/>
          <w:sz w:val="24"/>
          <w:szCs w:val="24"/>
        </w:rPr>
        <w:t xml:space="preserve"> фракция, които се осъществяват в клетки за стабилизиране, ще се извършат с помощта на 1бр. челен товарач за захранване и преместване на материала за стабилизиране, вентилатори осигуряващи необходимия въздух за принудителна </w:t>
      </w:r>
      <w:proofErr w:type="spellStart"/>
      <w:r w:rsidRPr="007A1BE4">
        <w:rPr>
          <w:rFonts w:ascii="Times New Roman" w:hAnsi="Times New Roman"/>
          <w:sz w:val="24"/>
          <w:szCs w:val="24"/>
        </w:rPr>
        <w:t>аерация</w:t>
      </w:r>
      <w:proofErr w:type="spellEnd"/>
      <w:r w:rsidRPr="007A1BE4">
        <w:rPr>
          <w:rFonts w:ascii="Times New Roman" w:hAnsi="Times New Roman"/>
          <w:sz w:val="24"/>
          <w:szCs w:val="24"/>
        </w:rPr>
        <w:t xml:space="preserve"> по време на стабилизацията и система за навиване и разгъване на полупропускливата мембрана над </w:t>
      </w:r>
      <w:proofErr w:type="spellStart"/>
      <w:r w:rsidRPr="007A1BE4">
        <w:rPr>
          <w:rFonts w:ascii="Times New Roman" w:hAnsi="Times New Roman"/>
          <w:sz w:val="24"/>
          <w:szCs w:val="24"/>
        </w:rPr>
        <w:t>клектите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Бетонни клетки са с полезен обем от около 66 м3– общо 8 броя. В тях е предвидено да се събира </w:t>
      </w:r>
      <w:proofErr w:type="spellStart"/>
      <w:r w:rsidRPr="007A1BE4">
        <w:rPr>
          <w:rFonts w:ascii="Times New Roman" w:hAnsi="Times New Roman"/>
          <w:sz w:val="24"/>
          <w:szCs w:val="24"/>
        </w:rPr>
        <w:t>подситовата</w:t>
      </w:r>
      <w:proofErr w:type="spellEnd"/>
      <w:r w:rsidRPr="007A1BE4">
        <w:rPr>
          <w:rFonts w:ascii="Times New Roman" w:hAnsi="Times New Roman"/>
          <w:sz w:val="24"/>
          <w:szCs w:val="24"/>
        </w:rPr>
        <w:t xml:space="preserve"> фракция от хранително битови отпадъци от инсталацията за сепариране. От клетката в която попада </w:t>
      </w:r>
      <w:proofErr w:type="spellStart"/>
      <w:r w:rsidRPr="007A1BE4">
        <w:rPr>
          <w:rFonts w:ascii="Times New Roman" w:hAnsi="Times New Roman"/>
          <w:sz w:val="24"/>
          <w:szCs w:val="24"/>
        </w:rPr>
        <w:t>подситовата</w:t>
      </w:r>
      <w:proofErr w:type="spellEnd"/>
      <w:r w:rsidRPr="007A1BE4">
        <w:rPr>
          <w:rFonts w:ascii="Times New Roman" w:hAnsi="Times New Roman"/>
          <w:sz w:val="24"/>
          <w:szCs w:val="24"/>
        </w:rPr>
        <w:t xml:space="preserve"> фракция, чрез лентов транспортьор, ще се извършва зареждане на всяка от 8 клетки с помощта на челен товарач. Това се осъществява в рамките на всеки 3 дни. Отпадъкът в клетките трябва да покрива </w:t>
      </w:r>
      <w:proofErr w:type="spellStart"/>
      <w:r w:rsidRPr="007A1BE4">
        <w:rPr>
          <w:rFonts w:ascii="Times New Roman" w:hAnsi="Times New Roman"/>
          <w:sz w:val="24"/>
          <w:szCs w:val="24"/>
        </w:rPr>
        <w:t>аерационната</w:t>
      </w:r>
      <w:proofErr w:type="spellEnd"/>
      <w:r w:rsidRPr="007A1BE4">
        <w:rPr>
          <w:rFonts w:ascii="Times New Roman" w:hAnsi="Times New Roman"/>
          <w:sz w:val="24"/>
          <w:szCs w:val="24"/>
        </w:rPr>
        <w:t xml:space="preserve"> система по дъното на височина минимум 50-60 см (в зависимост от неговата плътност). Отпадъкът престоява общо 25 дни за стабилизиране.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За правилното протичане на процеса на стабилизиране е необходимо да се контролират следните показатели: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съдържание на влага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температурен режим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аериране /снабдяване с кислород/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Всяка една от осемте клетки е снабдена със система за стабилизиране включваща: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вентилатор;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тръбна система до двата канала на всяка клетка. Част от тръбната система включва: спирателен кран за поддържане на определено налягане в системата в зависимост от плътността и височината на натрупване на отпадъка;  манометър отчитащ налягането преди спирателния кран;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канали за разпределение на подавания въздух и отвеждане на образувалия се инфилтрат състоящи се от: канално тяло; решетка с максимална широчина на процепите до 2см; каменна фракция над решетките с диаметър от 3 см до 5 см; електрически спирателен кран на изход събирателен канал;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Полупропусклива мембрана;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Система за събиране на полупропусклива мембрана;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Сонда за измерване на температурата.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Предвижда се изграждане на автоматизирана система (комплексна доставка) за управление на процеса на аериране следвайки следния алгоритъм на управление: След като се запълни една клетка с </w:t>
      </w:r>
      <w:proofErr w:type="spellStart"/>
      <w:r w:rsidRPr="007A1BE4">
        <w:rPr>
          <w:rFonts w:ascii="Times New Roman" w:hAnsi="Times New Roman"/>
          <w:sz w:val="24"/>
          <w:szCs w:val="24"/>
        </w:rPr>
        <w:t>подситова</w:t>
      </w:r>
      <w:proofErr w:type="spellEnd"/>
      <w:r w:rsidRPr="007A1BE4">
        <w:rPr>
          <w:rFonts w:ascii="Times New Roman" w:hAnsi="Times New Roman"/>
          <w:sz w:val="24"/>
          <w:szCs w:val="24"/>
        </w:rPr>
        <w:t xml:space="preserve"> фракция за стабилизиране, следва да се постави сондата за следене на температурата. За намаляване на изпаренията и минимизиране образуването и разпространението на неприятни миризми е предвидена полупропусклива мембрана за покриване на клетките. Всяка клетка се покрива с полупропусклива мембрана. Сондата следяща температурата в клетката за стабилизиране е свързана с табло за управление на вентилатора на принципа старт-стоп.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Достигайки определена, предварително зададена температура, следва да стартира работа вентилатора. Той ще работи докато не се достигне определена, предварително зададена, температура. С цел оптимално управление на процеса на стабилизиране е предвидена възможност за ръчно оросяване на системата. Вентилаторът ще бъде настроен да се изключва при достигане на определени температурни стойности, като операторът на системата следва да осигури оптимална работа на вентилатора спрямо оразмерителни му параметри по дебит и напор. Това може да се осъществи чрез </w:t>
      </w:r>
      <w:proofErr w:type="spellStart"/>
      <w:r w:rsidRPr="007A1BE4">
        <w:rPr>
          <w:rFonts w:ascii="Times New Roman" w:hAnsi="Times New Roman"/>
          <w:sz w:val="24"/>
          <w:szCs w:val="24"/>
        </w:rPr>
        <w:t>претваряне</w:t>
      </w:r>
      <w:proofErr w:type="spellEnd"/>
      <w:r w:rsidRPr="007A1BE4">
        <w:rPr>
          <w:rFonts w:ascii="Times New Roman" w:hAnsi="Times New Roman"/>
          <w:sz w:val="24"/>
          <w:szCs w:val="24"/>
        </w:rPr>
        <w:t xml:space="preserve"> на спирателния кран след вентилатора.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При стартиране на работата на вентилатора автоматично ще се затваря крана за отвеждане на образувалия се инфилтрат. При спиране на вентилатора следва автоматично да се отваря крана за отвеждане на инфилтрат от каналите.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 достигане на оразмерителния период за стабилизиране следва стабилизираната фракция да се извозва на депото. За да се осъществи това първо следва да се навие полупропускливата мембрана, чрез системата за навиване (комплексна доставка) монтирана на всяка клетка.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 това следва да се извадят сондите за следене на температурата, като в това положение вентилаторите не трябва да имат възможност да стартират работа.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Следователно спирателния кран след вентилатора следва да бъде затворен. Спирателният кран на тръбопровода извеждащ инфилтрата следва да бъде отворен, като по този начин периодично, след изпразване на всяка клет</w:t>
      </w:r>
      <w:r>
        <w:rPr>
          <w:rFonts w:ascii="Times New Roman" w:hAnsi="Times New Roman"/>
          <w:sz w:val="24"/>
          <w:szCs w:val="24"/>
        </w:rPr>
        <w:t>к</w:t>
      </w:r>
      <w:r w:rsidRPr="007A1BE4">
        <w:rPr>
          <w:rFonts w:ascii="Times New Roman" w:hAnsi="Times New Roman"/>
          <w:sz w:val="24"/>
          <w:szCs w:val="24"/>
        </w:rPr>
        <w:t xml:space="preserve">а, следва да се осъществява измиване на клетките. Събирателните канали са свързани с </w:t>
      </w:r>
      <w:proofErr w:type="spellStart"/>
      <w:r w:rsidRPr="007A1BE4">
        <w:rPr>
          <w:rFonts w:ascii="Times New Roman" w:hAnsi="Times New Roman"/>
          <w:sz w:val="24"/>
          <w:szCs w:val="24"/>
        </w:rPr>
        <w:t>площадковата</w:t>
      </w:r>
      <w:proofErr w:type="spellEnd"/>
      <w:r w:rsidRPr="007A1BE4">
        <w:rPr>
          <w:rFonts w:ascii="Times New Roman" w:hAnsi="Times New Roman"/>
          <w:sz w:val="24"/>
          <w:szCs w:val="24"/>
        </w:rPr>
        <w:t xml:space="preserve"> канализационна система отвеждаща инфилтрата в резервоар за инфилтрат.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Със стабилизирането на органичната фракция се гарантира обеззаразяване на фракцията, която ще бъде депонирана. При стартиране на процеса на стабилизация на органичния материал първоначално протича фаза на активно разграждане на органични вещества /фаза на обеззаразяване/. Тази фаза се характеризира с висока температура, предизвикана от процеса - &gt; 55 С до 70 С. Унищожават се вредни семена, плесени и бактерии.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За поддържане на температура под 700 С субстрата се аерира и размесва.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Размесването се извършва с челния товарач чрез преобръщането му/пренасянето на отпадъка от клетка в клетка на всеки 3 дни.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Готовият стабилизиран отпадък се транспортира до прилежащото депо за битови отпадъци. </w:t>
      </w:r>
    </w:p>
    <w:p w:rsidR="00E25B65" w:rsidRPr="002751D0" w:rsidRDefault="00E25B65" w:rsidP="00E25B65">
      <w:pPr>
        <w:jc w:val="both"/>
        <w:rPr>
          <w:rFonts w:ascii="Times New Roman" w:hAnsi="Times New Roman"/>
          <w:b/>
          <w:sz w:val="24"/>
          <w:szCs w:val="24"/>
        </w:rPr>
      </w:pPr>
      <w:r w:rsidRPr="002751D0">
        <w:rPr>
          <w:rFonts w:ascii="Times New Roman" w:hAnsi="Times New Roman"/>
          <w:b/>
          <w:sz w:val="24"/>
          <w:szCs w:val="24"/>
        </w:rPr>
        <w:t xml:space="preserve">Технологична схема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Дейностите по предварително третиране на битовите отпадъци, генерирани на територията на общината ще се осъществяват на бъдещата площадка. Дейностите по третиране се изразяват в комплексното прилагане на операциите събиране, извозване, сортиране на вторичните материали, годни за рециклиране. Като крайното обезвреждане на остатъчните незначителни количества от смесени битови отпадъци ще се реализира на депото. </w:t>
      </w:r>
    </w:p>
    <w:p w:rsidR="00E25B65" w:rsidRPr="009C13FF" w:rsidRDefault="00E25B65" w:rsidP="00E25B65">
      <w:pPr>
        <w:jc w:val="both"/>
        <w:rPr>
          <w:rFonts w:ascii="Times New Roman" w:hAnsi="Times New Roman"/>
          <w:b/>
          <w:sz w:val="24"/>
          <w:szCs w:val="24"/>
        </w:rPr>
      </w:pPr>
      <w:r w:rsidRPr="009C13FF">
        <w:rPr>
          <w:rFonts w:ascii="Times New Roman" w:hAnsi="Times New Roman"/>
          <w:b/>
          <w:sz w:val="24"/>
          <w:szCs w:val="24"/>
        </w:rPr>
        <w:t xml:space="preserve">Технически характеристики на производствените инсталации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резултат на проведено експериментално открито проучване за количеството и състава на отпадъците, генерирани на територията на общината е установено, че средногодишното количество на </w:t>
      </w:r>
      <w:proofErr w:type="spellStart"/>
      <w:r w:rsidRPr="007A1BE4">
        <w:rPr>
          <w:rFonts w:ascii="Times New Roman" w:hAnsi="Times New Roman"/>
          <w:sz w:val="24"/>
          <w:szCs w:val="24"/>
        </w:rPr>
        <w:t>рециклируемите</w:t>
      </w:r>
      <w:proofErr w:type="spellEnd"/>
      <w:r w:rsidRPr="007A1BE4">
        <w:rPr>
          <w:rFonts w:ascii="Times New Roman" w:hAnsi="Times New Roman"/>
          <w:sz w:val="24"/>
          <w:szCs w:val="24"/>
        </w:rPr>
        <w:t xml:space="preserve"> фракции от ТБО, подходящи за допълнителна обработка не надвишават 1279 т/год.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 оглед на дългогодишната експлоатация на необходимите съоръжения за преработка на отпадъците, като основа за определянето на капацитета на съответните инсталации и съоръжения е използвано прогнозното максимално количество на ТБО от 10 841 т/год. </w:t>
      </w:r>
    </w:p>
    <w:p w:rsidR="00E25B65" w:rsidRPr="009C13FF" w:rsidRDefault="00E25B65" w:rsidP="00E25B65">
      <w:pPr>
        <w:jc w:val="both"/>
        <w:rPr>
          <w:rFonts w:ascii="Times New Roman" w:hAnsi="Times New Roman"/>
          <w:b/>
          <w:sz w:val="24"/>
          <w:szCs w:val="24"/>
        </w:rPr>
      </w:pPr>
      <w:r w:rsidRPr="009C13FF">
        <w:rPr>
          <w:rFonts w:ascii="Times New Roman" w:hAnsi="Times New Roman"/>
          <w:b/>
          <w:sz w:val="24"/>
          <w:szCs w:val="24"/>
        </w:rPr>
        <w:t xml:space="preserve">Третиране на битови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При постъпването на </w:t>
      </w:r>
      <w:proofErr w:type="spellStart"/>
      <w:r w:rsidRPr="007A1BE4">
        <w:rPr>
          <w:rFonts w:ascii="Times New Roman" w:hAnsi="Times New Roman"/>
          <w:sz w:val="24"/>
          <w:szCs w:val="24"/>
        </w:rPr>
        <w:t>сметоизвозните</w:t>
      </w:r>
      <w:proofErr w:type="spellEnd"/>
      <w:r w:rsidRPr="007A1BE4">
        <w:rPr>
          <w:rFonts w:ascii="Times New Roman" w:hAnsi="Times New Roman"/>
          <w:sz w:val="24"/>
          <w:szCs w:val="24"/>
        </w:rPr>
        <w:t xml:space="preserve"> коли на територията на площадката, първоначално всеки от автомобилите, съдържащ разделно събрани отпадъчни потоци, се претегля на автомобилна електронна везна, след което колите се разпределят и разтоварват. </w:t>
      </w:r>
    </w:p>
    <w:p w:rsidR="00E25B65" w:rsidRPr="007A1BE4" w:rsidRDefault="00E25B65" w:rsidP="00E25B65">
      <w:pPr>
        <w:jc w:val="both"/>
        <w:rPr>
          <w:rFonts w:ascii="Times New Roman" w:hAnsi="Times New Roman"/>
          <w:sz w:val="24"/>
          <w:szCs w:val="24"/>
        </w:rPr>
      </w:pPr>
      <w:proofErr w:type="spellStart"/>
      <w:r w:rsidRPr="007A1BE4">
        <w:rPr>
          <w:rFonts w:ascii="Times New Roman" w:hAnsi="Times New Roman"/>
          <w:sz w:val="24"/>
          <w:szCs w:val="24"/>
        </w:rPr>
        <w:t>Сметоизвозните</w:t>
      </w:r>
      <w:proofErr w:type="spellEnd"/>
      <w:r w:rsidRPr="007A1BE4">
        <w:rPr>
          <w:rFonts w:ascii="Times New Roman" w:hAnsi="Times New Roman"/>
          <w:sz w:val="24"/>
          <w:szCs w:val="24"/>
        </w:rPr>
        <w:t xml:space="preserve"> автомобили транспортиращи смесения ТБО - се насочват и разтоварват в навеса за приемане на </w:t>
      </w:r>
      <w:proofErr w:type="spellStart"/>
      <w:r w:rsidRPr="007A1BE4">
        <w:rPr>
          <w:rFonts w:ascii="Times New Roman" w:hAnsi="Times New Roman"/>
          <w:sz w:val="24"/>
          <w:szCs w:val="24"/>
        </w:rPr>
        <w:t>новопостъпващи</w:t>
      </w:r>
      <w:proofErr w:type="spellEnd"/>
      <w:r w:rsidRPr="007A1BE4">
        <w:rPr>
          <w:rFonts w:ascii="Times New Roman" w:hAnsi="Times New Roman"/>
          <w:sz w:val="24"/>
          <w:szCs w:val="24"/>
        </w:rPr>
        <w:t xml:space="preserve"> компоненти ТБО. </w:t>
      </w:r>
    </w:p>
    <w:p w:rsidR="00E25B65" w:rsidRPr="00375CD0" w:rsidRDefault="000C324F" w:rsidP="00E25B65">
      <w:pPr>
        <w:jc w:val="both"/>
        <w:rPr>
          <w:rFonts w:ascii="Times New Roman" w:hAnsi="Times New Roman"/>
          <w:b/>
          <w:sz w:val="24"/>
          <w:szCs w:val="24"/>
        </w:rPr>
      </w:pPr>
      <w:r>
        <w:rPr>
          <w:rFonts w:ascii="Times New Roman" w:hAnsi="Times New Roman"/>
          <w:b/>
          <w:sz w:val="24"/>
          <w:szCs w:val="24"/>
        </w:rPr>
        <w:t>О</w:t>
      </w:r>
      <w:r w:rsidRPr="00375CD0">
        <w:rPr>
          <w:rFonts w:ascii="Times New Roman" w:hAnsi="Times New Roman"/>
          <w:b/>
          <w:sz w:val="24"/>
          <w:szCs w:val="24"/>
        </w:rPr>
        <w:t xml:space="preserve">писание на инсталацията за сепариране на </w:t>
      </w:r>
      <w:proofErr w:type="spellStart"/>
      <w:r w:rsidRPr="00375CD0">
        <w:rPr>
          <w:rFonts w:ascii="Times New Roman" w:hAnsi="Times New Roman"/>
          <w:b/>
          <w:sz w:val="24"/>
          <w:szCs w:val="24"/>
        </w:rPr>
        <w:t>тбо</w:t>
      </w:r>
      <w:proofErr w:type="spellEnd"/>
      <w:r w:rsidRPr="00375CD0">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Чрез предварителното третиране (сепариране) на „сухата” фракция от ТБО се цели да се отделят и сортират суровини, годни за рециклиране. След сепариране </w:t>
      </w:r>
      <w:proofErr w:type="spellStart"/>
      <w:r w:rsidRPr="007A1BE4">
        <w:rPr>
          <w:rFonts w:ascii="Times New Roman" w:hAnsi="Times New Roman"/>
          <w:sz w:val="24"/>
          <w:szCs w:val="24"/>
        </w:rPr>
        <w:t>рециклируема</w:t>
      </w:r>
      <w:proofErr w:type="spellEnd"/>
      <w:r w:rsidRPr="007A1BE4">
        <w:rPr>
          <w:rFonts w:ascii="Times New Roman" w:hAnsi="Times New Roman"/>
          <w:sz w:val="24"/>
          <w:szCs w:val="24"/>
        </w:rPr>
        <w:t xml:space="preserve"> суровина ще бъде балирана, опакована и предадена на предприятия за рециклиране и/или за оползотворяване. Останалият негоден за рециклиране смесен отпадък периодично ще се извозва и депонира на депото.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 постъпване и претегляне на „сухата” фракция от битовите отпадъци, пътя на отпадъчния поток преминава през следните два възела: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1) приемен лентов транспортьор от две части: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a. хоризонтална разположен на по-ниско ниво - подаването на постъпващите отпадъчни продукти към него се осъществява механизирано;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b. наклонена – подаваща отпадъка към бункер.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2) Сито за пресяване на фракция &lt; &gt;80мм;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3) Сепариращ лентов транспортьор с честотен регулатор на скоростта, върху който отпадъците се разстилат и ръчно се разделят по видове материали разположен в сепарираща кабина с оборудвани за 8 работни места;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Предвижда се след сортираните на </w:t>
      </w:r>
      <w:proofErr w:type="spellStart"/>
      <w:r w:rsidRPr="007A1BE4">
        <w:rPr>
          <w:rFonts w:ascii="Times New Roman" w:hAnsi="Times New Roman"/>
          <w:sz w:val="24"/>
          <w:szCs w:val="24"/>
        </w:rPr>
        <w:t>рециклируемите</w:t>
      </w:r>
      <w:proofErr w:type="spellEnd"/>
      <w:r w:rsidRPr="007A1BE4">
        <w:rPr>
          <w:rFonts w:ascii="Times New Roman" w:hAnsi="Times New Roman"/>
          <w:sz w:val="24"/>
          <w:szCs w:val="24"/>
        </w:rPr>
        <w:t xml:space="preserve"> отпадъци от вторични материали, същите да се балират и опаковат със специална преса – комплексна доставка.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Производителността на всички подаващи и транспортни механизми ще се контролират посредством честотни преобразователи, което позволява експлоатация на инсталацията при различен обем и състав на входящия отпадъчен материал. </w:t>
      </w:r>
    </w:p>
    <w:p w:rsidR="00E25B65" w:rsidRPr="001136CE" w:rsidRDefault="00E25B65" w:rsidP="00E25B65">
      <w:pPr>
        <w:jc w:val="both"/>
        <w:rPr>
          <w:rFonts w:ascii="Times New Roman" w:hAnsi="Times New Roman"/>
          <w:b/>
          <w:sz w:val="24"/>
          <w:szCs w:val="24"/>
        </w:rPr>
      </w:pPr>
      <w:r w:rsidRPr="001136CE">
        <w:rPr>
          <w:rFonts w:ascii="Times New Roman" w:hAnsi="Times New Roman"/>
          <w:b/>
          <w:sz w:val="24"/>
          <w:szCs w:val="24"/>
        </w:rPr>
        <w:t xml:space="preserve">КОМПОСТИРАЩА ИНСТАЛАЦИЯ ЗА РАЗДЕЛНО СЪБРАНИ ЗЕЛЕНИ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Процесът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ще включва следните пет стъпки: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Подготовка на суровината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Активно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Зреене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Пресяване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Съхранение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Инсталацията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се състои от навес за предварително третиране на </w:t>
      </w:r>
      <w:proofErr w:type="spellStart"/>
      <w:r w:rsidRPr="007A1BE4">
        <w:rPr>
          <w:rFonts w:ascii="Times New Roman" w:hAnsi="Times New Roman"/>
          <w:sz w:val="24"/>
          <w:szCs w:val="24"/>
        </w:rPr>
        <w:t>биоразградими</w:t>
      </w:r>
      <w:proofErr w:type="spellEnd"/>
      <w:r w:rsidRPr="007A1BE4">
        <w:rPr>
          <w:rFonts w:ascii="Times New Roman" w:hAnsi="Times New Roman"/>
          <w:sz w:val="24"/>
          <w:szCs w:val="24"/>
        </w:rPr>
        <w:t xml:space="preserve"> зелени отпадъци (БЗО), площадка за извършване на „открито”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 навес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Навесът е предназначен за разтоварище и предварително третиране на разделно събраните зелени отпадъци. На нея може да се извършват дейностите по раздробяване, смесване и хомогенизиране на БЗО, а на площадката е планирано да се извършва дейността по разбъркване(аериране) на БЗО. Пресяването се извършва при всяка една от клетките на навеса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Съответно подвижното сито ще бъде премествано в различна секция в зависимост от запълването й, както и продължителността на съхранение на съответния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 цел управление на времето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roofErr w:type="spellStart"/>
      <w:r w:rsidRPr="007A1BE4">
        <w:rPr>
          <w:rFonts w:ascii="Times New Roman" w:hAnsi="Times New Roman"/>
          <w:sz w:val="24"/>
          <w:szCs w:val="24"/>
        </w:rPr>
        <w:t>Компостът</w:t>
      </w:r>
      <w:proofErr w:type="spellEnd"/>
      <w:r w:rsidRPr="007A1BE4">
        <w:rPr>
          <w:rFonts w:ascii="Times New Roman" w:hAnsi="Times New Roman"/>
          <w:sz w:val="24"/>
          <w:szCs w:val="24"/>
        </w:rPr>
        <w:t xml:space="preserve"> не трябва да се съхранява повече от 60 дни.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Общата площ на площадката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на БЗО е около 5500м2, като площта на куповете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на открито е 2948м2. Необходимата площ за складиране на суровия отпадък, включващ разделно събрани зелени отпадъци от обществени паркове и градини и разделно събрани градински отпадъци от домакинствата, е 150м2. Планирано е навеса да се изгради от стоманена носеща конструкция с площ осигуряваща съхранението на част от мобилното оборудване.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На площадка за открито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навесите за временно съхранение на суровите </w:t>
      </w:r>
      <w:proofErr w:type="spellStart"/>
      <w:r w:rsidRPr="007A1BE4">
        <w:rPr>
          <w:rFonts w:ascii="Times New Roman" w:hAnsi="Times New Roman"/>
          <w:sz w:val="24"/>
          <w:szCs w:val="24"/>
        </w:rPr>
        <w:t>биоразградни</w:t>
      </w:r>
      <w:proofErr w:type="spellEnd"/>
      <w:r w:rsidRPr="007A1BE4">
        <w:rPr>
          <w:rFonts w:ascii="Times New Roman" w:hAnsi="Times New Roman"/>
          <w:sz w:val="24"/>
          <w:szCs w:val="24"/>
        </w:rPr>
        <w:t xml:space="preserve"> отпадъци и зрелия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ще бъде положена трайна настилка, с което ще осигури възможност за лесно почистване и защита на почвата от замърсяване.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На площадката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ще бъдат разположени следните машини, необходими за производството на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Машина за раздробяване на постъпващия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Машина за обръщане и аериране;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Челен товарач;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Машина за пресяване на готовия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8F471E" w:rsidRDefault="00E25B65" w:rsidP="00E25B65">
      <w:pPr>
        <w:jc w:val="both"/>
        <w:rPr>
          <w:rFonts w:ascii="Times New Roman" w:hAnsi="Times New Roman"/>
          <w:b/>
          <w:sz w:val="24"/>
          <w:szCs w:val="24"/>
        </w:rPr>
      </w:pPr>
      <w:r w:rsidRPr="008F471E">
        <w:rPr>
          <w:rFonts w:ascii="Times New Roman" w:hAnsi="Times New Roman"/>
          <w:b/>
          <w:sz w:val="24"/>
          <w:szCs w:val="24"/>
        </w:rPr>
        <w:t xml:space="preserve">Навес за приемане на зелени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Така обособения навес за приемане</w:t>
      </w:r>
      <w:r>
        <w:rPr>
          <w:rFonts w:ascii="Times New Roman" w:hAnsi="Times New Roman"/>
          <w:sz w:val="24"/>
          <w:szCs w:val="24"/>
        </w:rPr>
        <w:t xml:space="preserve"> на зелени отпадъци</w:t>
      </w:r>
      <w:r>
        <w:rPr>
          <w:rFonts w:ascii="Times New Roman" w:hAnsi="Times New Roman"/>
          <w:sz w:val="24"/>
          <w:szCs w:val="24"/>
          <w:lang w:val="en-US"/>
        </w:rPr>
        <w:t xml:space="preserve"> </w:t>
      </w:r>
      <w:r w:rsidRPr="007A1BE4">
        <w:rPr>
          <w:rFonts w:ascii="Times New Roman" w:hAnsi="Times New Roman"/>
          <w:sz w:val="24"/>
          <w:szCs w:val="24"/>
        </w:rPr>
        <w:t xml:space="preserve">служи за разтоварване, междинно съхранение и предварително третиране на постъпващия органичен материал, който ще бъде </w:t>
      </w:r>
      <w:proofErr w:type="spellStart"/>
      <w:r w:rsidRPr="007A1BE4">
        <w:rPr>
          <w:rFonts w:ascii="Times New Roman" w:hAnsi="Times New Roman"/>
          <w:sz w:val="24"/>
          <w:szCs w:val="24"/>
        </w:rPr>
        <w:t>компостиран</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Входящият контрол, разтоварването и краткосрочното междинно съхранение на постъпващите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отпадъци са първите дейности, които се извършват под ръководството на оператора на </w:t>
      </w:r>
      <w:proofErr w:type="spellStart"/>
      <w:r w:rsidRPr="007A1BE4">
        <w:rPr>
          <w:rFonts w:ascii="Times New Roman" w:hAnsi="Times New Roman"/>
          <w:sz w:val="24"/>
          <w:szCs w:val="24"/>
        </w:rPr>
        <w:t>компостиращата</w:t>
      </w:r>
      <w:proofErr w:type="spellEnd"/>
      <w:r w:rsidRPr="007A1BE4">
        <w:rPr>
          <w:rFonts w:ascii="Times New Roman" w:hAnsi="Times New Roman"/>
          <w:sz w:val="24"/>
          <w:szCs w:val="24"/>
        </w:rPr>
        <w:t xml:space="preserve"> инсталация.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Входящите материали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трябва да включват само разделно събрани при източника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в съответствие с „Приложение 1” от „Наредбата за разделно събиране на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и третиране на </w:t>
      </w:r>
      <w:proofErr w:type="spellStart"/>
      <w:r w:rsidRPr="007A1BE4">
        <w:rPr>
          <w:rFonts w:ascii="Times New Roman" w:hAnsi="Times New Roman"/>
          <w:sz w:val="24"/>
          <w:szCs w:val="24"/>
        </w:rPr>
        <w:t>биоразградимите</w:t>
      </w:r>
      <w:proofErr w:type="spellEnd"/>
      <w:r w:rsidRPr="007A1BE4">
        <w:rPr>
          <w:rFonts w:ascii="Times New Roman" w:hAnsi="Times New Roman"/>
          <w:sz w:val="24"/>
          <w:szCs w:val="24"/>
        </w:rPr>
        <w:t xml:space="preserve"> отпадъци, които не са били смесени, комбинирани или замърсени с други потенциално замърсяващи отпадъци, продукти или материали (с изключение на нарязаните зелени отпадъци)”.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Специално внимание, трябва да бъде насочено към качеството на доставените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по време на приемането им. Входящите материали трябва да бъдат идентифицирани недвусмислено, за да се провери дали те отговарят на списъка на допустимите суровини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Това включва възможността за проследяване на качеството, както и произхода и технологичните процеси, от които произтичат материалите (</w:t>
      </w:r>
      <w:proofErr w:type="spellStart"/>
      <w:r w:rsidRPr="007A1BE4">
        <w:rPr>
          <w:rFonts w:ascii="Times New Roman" w:hAnsi="Times New Roman"/>
          <w:sz w:val="24"/>
          <w:szCs w:val="24"/>
        </w:rPr>
        <w:t>биоотпадъците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 разтоварване на отпадъците се извършва третиране на замърсителите, ако е необходимо. Осъществява се ръчно (с ръце или вила). Отделените отпадъци ще се събират в контейнери с вместимост от 1,1м3 – 2 броя. След тяхното запълване, те ще бъдат извозвани на депото.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Дейности, извършвани в зоната за разтоварване включват: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приемане на входящите материали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от транспортното средство;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входящ контрол: определяне на вида на отпадъците, в съответствие със списъка на разрешените входящи материали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идентифициране, и ако е необходимо разделяне и отхвърляне на неподходящите входящи материали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като в случай на колебание се извършва сепариране на замърсителите;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междинно съхранение на различните видове доставени входящи материали (</w:t>
      </w:r>
      <w:proofErr w:type="spellStart"/>
      <w:r w:rsidRPr="007A1BE4">
        <w:rPr>
          <w:rFonts w:ascii="Times New Roman" w:hAnsi="Times New Roman"/>
          <w:sz w:val="24"/>
          <w:szCs w:val="24"/>
        </w:rPr>
        <w:t>биоотпадъци</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предаването на добавки и помощни средства (почва, пепел от дървесина и др.);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регистриране на количествата (маса в тонове).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Постъпващите отпадъци се съхраняват разделно в 3 секции: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за трева и листа;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смесени градински;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и дървета, храсти и структурен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Максималният период, за който ще бъдат съхранявани различните видове отпадъци 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Клони и дървесен </w:t>
      </w:r>
      <w:proofErr w:type="spellStart"/>
      <w:r w:rsidRPr="007A1BE4">
        <w:rPr>
          <w:rFonts w:ascii="Times New Roman" w:hAnsi="Times New Roman"/>
          <w:sz w:val="24"/>
          <w:szCs w:val="24"/>
        </w:rPr>
        <w:t>чипс</w:t>
      </w:r>
      <w:proofErr w:type="spellEnd"/>
      <w:r w:rsidRPr="007A1BE4">
        <w:rPr>
          <w:rFonts w:ascii="Times New Roman" w:hAnsi="Times New Roman"/>
          <w:sz w:val="24"/>
          <w:szCs w:val="24"/>
        </w:rPr>
        <w:t xml:space="preserve"> – до 1 месец след доставяне;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Свежо окосена трева, листа – до 24 часа след доставяне.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Предварителното третиране на </w:t>
      </w:r>
      <w:proofErr w:type="spellStart"/>
      <w:r w:rsidRPr="007A1BE4">
        <w:rPr>
          <w:rFonts w:ascii="Times New Roman" w:hAnsi="Times New Roman"/>
          <w:sz w:val="24"/>
          <w:szCs w:val="24"/>
        </w:rPr>
        <w:t>биоотпадъците</w:t>
      </w:r>
      <w:proofErr w:type="spellEnd"/>
      <w:r w:rsidRPr="007A1BE4">
        <w:rPr>
          <w:rFonts w:ascii="Times New Roman" w:hAnsi="Times New Roman"/>
          <w:sz w:val="24"/>
          <w:szCs w:val="24"/>
        </w:rPr>
        <w:t xml:space="preserve"> (раздробяване, смесване за регулиране на влагата на материала) се извършва с цел получаването на оптимална смес от материали за по следващия процес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тази част на площадката може да бъде разположен мобилен </w:t>
      </w:r>
      <w:proofErr w:type="spellStart"/>
      <w:r w:rsidRPr="007A1BE4">
        <w:rPr>
          <w:rFonts w:ascii="Times New Roman" w:hAnsi="Times New Roman"/>
          <w:sz w:val="24"/>
          <w:szCs w:val="24"/>
        </w:rPr>
        <w:t>шредер</w:t>
      </w:r>
      <w:proofErr w:type="spellEnd"/>
      <w:r w:rsidRPr="007A1BE4">
        <w:rPr>
          <w:rFonts w:ascii="Times New Roman" w:hAnsi="Times New Roman"/>
          <w:sz w:val="24"/>
          <w:szCs w:val="24"/>
        </w:rPr>
        <w:t xml:space="preserve"> (раздробяваща машина). Натрупаната биомаса се подава към </w:t>
      </w:r>
      <w:proofErr w:type="spellStart"/>
      <w:r w:rsidRPr="007A1BE4">
        <w:rPr>
          <w:rFonts w:ascii="Times New Roman" w:hAnsi="Times New Roman"/>
          <w:sz w:val="24"/>
          <w:szCs w:val="24"/>
        </w:rPr>
        <w:t>шредера</w:t>
      </w:r>
      <w:proofErr w:type="spellEnd"/>
      <w:r w:rsidRPr="007A1BE4">
        <w:rPr>
          <w:rFonts w:ascii="Times New Roman" w:hAnsi="Times New Roman"/>
          <w:sz w:val="24"/>
          <w:szCs w:val="24"/>
        </w:rPr>
        <w:t xml:space="preserve"> посредством челен товарач.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Мобилния </w:t>
      </w:r>
      <w:proofErr w:type="spellStart"/>
      <w:r w:rsidRPr="007A1BE4">
        <w:rPr>
          <w:rFonts w:ascii="Times New Roman" w:hAnsi="Times New Roman"/>
          <w:sz w:val="24"/>
          <w:szCs w:val="24"/>
        </w:rPr>
        <w:t>шредер</w:t>
      </w:r>
      <w:proofErr w:type="spellEnd"/>
      <w:r w:rsidRPr="007A1BE4">
        <w:rPr>
          <w:rFonts w:ascii="Times New Roman" w:hAnsi="Times New Roman"/>
          <w:sz w:val="24"/>
          <w:szCs w:val="24"/>
        </w:rPr>
        <w:t xml:space="preserve"> може да бъде разположен и на площадката за </w:t>
      </w:r>
      <w:proofErr w:type="spellStart"/>
      <w:r w:rsidRPr="007A1BE4">
        <w:rPr>
          <w:rFonts w:ascii="Times New Roman" w:hAnsi="Times New Roman"/>
          <w:sz w:val="24"/>
          <w:szCs w:val="24"/>
        </w:rPr>
        <w:t>окрито</w:t>
      </w:r>
      <w:proofErr w:type="spellEnd"/>
      <w:r w:rsidRPr="007A1BE4">
        <w:rPr>
          <w:rFonts w:ascii="Times New Roman" w:hAnsi="Times New Roman"/>
          <w:sz w:val="24"/>
          <w:szCs w:val="24"/>
        </w:rPr>
        <w:t xml:space="preserve">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като с помощта на челния товарач ще се осъществи разбъркването и смесването на различната биомаса с цел постигане на подходяща рецепта за </w:t>
      </w:r>
      <w:proofErr w:type="spellStart"/>
      <w:r w:rsidRPr="007A1BE4">
        <w:rPr>
          <w:rFonts w:ascii="Times New Roman" w:hAnsi="Times New Roman"/>
          <w:sz w:val="24"/>
          <w:szCs w:val="24"/>
        </w:rPr>
        <w:t>компосиране</w:t>
      </w:r>
      <w:proofErr w:type="spellEnd"/>
      <w:r w:rsidRPr="007A1BE4">
        <w:rPr>
          <w:rFonts w:ascii="Times New Roman" w:hAnsi="Times New Roman"/>
          <w:sz w:val="24"/>
          <w:szCs w:val="24"/>
        </w:rPr>
        <w:t xml:space="preserve">. </w:t>
      </w:r>
    </w:p>
    <w:p w:rsidR="00E25B65" w:rsidRPr="008F471E" w:rsidRDefault="00E25B65" w:rsidP="00E25B65">
      <w:pPr>
        <w:jc w:val="both"/>
        <w:rPr>
          <w:rFonts w:ascii="Times New Roman" w:hAnsi="Times New Roman"/>
          <w:b/>
          <w:sz w:val="24"/>
          <w:szCs w:val="24"/>
        </w:rPr>
      </w:pPr>
      <w:r w:rsidRPr="008F471E">
        <w:rPr>
          <w:rFonts w:ascii="Times New Roman" w:hAnsi="Times New Roman"/>
          <w:b/>
          <w:sz w:val="24"/>
          <w:szCs w:val="24"/>
        </w:rPr>
        <w:t xml:space="preserve">Открита площадка с купове за интензивно разграждане (фаза 1) и зреене (фаза 2) на </w:t>
      </w:r>
      <w:proofErr w:type="spellStart"/>
      <w:r w:rsidRPr="008F471E">
        <w:rPr>
          <w:rFonts w:ascii="Times New Roman" w:hAnsi="Times New Roman"/>
          <w:b/>
          <w:sz w:val="24"/>
          <w:szCs w:val="24"/>
        </w:rPr>
        <w:t>компост</w:t>
      </w:r>
      <w:proofErr w:type="spellEnd"/>
      <w:r w:rsidRPr="008F471E">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 помощта на челен товарач, трактор и ремарке ще се извършва пренасяне / разбъркване на предварително обработената смес от </w:t>
      </w:r>
      <w:proofErr w:type="spellStart"/>
      <w:r w:rsidRPr="007A1BE4">
        <w:rPr>
          <w:rFonts w:ascii="Times New Roman" w:hAnsi="Times New Roman"/>
          <w:sz w:val="24"/>
          <w:szCs w:val="24"/>
        </w:rPr>
        <w:t>биоразградим</w:t>
      </w:r>
      <w:proofErr w:type="spellEnd"/>
      <w:r w:rsidRPr="007A1BE4">
        <w:rPr>
          <w:rFonts w:ascii="Times New Roman" w:hAnsi="Times New Roman"/>
          <w:sz w:val="24"/>
          <w:szCs w:val="24"/>
        </w:rPr>
        <w:t xml:space="preserve">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Хомогенизираната маса следва да се разстила на редове, като се оформят купове с трапецовидно сечение. Куповете ще се разстилат на открито върху обособената за целта площадка до края на активната фаза – фаза 1. Размерите на редиците, формирани от свежия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ще са с дължина 84м., ширина голяма основа 3,9м., ширина малка основа 0,5м и височина от 1,8м. Броят на редиците за фаза 1 е равна на 5 купа. След фаза 1 настъпва така нареченото зреене на </w:t>
      </w:r>
      <w:proofErr w:type="spellStart"/>
      <w:r w:rsidRPr="007A1BE4">
        <w:rPr>
          <w:rFonts w:ascii="Times New Roman" w:hAnsi="Times New Roman"/>
          <w:sz w:val="24"/>
          <w:szCs w:val="24"/>
        </w:rPr>
        <w:t>компоста</w:t>
      </w:r>
      <w:proofErr w:type="spellEnd"/>
      <w:r w:rsidRPr="007A1BE4">
        <w:rPr>
          <w:rFonts w:ascii="Times New Roman" w:hAnsi="Times New Roman"/>
          <w:sz w:val="24"/>
          <w:szCs w:val="24"/>
        </w:rPr>
        <w:t xml:space="preserve">, което се обуславя с фаза 2 от 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След приключване на фаза 1 обема на третираната биомаса ще се редуцира, за сметка на нейното обемно тегло. В приложение 1 е оразмерено с какъв обем ще се редуцира първоначалната биомаса. В същото приложение, след проведено оразмеряване, куповете, оразмерени за фаза 2, ще са 4 броя с дължина 60м., ширина голяма основа 3,9м., ширина малка основа 0,5м и височина от 1,8м за всеки един от тях.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Общия брой на купове, които ще се образуват на площадката е 9 бр. Куповете се формират по дължина на обособената площадка, като между всеки първи два реда е необходимо да се предвиди </w:t>
      </w:r>
      <w:proofErr w:type="spellStart"/>
      <w:r w:rsidRPr="007A1BE4">
        <w:rPr>
          <w:rFonts w:ascii="Times New Roman" w:hAnsi="Times New Roman"/>
          <w:sz w:val="24"/>
          <w:szCs w:val="24"/>
        </w:rPr>
        <w:t>отстояние</w:t>
      </w:r>
      <w:proofErr w:type="spellEnd"/>
      <w:r w:rsidRPr="007A1BE4">
        <w:rPr>
          <w:rFonts w:ascii="Times New Roman" w:hAnsi="Times New Roman"/>
          <w:sz w:val="24"/>
          <w:szCs w:val="24"/>
        </w:rPr>
        <w:t xml:space="preserve"> от 0,35м, а между всеки втори два реда </w:t>
      </w:r>
      <w:proofErr w:type="spellStart"/>
      <w:r w:rsidRPr="007A1BE4">
        <w:rPr>
          <w:rFonts w:ascii="Times New Roman" w:hAnsi="Times New Roman"/>
          <w:sz w:val="24"/>
          <w:szCs w:val="24"/>
        </w:rPr>
        <w:t>остояние</w:t>
      </w:r>
      <w:proofErr w:type="spellEnd"/>
      <w:r w:rsidRPr="007A1BE4">
        <w:rPr>
          <w:rFonts w:ascii="Times New Roman" w:hAnsi="Times New Roman"/>
          <w:sz w:val="24"/>
          <w:szCs w:val="24"/>
        </w:rPr>
        <w:t xml:space="preserve"> от 2,7 м за преминаване на механизираното транспортно средство, за което ще е закачен </w:t>
      </w:r>
      <w:proofErr w:type="spellStart"/>
      <w:r w:rsidRPr="007A1BE4">
        <w:rPr>
          <w:rFonts w:ascii="Times New Roman" w:hAnsi="Times New Roman"/>
          <w:sz w:val="24"/>
          <w:szCs w:val="24"/>
        </w:rPr>
        <w:t>обръщач</w:t>
      </w:r>
      <w:proofErr w:type="spellEnd"/>
      <w:r w:rsidRPr="007A1BE4">
        <w:rPr>
          <w:rFonts w:ascii="Times New Roman" w:hAnsi="Times New Roman"/>
          <w:sz w:val="24"/>
          <w:szCs w:val="24"/>
        </w:rPr>
        <w:t xml:space="preserve"> – прикачен инвентар. Прикачения инвентар към трактора включва система за обръщане на </w:t>
      </w:r>
      <w:proofErr w:type="spellStart"/>
      <w:r w:rsidRPr="007A1BE4">
        <w:rPr>
          <w:rFonts w:ascii="Times New Roman" w:hAnsi="Times New Roman"/>
          <w:sz w:val="24"/>
          <w:szCs w:val="24"/>
        </w:rPr>
        <w:t>компостни</w:t>
      </w:r>
      <w:proofErr w:type="spellEnd"/>
      <w:r w:rsidRPr="007A1BE4">
        <w:rPr>
          <w:rFonts w:ascii="Times New Roman" w:hAnsi="Times New Roman"/>
          <w:sz w:val="24"/>
          <w:szCs w:val="24"/>
        </w:rPr>
        <w:t xml:space="preserve"> редове, автоматична оросителна система и механизъм за навиване и разгъване на полупропусклива мембрана на </w:t>
      </w:r>
      <w:proofErr w:type="spellStart"/>
      <w:r w:rsidRPr="007A1BE4">
        <w:rPr>
          <w:rFonts w:ascii="Times New Roman" w:hAnsi="Times New Roman"/>
          <w:sz w:val="24"/>
          <w:szCs w:val="24"/>
        </w:rPr>
        <w:t>компостните</w:t>
      </w:r>
      <w:proofErr w:type="spellEnd"/>
      <w:r w:rsidRPr="007A1BE4">
        <w:rPr>
          <w:rFonts w:ascii="Times New Roman" w:hAnsi="Times New Roman"/>
          <w:sz w:val="24"/>
          <w:szCs w:val="24"/>
        </w:rPr>
        <w:t xml:space="preserve"> редове. Системата за обръщане на </w:t>
      </w:r>
      <w:proofErr w:type="spellStart"/>
      <w:r w:rsidRPr="007A1BE4">
        <w:rPr>
          <w:rFonts w:ascii="Times New Roman" w:hAnsi="Times New Roman"/>
          <w:sz w:val="24"/>
          <w:szCs w:val="24"/>
        </w:rPr>
        <w:t>компостните</w:t>
      </w:r>
      <w:proofErr w:type="spellEnd"/>
      <w:r w:rsidRPr="007A1BE4">
        <w:rPr>
          <w:rFonts w:ascii="Times New Roman" w:hAnsi="Times New Roman"/>
          <w:sz w:val="24"/>
          <w:szCs w:val="24"/>
        </w:rPr>
        <w:t xml:space="preserve"> редове е от изключително голямо значение за правилното управление на 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Интервалът на обръщане на </w:t>
      </w:r>
      <w:proofErr w:type="spellStart"/>
      <w:r w:rsidRPr="007A1BE4">
        <w:rPr>
          <w:rFonts w:ascii="Times New Roman" w:hAnsi="Times New Roman"/>
          <w:sz w:val="24"/>
          <w:szCs w:val="24"/>
        </w:rPr>
        <w:t>компостните</w:t>
      </w:r>
      <w:proofErr w:type="spellEnd"/>
      <w:r w:rsidRPr="007A1BE4">
        <w:rPr>
          <w:rFonts w:ascii="Times New Roman" w:hAnsi="Times New Roman"/>
          <w:sz w:val="24"/>
          <w:szCs w:val="24"/>
        </w:rPr>
        <w:t xml:space="preserve"> редове ще се определя спрямо отчетените показатели като температура, наличие на кислород и влага, част от процеса на провеждане на постоянен мониторинг на инсталацията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Ако количеството на БЗО се повиши, е възможно да се използва и друга схема на подреждане на куповете, с което ще се осигури възможност да се образува още един куп.</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Подредбата и общия брой на </w:t>
      </w:r>
      <w:proofErr w:type="spellStart"/>
      <w:r w:rsidRPr="007A1BE4">
        <w:rPr>
          <w:rFonts w:ascii="Times New Roman" w:hAnsi="Times New Roman"/>
          <w:sz w:val="24"/>
          <w:szCs w:val="24"/>
        </w:rPr>
        <w:t>куповте</w:t>
      </w:r>
      <w:proofErr w:type="spellEnd"/>
      <w:r w:rsidRPr="007A1BE4">
        <w:rPr>
          <w:rFonts w:ascii="Times New Roman" w:hAnsi="Times New Roman"/>
          <w:sz w:val="24"/>
          <w:szCs w:val="24"/>
        </w:rPr>
        <w:t xml:space="preserve"> няма да се отрази по никакъв начин на технологичния процес.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Куповете трябва да бъдат обръщани по-често в началото на процеса, като интервалите ще се удължават към края на първия месец. Препоръчителната честота на обръщане е както следва: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Първа седмица – 3 пъти седмично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Втора седмица – 2-3 пъти седмично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Трета седмица – 2 пъти седмично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Четвърта и пета седмица – 1 път седмично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От шестата седмица нататък – веднъж на две седмици, ако все още се отделя топлина.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При ефективно обръщане със специализирана машина, минималното време за активно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е 1,5 месец, а средното около 2,5 месеца.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След активното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започва втората фаза от процеса.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продължава през цялата фаза на зреене (фаза 2), но по-бавно и при по-ниски температури. При зреенето се създава по-стабилен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и значително намалява потенциала за растителна </w:t>
      </w:r>
      <w:proofErr w:type="spellStart"/>
      <w:r w:rsidRPr="007A1BE4">
        <w:rPr>
          <w:rFonts w:ascii="Times New Roman" w:hAnsi="Times New Roman"/>
          <w:sz w:val="24"/>
          <w:szCs w:val="24"/>
        </w:rPr>
        <w:t>фитотоксичност</w:t>
      </w:r>
      <w:proofErr w:type="spellEnd"/>
      <w:r w:rsidRPr="007A1BE4">
        <w:rPr>
          <w:rFonts w:ascii="Times New Roman" w:hAnsi="Times New Roman"/>
          <w:sz w:val="24"/>
          <w:szCs w:val="24"/>
        </w:rPr>
        <w:t xml:space="preserve">. Съдържанието на влага на </w:t>
      </w:r>
      <w:proofErr w:type="spellStart"/>
      <w:r w:rsidRPr="007A1BE4">
        <w:rPr>
          <w:rFonts w:ascii="Times New Roman" w:hAnsi="Times New Roman"/>
          <w:sz w:val="24"/>
          <w:szCs w:val="24"/>
        </w:rPr>
        <w:t>компоста</w:t>
      </w:r>
      <w:proofErr w:type="spellEnd"/>
      <w:r w:rsidRPr="007A1BE4">
        <w:rPr>
          <w:rFonts w:ascii="Times New Roman" w:hAnsi="Times New Roman"/>
          <w:sz w:val="24"/>
          <w:szCs w:val="24"/>
        </w:rPr>
        <w:t xml:space="preserve"> по време на зреене трябва да се поддържа между 50 и 60 процента. След фазата на зреене и преди пресяването на получения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се прави проверка на съдържанието на влага, което трябва да бъде намалено до около 40-45 процента за улесняване на пресяването на фракции.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Готовият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се премества в покрит навес за пресяване с оразмерителна площ за съхранение на готовия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за период до 60 дни е равна на 200-230 м2. Навеса е проектиран с по-голяма полезна площ с цел обработка на готовия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 мобилно сито и съхранение на част от мобилната техника. Подробно оразмеряване и размери на навеса може да се види в части Архитектурна и Конструктивна</w:t>
      </w:r>
      <w:r>
        <w:rPr>
          <w:rFonts w:ascii="Times New Roman" w:hAnsi="Times New Roman"/>
          <w:sz w:val="24"/>
          <w:szCs w:val="24"/>
          <w:lang w:val="en-US"/>
        </w:rPr>
        <w:t xml:space="preserve"> </w:t>
      </w:r>
      <w:r>
        <w:rPr>
          <w:rFonts w:ascii="Times New Roman" w:hAnsi="Times New Roman"/>
          <w:sz w:val="24"/>
          <w:szCs w:val="24"/>
        </w:rPr>
        <w:t>техническия проект, неразделна част от тази документация</w:t>
      </w:r>
      <w:r w:rsidRPr="007A1BE4">
        <w:rPr>
          <w:rFonts w:ascii="Times New Roman" w:hAnsi="Times New Roman"/>
          <w:sz w:val="24"/>
          <w:szCs w:val="24"/>
        </w:rPr>
        <w:t xml:space="preserve">. </w:t>
      </w:r>
    </w:p>
    <w:p w:rsidR="00E25B65" w:rsidRPr="008F471E" w:rsidRDefault="00E25B65" w:rsidP="00E25B65">
      <w:pPr>
        <w:jc w:val="both"/>
        <w:rPr>
          <w:rFonts w:ascii="Times New Roman" w:hAnsi="Times New Roman"/>
          <w:b/>
          <w:sz w:val="24"/>
          <w:szCs w:val="24"/>
        </w:rPr>
      </w:pPr>
      <w:r w:rsidRPr="008F471E">
        <w:rPr>
          <w:rFonts w:ascii="Times New Roman" w:hAnsi="Times New Roman"/>
          <w:b/>
          <w:sz w:val="24"/>
          <w:szCs w:val="24"/>
        </w:rPr>
        <w:t xml:space="preserve">Необходими мерки за поддържане на оптимални условия за </w:t>
      </w:r>
      <w:proofErr w:type="spellStart"/>
      <w:r w:rsidRPr="008F471E">
        <w:rPr>
          <w:rFonts w:ascii="Times New Roman" w:hAnsi="Times New Roman"/>
          <w:b/>
          <w:sz w:val="24"/>
          <w:szCs w:val="24"/>
        </w:rPr>
        <w:t>компостиране</w:t>
      </w:r>
      <w:proofErr w:type="spellEnd"/>
      <w:r w:rsidRPr="008F471E">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Доколкото прилагането на технологиите за открито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е свързано с отделяне на неприятни миризми се предвижда да бъдат възприети всички подходящи добри практики за ограничаване и контрол на миризмите. За тази цел куповете ще бъдат покрити с полупропусклива мембрана, която ще ограничи неприятните миризми.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Отделянето им в 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се дължи основно на следните причини: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неправилно смесване на изходните материали;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лоша </w:t>
      </w:r>
      <w:proofErr w:type="spellStart"/>
      <w:r w:rsidRPr="007A1BE4">
        <w:rPr>
          <w:rFonts w:ascii="Times New Roman" w:hAnsi="Times New Roman"/>
          <w:sz w:val="24"/>
          <w:szCs w:val="24"/>
        </w:rPr>
        <w:t>аерация</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твърде висока температура по време на активната фаза;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висока влажност на субстрата;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Във връзка с тези вероятни технологични проблеми се предвиждат две основни групи мерки: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а) Мерки, свързани с подготовката на отпадъците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и осигуряване на оптимални параметри за изходния субстрат.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За постигане на оптимално съотношение 25:1 – 35:1 въглерод/азот (C/N) е необходимо да се смесват 1:2:5 зелени отпадъци към дървесни отпадъци към градински отпадъци от </w:t>
      </w:r>
      <w:proofErr w:type="spellStart"/>
      <w:r w:rsidRPr="007A1BE4">
        <w:rPr>
          <w:rFonts w:ascii="Times New Roman" w:hAnsi="Times New Roman"/>
          <w:sz w:val="24"/>
          <w:szCs w:val="24"/>
        </w:rPr>
        <w:t>домакинстата</w:t>
      </w:r>
      <w:proofErr w:type="spellEnd"/>
      <w:r w:rsidRPr="007A1BE4">
        <w:rPr>
          <w:rFonts w:ascii="Times New Roman" w:hAnsi="Times New Roman"/>
          <w:sz w:val="24"/>
          <w:szCs w:val="24"/>
        </w:rPr>
        <w:t xml:space="preserve"> богати на въглерод и по-малко на азот.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б) Мерки свързани с процеса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 засягат основно честотата и техниката за обръщане на </w:t>
      </w:r>
      <w:proofErr w:type="spellStart"/>
      <w:r w:rsidRPr="007A1BE4">
        <w:rPr>
          <w:rFonts w:ascii="Times New Roman" w:hAnsi="Times New Roman"/>
          <w:sz w:val="24"/>
          <w:szCs w:val="24"/>
        </w:rPr>
        <w:t>компостните</w:t>
      </w:r>
      <w:proofErr w:type="spellEnd"/>
      <w:r w:rsidRPr="007A1BE4">
        <w:rPr>
          <w:rFonts w:ascii="Times New Roman" w:hAnsi="Times New Roman"/>
          <w:sz w:val="24"/>
          <w:szCs w:val="24"/>
        </w:rPr>
        <w:t xml:space="preserve"> купове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Температурата и влажността на </w:t>
      </w:r>
      <w:proofErr w:type="spellStart"/>
      <w:r w:rsidRPr="007A1BE4">
        <w:rPr>
          <w:rFonts w:ascii="Times New Roman" w:hAnsi="Times New Roman"/>
          <w:sz w:val="24"/>
          <w:szCs w:val="24"/>
        </w:rPr>
        <w:t>компоста</w:t>
      </w:r>
      <w:proofErr w:type="spellEnd"/>
      <w:r w:rsidRPr="007A1BE4">
        <w:rPr>
          <w:rFonts w:ascii="Times New Roman" w:hAnsi="Times New Roman"/>
          <w:sz w:val="24"/>
          <w:szCs w:val="24"/>
        </w:rPr>
        <w:t xml:space="preserve"> ще бъдат измервани ежедневно с термометър и </w:t>
      </w:r>
      <w:proofErr w:type="spellStart"/>
      <w:r w:rsidRPr="007A1BE4">
        <w:rPr>
          <w:rFonts w:ascii="Times New Roman" w:hAnsi="Times New Roman"/>
          <w:sz w:val="24"/>
          <w:szCs w:val="24"/>
        </w:rPr>
        <w:t>влагометър</w:t>
      </w:r>
      <w:proofErr w:type="spellEnd"/>
      <w:r w:rsidRPr="007A1BE4">
        <w:rPr>
          <w:rFonts w:ascii="Times New Roman" w:hAnsi="Times New Roman"/>
          <w:sz w:val="24"/>
          <w:szCs w:val="24"/>
        </w:rPr>
        <w:t xml:space="preserve"> за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Температурата ще бъде измервана на дълбочина поне 1 метър, а влажността на 0,5 метра. Концентрацията на кислород ще бъде измервана с </w:t>
      </w:r>
      <w:proofErr w:type="spellStart"/>
      <w:r w:rsidRPr="007A1BE4">
        <w:rPr>
          <w:rFonts w:ascii="Times New Roman" w:hAnsi="Times New Roman"/>
          <w:sz w:val="24"/>
          <w:szCs w:val="24"/>
        </w:rPr>
        <w:t>оксиметър</w:t>
      </w:r>
      <w:proofErr w:type="spellEnd"/>
      <w:r w:rsidRPr="007A1BE4">
        <w:rPr>
          <w:rFonts w:ascii="Times New Roman" w:hAnsi="Times New Roman"/>
          <w:sz w:val="24"/>
          <w:szCs w:val="24"/>
        </w:rPr>
        <w:t xml:space="preserve"> един път седмично или при възникване на проблем. </w:t>
      </w:r>
    </w:p>
    <w:p w:rsidR="00E25B65" w:rsidRPr="008F471E" w:rsidRDefault="00E25B65" w:rsidP="00E25B65">
      <w:pPr>
        <w:jc w:val="both"/>
        <w:rPr>
          <w:rFonts w:ascii="Times New Roman" w:hAnsi="Times New Roman"/>
          <w:b/>
          <w:sz w:val="24"/>
          <w:szCs w:val="24"/>
        </w:rPr>
      </w:pPr>
      <w:r w:rsidRPr="008F471E">
        <w:rPr>
          <w:rFonts w:ascii="Times New Roman" w:hAnsi="Times New Roman"/>
          <w:b/>
          <w:sz w:val="24"/>
          <w:szCs w:val="24"/>
        </w:rPr>
        <w:t xml:space="preserve">Навес за съхранение на готов </w:t>
      </w:r>
      <w:proofErr w:type="spellStart"/>
      <w:r w:rsidRPr="008F471E">
        <w:rPr>
          <w:rFonts w:ascii="Times New Roman" w:hAnsi="Times New Roman"/>
          <w:b/>
          <w:sz w:val="24"/>
          <w:szCs w:val="24"/>
        </w:rPr>
        <w:t>компост</w:t>
      </w:r>
      <w:proofErr w:type="spellEnd"/>
      <w:r w:rsidRPr="008F471E">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навеса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е предвидена зона за обработка на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зона за съхранение на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и площ за временно съхранение на мобилното оборудване. Зоната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е оразмерена за 60 дни. След достигане и надхвърляне на този период, започва процес на влошаване качествата на готовия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което не трябва да се допуска в процеса на управление на площадката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proofErr w:type="spellStart"/>
      <w:r w:rsidRPr="007A1BE4">
        <w:rPr>
          <w:rFonts w:ascii="Times New Roman" w:hAnsi="Times New Roman"/>
          <w:sz w:val="24"/>
          <w:szCs w:val="24"/>
        </w:rPr>
        <w:t>Компоста</w:t>
      </w:r>
      <w:proofErr w:type="spellEnd"/>
      <w:r w:rsidRPr="007A1BE4">
        <w:rPr>
          <w:rFonts w:ascii="Times New Roman" w:hAnsi="Times New Roman"/>
          <w:sz w:val="24"/>
          <w:szCs w:val="24"/>
        </w:rPr>
        <w:t xml:space="preserve"> ще се пресява със сито 20мм. Отделената фракция над 20 мм ще се използва за структурен и „</w:t>
      </w:r>
      <w:proofErr w:type="spellStart"/>
      <w:r w:rsidRPr="007A1BE4">
        <w:rPr>
          <w:rFonts w:ascii="Times New Roman" w:hAnsi="Times New Roman"/>
          <w:sz w:val="24"/>
          <w:szCs w:val="24"/>
        </w:rPr>
        <w:t>заквасващ</w:t>
      </w:r>
      <w:proofErr w:type="spellEnd"/>
      <w:r w:rsidRPr="007A1BE4">
        <w:rPr>
          <w:rFonts w:ascii="Times New Roman" w:hAnsi="Times New Roman"/>
          <w:sz w:val="24"/>
          <w:szCs w:val="24"/>
        </w:rPr>
        <w:t xml:space="preserve">” материал във фаза 1.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Стабилния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ще се съхранява в зависимост от времето, което е престоял в обособени отделни клетки (3 броя) под навеса. </w:t>
      </w:r>
    </w:p>
    <w:p w:rsidR="00E25B65" w:rsidRPr="00696499" w:rsidRDefault="000C324F" w:rsidP="00E25B65">
      <w:pPr>
        <w:jc w:val="both"/>
        <w:rPr>
          <w:rFonts w:ascii="Times New Roman" w:hAnsi="Times New Roman"/>
          <w:b/>
          <w:sz w:val="24"/>
          <w:szCs w:val="24"/>
        </w:rPr>
      </w:pPr>
      <w:r>
        <w:rPr>
          <w:rFonts w:ascii="Times New Roman" w:hAnsi="Times New Roman"/>
          <w:b/>
          <w:sz w:val="24"/>
          <w:szCs w:val="24"/>
        </w:rPr>
        <w:t>С</w:t>
      </w:r>
      <w:r w:rsidRPr="00696499">
        <w:rPr>
          <w:rFonts w:ascii="Times New Roman" w:hAnsi="Times New Roman"/>
          <w:b/>
          <w:sz w:val="24"/>
          <w:szCs w:val="24"/>
        </w:rPr>
        <w:t xml:space="preserve">ъхранение на наличната механизирана техника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Отделното оборудване за управление и поддържане на системата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ще се съхранява, както на площадката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така и в покритите помещения на площадката за сепариране.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Машината за раздробяване на постъпващия материал е подвижна и ще оперира главно на откритата площадка за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При приключване на работния ден се придвижва и съхранявана под навеса за „суров“ </w:t>
      </w:r>
      <w:proofErr w:type="spellStart"/>
      <w:r w:rsidRPr="007A1BE4">
        <w:rPr>
          <w:rFonts w:ascii="Times New Roman" w:hAnsi="Times New Roman"/>
          <w:sz w:val="24"/>
          <w:szCs w:val="24"/>
        </w:rPr>
        <w:t>биоразградим</w:t>
      </w:r>
      <w:proofErr w:type="spellEnd"/>
      <w:r w:rsidRPr="007A1BE4">
        <w:rPr>
          <w:rFonts w:ascii="Times New Roman" w:hAnsi="Times New Roman"/>
          <w:sz w:val="24"/>
          <w:szCs w:val="24"/>
        </w:rPr>
        <w:t xml:space="preserve"> материал. В същото помещение следва да се съхранява и машината за обръщане и аериране, която е прикачен инвентар.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Челният товарач, ще оперира и на двете инсталации. Неговите габарити позволяват да бъде съхранявам както под навеса на инсталацията за сепариране, така и под навеса за „суров“ материал за </w:t>
      </w:r>
      <w:proofErr w:type="spellStart"/>
      <w:r w:rsidRPr="007A1BE4">
        <w:rPr>
          <w:rFonts w:ascii="Times New Roman" w:hAnsi="Times New Roman"/>
          <w:sz w:val="24"/>
          <w:szCs w:val="24"/>
        </w:rPr>
        <w:t>компоситране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Машина за пресяване на готовия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следва да оперира в отделните секции на навеса за готов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 помощта на челния товарач, ремарке и трактор фракциите над 20 мм ще се пренасят в зоната за временно съхранение на „суров“ материал. Там фракцията ще се използва като структурен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Под предвидените навеси, за временно съхранение на наличната механизация, ще има положена твърда настилка, с което да се осигури възможност за лесно почистване и защита на почвата от замърсяване. </w:t>
      </w:r>
    </w:p>
    <w:p w:rsidR="00E25B65" w:rsidRPr="004206CA" w:rsidRDefault="004206CA" w:rsidP="00E25B65">
      <w:pPr>
        <w:jc w:val="both"/>
        <w:rPr>
          <w:rFonts w:ascii="Times New Roman" w:hAnsi="Times New Roman"/>
          <w:b/>
          <w:sz w:val="24"/>
          <w:szCs w:val="24"/>
          <w:u w:val="single"/>
        </w:rPr>
      </w:pPr>
      <w:r w:rsidRPr="004206CA">
        <w:rPr>
          <w:rFonts w:ascii="Times New Roman" w:hAnsi="Times New Roman"/>
          <w:b/>
          <w:sz w:val="24"/>
          <w:szCs w:val="24"/>
          <w:u w:val="single"/>
        </w:rPr>
        <w:t xml:space="preserve">Технологична схема </w:t>
      </w:r>
    </w:p>
    <w:p w:rsidR="00E25B65" w:rsidRPr="00696499" w:rsidRDefault="00E25B65" w:rsidP="00E25B65">
      <w:pPr>
        <w:jc w:val="both"/>
        <w:rPr>
          <w:rFonts w:ascii="Times New Roman" w:hAnsi="Times New Roman"/>
          <w:b/>
          <w:sz w:val="24"/>
          <w:szCs w:val="24"/>
        </w:rPr>
      </w:pPr>
      <w:r w:rsidRPr="00696499">
        <w:rPr>
          <w:rFonts w:ascii="Times New Roman" w:hAnsi="Times New Roman"/>
          <w:b/>
          <w:sz w:val="24"/>
          <w:szCs w:val="24"/>
        </w:rPr>
        <w:t xml:space="preserve">Биология на процеса </w:t>
      </w:r>
      <w:proofErr w:type="spellStart"/>
      <w:r w:rsidRPr="00696499">
        <w:rPr>
          <w:rFonts w:ascii="Times New Roman" w:hAnsi="Times New Roman"/>
          <w:b/>
          <w:sz w:val="24"/>
          <w:szCs w:val="24"/>
        </w:rPr>
        <w:t>компостиране</w:t>
      </w:r>
      <w:proofErr w:type="spellEnd"/>
      <w:r w:rsidRPr="00696499">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По дефиниция „</w:t>
      </w:r>
      <w:proofErr w:type="spellStart"/>
      <w:r w:rsidRPr="007A1BE4">
        <w:rPr>
          <w:rFonts w:ascii="Times New Roman" w:hAnsi="Times New Roman"/>
          <w:sz w:val="24"/>
          <w:szCs w:val="24"/>
        </w:rPr>
        <w:t>компостирането</w:t>
      </w:r>
      <w:proofErr w:type="spellEnd"/>
      <w:r w:rsidRPr="007A1BE4">
        <w:rPr>
          <w:rFonts w:ascii="Times New Roman" w:hAnsi="Times New Roman"/>
          <w:sz w:val="24"/>
          <w:szCs w:val="24"/>
        </w:rPr>
        <w:t xml:space="preserve">” е процес на контролирано биологично узряване при аеробни условия, където след смесване на различна органична материя започва процес на разграждане, осъществяван от микроорганизми. За стартиране на </w:t>
      </w:r>
      <w:proofErr w:type="spellStart"/>
      <w:r w:rsidRPr="007A1BE4">
        <w:rPr>
          <w:rFonts w:ascii="Times New Roman" w:hAnsi="Times New Roman"/>
          <w:sz w:val="24"/>
          <w:szCs w:val="24"/>
        </w:rPr>
        <w:t>биоразградимите</w:t>
      </w:r>
      <w:proofErr w:type="spellEnd"/>
      <w:r w:rsidRPr="007A1BE4">
        <w:rPr>
          <w:rFonts w:ascii="Times New Roman" w:hAnsi="Times New Roman"/>
          <w:sz w:val="24"/>
          <w:szCs w:val="24"/>
        </w:rPr>
        <w:t xml:space="preserve"> процеси на микроорганизмите и безгръбначните е необходимо да бъдат осигурени кислород, вода, азот и въглерод. Тези хранителни вещества се съдържат в състава на БЗО. Процесът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стабилизира органичната материя и в края на процеса се отделя вода, топлина и въглероден диоксид.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резултат на естественото разлагане на БЗО се получава краен продукт с еднородна ронлива текстура –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който е с по-проста молекулна верига от органичната материя, по-стабилен, хигиеничен и богат на хумусни съставки.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Основните ключови параметри и изисквания на произвеждането на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разделяне на основния субстрат, по видове;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w:t>
      </w:r>
      <w:proofErr w:type="spellStart"/>
      <w:r w:rsidRPr="007A1BE4">
        <w:rPr>
          <w:rFonts w:ascii="Times New Roman" w:hAnsi="Times New Roman"/>
          <w:sz w:val="24"/>
          <w:szCs w:val="24"/>
        </w:rPr>
        <w:t>дисперсност</w:t>
      </w:r>
      <w:proofErr w:type="spellEnd"/>
      <w:r w:rsidRPr="007A1BE4">
        <w:rPr>
          <w:rFonts w:ascii="Times New Roman" w:hAnsi="Times New Roman"/>
          <w:sz w:val="24"/>
          <w:szCs w:val="24"/>
        </w:rPr>
        <w:t xml:space="preserve"> на частиците;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съдържание на хранителни вещества;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добавки;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влажност;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w:t>
      </w:r>
      <w:proofErr w:type="spellStart"/>
      <w:r w:rsidRPr="007A1BE4">
        <w:rPr>
          <w:rFonts w:ascii="Times New Roman" w:hAnsi="Times New Roman"/>
          <w:sz w:val="24"/>
          <w:szCs w:val="24"/>
        </w:rPr>
        <w:t>аерация</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разбъркване;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топло-отделяне и размери на куповете.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Процесът на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протича най - общо през два последователни стадия: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Първи стадий – </w:t>
      </w:r>
      <w:proofErr w:type="spellStart"/>
      <w:r w:rsidRPr="007A1BE4">
        <w:rPr>
          <w:rFonts w:ascii="Times New Roman" w:hAnsi="Times New Roman"/>
          <w:sz w:val="24"/>
          <w:szCs w:val="24"/>
        </w:rPr>
        <w:t>биосинтез</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Втори стадий – зреене.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Продължителността на </w:t>
      </w:r>
      <w:proofErr w:type="spellStart"/>
      <w:r w:rsidRPr="007A1BE4">
        <w:rPr>
          <w:rFonts w:ascii="Times New Roman" w:hAnsi="Times New Roman"/>
          <w:sz w:val="24"/>
          <w:szCs w:val="24"/>
        </w:rPr>
        <w:t>компостирането</w:t>
      </w:r>
      <w:proofErr w:type="spellEnd"/>
      <w:r w:rsidRPr="007A1BE4">
        <w:rPr>
          <w:rFonts w:ascii="Times New Roman" w:hAnsi="Times New Roman"/>
          <w:sz w:val="24"/>
          <w:szCs w:val="24"/>
        </w:rPr>
        <w:t xml:space="preserve"> зависи от фактори, които влияят върху оптималните условия на живот на микроорганизмите. Това налага през цялото време да се следят параметрите, от които зависи пряко получаването на качествен краен продукт, а именно: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влажността на материала;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присъствието на кислород;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температурата;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порьозността на хомогенният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съотношението на C/N и наличието на хранителни вещества;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стойността на </w:t>
      </w:r>
      <w:proofErr w:type="spellStart"/>
      <w:r w:rsidRPr="007A1BE4">
        <w:rPr>
          <w:rFonts w:ascii="Times New Roman" w:hAnsi="Times New Roman"/>
          <w:sz w:val="24"/>
          <w:szCs w:val="24"/>
        </w:rPr>
        <w:t>рН</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присъствието на вещества, задържащи процесите на превръщане.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За първия стадий е характерно, че след като е образувана купчината от хомогенен материал, температурата започва значително да нараства през първите 12-48 часа, като се повишава и достига стойности до 45-60 °С. През първия месец е препоръчително купа да се преобръща по 3-4 пъти в седмицата. В края на стадия се образува пресен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Във втория стадий процесите протичат по-бавно, тъй като се разграждат по сложни органични молекули. Характерно за тази фаза е спадане на температурата, която достига стойности до 40-45 °С, за да започне да спада след това прогресивно, установявайки се малко над 18 °С. В края на зреенето (от 3 до 6 месеца) на площадката е налице стабилизиран, т.е. узрял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 обобщение може да се приеме, че след приключване на процеса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обемът на </w:t>
      </w:r>
      <w:proofErr w:type="spellStart"/>
      <w:r w:rsidRPr="007A1BE4">
        <w:rPr>
          <w:rFonts w:ascii="Times New Roman" w:hAnsi="Times New Roman"/>
          <w:sz w:val="24"/>
          <w:szCs w:val="24"/>
        </w:rPr>
        <w:t>компостируемото</w:t>
      </w:r>
      <w:proofErr w:type="spellEnd"/>
      <w:r w:rsidRPr="007A1BE4">
        <w:rPr>
          <w:rFonts w:ascii="Times New Roman" w:hAnsi="Times New Roman"/>
          <w:sz w:val="24"/>
          <w:szCs w:val="24"/>
        </w:rPr>
        <w:t xml:space="preserve"> тяло ще е с 40-60% по-малък от първоначалния обем, в резултат на отделения въглероден диоксид, вода и други газове в атмосферния въздух;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влагосъдържанието е 50-60 %;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големината на частиците е 0,5-5,0 cm;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w:t>
      </w:r>
      <w:proofErr w:type="spellStart"/>
      <w:r w:rsidRPr="007A1BE4">
        <w:rPr>
          <w:rFonts w:ascii="Times New Roman" w:hAnsi="Times New Roman"/>
          <w:sz w:val="24"/>
          <w:szCs w:val="24"/>
        </w:rPr>
        <w:t>pH</w:t>
      </w:r>
      <w:proofErr w:type="spellEnd"/>
      <w:r w:rsidRPr="007A1BE4">
        <w:rPr>
          <w:rFonts w:ascii="Times New Roman" w:hAnsi="Times New Roman"/>
          <w:sz w:val="24"/>
          <w:szCs w:val="24"/>
        </w:rPr>
        <w:t xml:space="preserve"> е 7,0-8,0;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температурата –близка до температурата на околната среда;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съотношението на С:N е по-малко от 25-30:1;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съдържанието на нитрати (NO3) от 100: 300 </w:t>
      </w:r>
      <w:proofErr w:type="spellStart"/>
      <w:r w:rsidRPr="007A1BE4">
        <w:rPr>
          <w:rFonts w:ascii="Times New Roman" w:hAnsi="Times New Roman"/>
          <w:sz w:val="24"/>
          <w:szCs w:val="24"/>
        </w:rPr>
        <w:t>ppm</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 съдържанието на амоняк (NH4)- 0,5-0,2 </w:t>
      </w:r>
      <w:proofErr w:type="spellStart"/>
      <w:r w:rsidRPr="007A1BE4">
        <w:rPr>
          <w:rFonts w:ascii="Times New Roman" w:hAnsi="Times New Roman"/>
          <w:sz w:val="24"/>
          <w:szCs w:val="24"/>
        </w:rPr>
        <w:t>ppm</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Описаният по-горе биологичен процес е представен като технологично оразмеряване в Приложение 1 с изготвяне на годишна и дневна рецепта на база изготвен детайлен морфологичен анализ във фаза </w:t>
      </w:r>
      <w:proofErr w:type="spellStart"/>
      <w:r w:rsidRPr="007A1BE4">
        <w:rPr>
          <w:rFonts w:ascii="Times New Roman" w:hAnsi="Times New Roman"/>
          <w:sz w:val="24"/>
          <w:szCs w:val="24"/>
        </w:rPr>
        <w:t>Прединвестиционно</w:t>
      </w:r>
      <w:proofErr w:type="spellEnd"/>
      <w:r w:rsidRPr="007A1BE4">
        <w:rPr>
          <w:rFonts w:ascii="Times New Roman" w:hAnsi="Times New Roman"/>
          <w:sz w:val="24"/>
          <w:szCs w:val="24"/>
        </w:rPr>
        <w:t xml:space="preserve"> проучване. </w:t>
      </w:r>
    </w:p>
    <w:p w:rsidR="00E25B65" w:rsidRPr="0080449A" w:rsidRDefault="00E25B65" w:rsidP="00E25B65">
      <w:pPr>
        <w:jc w:val="both"/>
        <w:rPr>
          <w:rFonts w:ascii="Times New Roman" w:hAnsi="Times New Roman"/>
          <w:b/>
          <w:sz w:val="24"/>
          <w:szCs w:val="24"/>
        </w:rPr>
      </w:pPr>
      <w:r w:rsidRPr="0080449A">
        <w:rPr>
          <w:rFonts w:ascii="Times New Roman" w:hAnsi="Times New Roman"/>
          <w:b/>
          <w:sz w:val="24"/>
          <w:szCs w:val="24"/>
        </w:rPr>
        <w:t xml:space="preserve">Суровини (фракции) за производство на </w:t>
      </w:r>
      <w:proofErr w:type="spellStart"/>
      <w:r w:rsidRPr="0080449A">
        <w:rPr>
          <w:rFonts w:ascii="Times New Roman" w:hAnsi="Times New Roman"/>
          <w:b/>
          <w:sz w:val="24"/>
          <w:szCs w:val="24"/>
        </w:rPr>
        <w:t>компост</w:t>
      </w:r>
      <w:proofErr w:type="spellEnd"/>
      <w:r w:rsidRPr="0080449A">
        <w:rPr>
          <w:rFonts w:ascii="Times New Roman" w:hAnsi="Times New Roman"/>
          <w:b/>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Входните материали, които се използват при </w:t>
      </w:r>
      <w:proofErr w:type="spellStart"/>
      <w:r w:rsidRPr="007A1BE4">
        <w:rPr>
          <w:rFonts w:ascii="Times New Roman" w:hAnsi="Times New Roman"/>
          <w:sz w:val="24"/>
          <w:szCs w:val="24"/>
        </w:rPr>
        <w:t>компостирането</w:t>
      </w:r>
      <w:proofErr w:type="spellEnd"/>
      <w:r w:rsidRPr="007A1BE4">
        <w:rPr>
          <w:rFonts w:ascii="Times New Roman" w:hAnsi="Times New Roman"/>
          <w:sz w:val="24"/>
          <w:szCs w:val="24"/>
        </w:rPr>
        <w:t xml:space="preserve"> трябва да съдържат достатъчно количество лесно разпадащи се съставки, за да се осигури непрекъснато хранене на микроорганизмите, които участват в процеса.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Описание на избраната технологията за производство на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Постъпилите на площадката БЗО се разтоварват в производствения участък, обособен за площадка за предварително третиране на БЗО. Там отпадъка се третира механично посредством машина за смилане. Ако в състава на суровината има наличие на замърсители (т.е. </w:t>
      </w:r>
      <w:proofErr w:type="spellStart"/>
      <w:r w:rsidRPr="007A1BE4">
        <w:rPr>
          <w:rFonts w:ascii="Times New Roman" w:hAnsi="Times New Roman"/>
          <w:sz w:val="24"/>
          <w:szCs w:val="24"/>
        </w:rPr>
        <w:t>бионеразградими</w:t>
      </w:r>
      <w:proofErr w:type="spellEnd"/>
      <w:r w:rsidRPr="007A1BE4">
        <w:rPr>
          <w:rFonts w:ascii="Times New Roman" w:hAnsi="Times New Roman"/>
          <w:sz w:val="24"/>
          <w:szCs w:val="24"/>
        </w:rPr>
        <w:t xml:space="preserve"> примеси), те се отстраняват ръчно. След това се извършва смесване на </w:t>
      </w:r>
      <w:proofErr w:type="spellStart"/>
      <w:r w:rsidRPr="007A1BE4">
        <w:rPr>
          <w:rFonts w:ascii="Times New Roman" w:hAnsi="Times New Roman"/>
          <w:sz w:val="24"/>
          <w:szCs w:val="24"/>
        </w:rPr>
        <w:t>смляната</w:t>
      </w:r>
      <w:proofErr w:type="spellEnd"/>
      <w:r w:rsidRPr="007A1BE4">
        <w:rPr>
          <w:rFonts w:ascii="Times New Roman" w:hAnsi="Times New Roman"/>
          <w:sz w:val="24"/>
          <w:szCs w:val="24"/>
        </w:rPr>
        <w:t xml:space="preserve"> суровина с материал от „зелени” отпадъци и/или с др. растителни добавки (необходими за увеличаване скоростта на процеса). След смесването органичната фракция бавно се разбърква, за да се постигне хомогенизиране на материала и се пристъпва към оформяне на купчини, които трябва да се разположат на купове за извършване на „открито” </w:t>
      </w:r>
      <w:proofErr w:type="spellStart"/>
      <w:r w:rsidRPr="007A1BE4">
        <w:rPr>
          <w:rFonts w:ascii="Times New Roman" w:hAnsi="Times New Roman"/>
          <w:sz w:val="24"/>
          <w:szCs w:val="24"/>
        </w:rPr>
        <w:t>компостиране</w:t>
      </w:r>
      <w:proofErr w:type="spellEnd"/>
      <w:r w:rsidRPr="007A1BE4">
        <w:rPr>
          <w:rFonts w:ascii="Times New Roman" w:hAnsi="Times New Roman"/>
          <w:sz w:val="24"/>
          <w:szCs w:val="24"/>
        </w:rPr>
        <w:t xml:space="preserve">. За разстилане на </w:t>
      </w:r>
      <w:proofErr w:type="spellStart"/>
      <w:r w:rsidRPr="007A1BE4">
        <w:rPr>
          <w:rFonts w:ascii="Times New Roman" w:hAnsi="Times New Roman"/>
          <w:sz w:val="24"/>
          <w:szCs w:val="24"/>
        </w:rPr>
        <w:t>компостното</w:t>
      </w:r>
      <w:proofErr w:type="spellEnd"/>
      <w:r w:rsidRPr="007A1BE4">
        <w:rPr>
          <w:rFonts w:ascii="Times New Roman" w:hAnsi="Times New Roman"/>
          <w:sz w:val="24"/>
          <w:szCs w:val="24"/>
        </w:rPr>
        <w:t xml:space="preserve"> тяло ще бъде използван челен товарач. Оптималната форма на </w:t>
      </w:r>
      <w:proofErr w:type="spellStart"/>
      <w:r w:rsidRPr="007A1BE4">
        <w:rPr>
          <w:rFonts w:ascii="Times New Roman" w:hAnsi="Times New Roman"/>
          <w:sz w:val="24"/>
          <w:szCs w:val="24"/>
        </w:rPr>
        <w:t>компостното</w:t>
      </w:r>
      <w:proofErr w:type="spellEnd"/>
      <w:r w:rsidRPr="007A1BE4">
        <w:rPr>
          <w:rFonts w:ascii="Times New Roman" w:hAnsi="Times New Roman"/>
          <w:sz w:val="24"/>
          <w:szCs w:val="24"/>
        </w:rPr>
        <w:t xml:space="preserve"> тяло, за да се осигури естествена въздушна циркулация, е показана на следващата фигура. Размерите на </w:t>
      </w:r>
      <w:proofErr w:type="spellStart"/>
      <w:r w:rsidRPr="007A1BE4">
        <w:rPr>
          <w:rFonts w:ascii="Times New Roman" w:hAnsi="Times New Roman"/>
          <w:sz w:val="24"/>
          <w:szCs w:val="24"/>
        </w:rPr>
        <w:t>компостното</w:t>
      </w:r>
      <w:proofErr w:type="spellEnd"/>
      <w:r w:rsidRPr="007A1BE4">
        <w:rPr>
          <w:rFonts w:ascii="Times New Roman" w:hAnsi="Times New Roman"/>
          <w:sz w:val="24"/>
          <w:szCs w:val="24"/>
        </w:rPr>
        <w:t xml:space="preserve"> тяло са височина от 1.50м до 1.80м и широчина от 3.00м до 3.50- 3.90 м. Съответните габарити на куповете, пряко зависи от количеството на постъпващия материал. </w:t>
      </w:r>
    </w:p>
    <w:p w:rsidR="00E25B65" w:rsidRPr="007A1BE4" w:rsidRDefault="00E25B65" w:rsidP="00E25B65">
      <w:pPr>
        <w:jc w:val="both"/>
        <w:rPr>
          <w:rFonts w:ascii="Times New Roman" w:hAnsi="Times New Roman"/>
          <w:sz w:val="24"/>
          <w:szCs w:val="24"/>
        </w:rPr>
      </w:pPr>
      <w:r w:rsidRPr="007A1BE4">
        <w:rPr>
          <w:rFonts w:ascii="Times New Roman" w:hAnsi="Times New Roman"/>
          <w:sz w:val="24"/>
          <w:szCs w:val="24"/>
        </w:rPr>
        <w:t xml:space="preserve">Периодично купчината се обръща, посредством специализирана техника, за да се разпредели генерираната температурата в цялото тяло и да се обогати с кислород. Процедурата се повтаря до момента на узряване на </w:t>
      </w:r>
      <w:proofErr w:type="spellStart"/>
      <w:r w:rsidRPr="007A1BE4">
        <w:rPr>
          <w:rFonts w:ascii="Times New Roman" w:hAnsi="Times New Roman"/>
          <w:sz w:val="24"/>
          <w:szCs w:val="24"/>
        </w:rPr>
        <w:t>компостта</w:t>
      </w:r>
      <w:proofErr w:type="spellEnd"/>
      <w:r w:rsidRPr="007A1BE4">
        <w:rPr>
          <w:rFonts w:ascii="Times New Roman" w:hAnsi="Times New Roman"/>
          <w:sz w:val="24"/>
          <w:szCs w:val="24"/>
        </w:rPr>
        <w:t xml:space="preserve">. Готовият </w:t>
      </w:r>
      <w:proofErr w:type="spellStart"/>
      <w:r w:rsidRPr="007A1BE4">
        <w:rPr>
          <w:rFonts w:ascii="Times New Roman" w:hAnsi="Times New Roman"/>
          <w:sz w:val="24"/>
          <w:szCs w:val="24"/>
        </w:rPr>
        <w:t>компост</w:t>
      </w:r>
      <w:proofErr w:type="spellEnd"/>
      <w:r w:rsidRPr="007A1BE4">
        <w:rPr>
          <w:rFonts w:ascii="Times New Roman" w:hAnsi="Times New Roman"/>
          <w:sz w:val="24"/>
          <w:szCs w:val="24"/>
        </w:rPr>
        <w:t xml:space="preserve"> се събира и пресява, след което се транспортира до обособен участък (клетки) за съхранение, до момента на реализацията му.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трябва да експлоатира</w:t>
      </w:r>
      <w:r w:rsidR="00C62BBB" w:rsidRPr="00EF1234">
        <w:rPr>
          <w:rFonts w:ascii="Times New Roman" w:hAnsi="Times New Roman" w:cs="Times New Roman"/>
          <w:sz w:val="24"/>
          <w:szCs w:val="24"/>
        </w:rPr>
        <w:t xml:space="preserve"> двете инсталации</w:t>
      </w:r>
      <w:r w:rsidRPr="00EF1234">
        <w:rPr>
          <w:rFonts w:ascii="Times New Roman" w:hAnsi="Times New Roman" w:cs="Times New Roman"/>
          <w:sz w:val="24"/>
          <w:szCs w:val="24"/>
        </w:rPr>
        <w:t xml:space="preserve"> при спазване изискванията на Наредба № 6 от 27 август 2013 г. за условията и изискванията за изграждане и експлоатация на депа и на други съоръжения и инсталации за</w:t>
      </w:r>
      <w:r w:rsidR="00C62BBB"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оползотворяване и обезвреждане на отпадъци. </w:t>
      </w:r>
    </w:p>
    <w:p w:rsidR="00DC63D4" w:rsidRPr="00F65F19" w:rsidRDefault="009E36A2" w:rsidP="00BB25CC">
      <w:pPr>
        <w:spacing w:line="240" w:lineRule="auto"/>
        <w:jc w:val="both"/>
        <w:rPr>
          <w:rFonts w:ascii="Times New Roman" w:hAnsi="Times New Roman" w:cs="Times New Roman"/>
          <w:b/>
          <w:sz w:val="24"/>
          <w:szCs w:val="24"/>
          <w:u w:val="single"/>
          <w:lang w:val="en-US"/>
        </w:rPr>
      </w:pPr>
      <w:r w:rsidRPr="00F65F19">
        <w:rPr>
          <w:rFonts w:ascii="Times New Roman" w:hAnsi="Times New Roman" w:cs="Times New Roman"/>
          <w:b/>
          <w:sz w:val="24"/>
          <w:szCs w:val="24"/>
          <w:u w:val="single"/>
        </w:rPr>
        <w:t>ВРЕМЕННО СЪХРАНЯВА</w:t>
      </w:r>
      <w:r w:rsidR="0059237E" w:rsidRPr="00F65F19">
        <w:rPr>
          <w:rFonts w:ascii="Times New Roman" w:hAnsi="Times New Roman" w:cs="Times New Roman"/>
          <w:b/>
          <w:sz w:val="24"/>
          <w:szCs w:val="24"/>
          <w:u w:val="single"/>
        </w:rPr>
        <w:t>НЕ НА ОТПАДЪЦИ СЪГЛАСНО КР № 266-Н0/2008</w:t>
      </w:r>
      <w:r w:rsidRPr="00F65F19">
        <w:rPr>
          <w:rFonts w:ascii="Times New Roman" w:hAnsi="Times New Roman" w:cs="Times New Roman"/>
          <w:b/>
          <w:sz w:val="24"/>
          <w:szCs w:val="24"/>
          <w:u w:val="single"/>
        </w:rPr>
        <w:t xml:space="preserve"> Г. </w:t>
      </w:r>
    </w:p>
    <w:p w:rsidR="001132AE" w:rsidRPr="00F65F19" w:rsidRDefault="001132AE" w:rsidP="00BB25CC">
      <w:pPr>
        <w:spacing w:line="240" w:lineRule="auto"/>
        <w:jc w:val="both"/>
        <w:rPr>
          <w:rFonts w:ascii="Times New Roman" w:hAnsi="Times New Roman" w:cs="Times New Roman"/>
          <w:sz w:val="24"/>
          <w:szCs w:val="24"/>
        </w:rPr>
      </w:pPr>
      <w:r w:rsidRPr="00F65F19">
        <w:rPr>
          <w:rFonts w:ascii="Times New Roman" w:hAnsi="Times New Roman" w:cs="Times New Roman"/>
          <w:sz w:val="24"/>
          <w:szCs w:val="24"/>
        </w:rPr>
        <w:t xml:space="preserve">Изпълнителят се задължава да </w:t>
      </w:r>
      <w:proofErr w:type="spellStart"/>
      <w:r w:rsidR="00DC63D4" w:rsidRPr="00F65F19">
        <w:rPr>
          <w:rFonts w:ascii="Times New Roman" w:hAnsi="Times New Roman" w:cs="Times New Roman"/>
          <w:sz w:val="24"/>
          <w:szCs w:val="24"/>
          <w:lang w:val="en-US"/>
        </w:rPr>
        <w:t>предава</w:t>
      </w:r>
      <w:proofErr w:type="spellEnd"/>
      <w:r w:rsidR="00DC63D4" w:rsidRPr="00F65F19">
        <w:rPr>
          <w:rFonts w:ascii="Times New Roman" w:hAnsi="Times New Roman" w:cs="Times New Roman"/>
          <w:sz w:val="24"/>
          <w:szCs w:val="24"/>
          <w:lang w:val="en-US"/>
        </w:rPr>
        <w:t xml:space="preserve"> </w:t>
      </w:r>
      <w:proofErr w:type="spellStart"/>
      <w:r w:rsidR="00DC63D4" w:rsidRPr="00F65F19">
        <w:rPr>
          <w:rFonts w:ascii="Times New Roman" w:hAnsi="Times New Roman" w:cs="Times New Roman"/>
          <w:sz w:val="24"/>
          <w:szCs w:val="24"/>
          <w:lang w:val="en-US"/>
        </w:rPr>
        <w:t>отпадъците</w:t>
      </w:r>
      <w:proofErr w:type="spellEnd"/>
      <w:r w:rsidR="00DC63D4" w:rsidRPr="00F65F19">
        <w:rPr>
          <w:rFonts w:ascii="Times New Roman" w:hAnsi="Times New Roman" w:cs="Times New Roman"/>
          <w:sz w:val="24"/>
          <w:szCs w:val="24"/>
          <w:lang w:val="en-US"/>
        </w:rPr>
        <w:t xml:space="preserve">, </w:t>
      </w:r>
      <w:proofErr w:type="spellStart"/>
      <w:r w:rsidR="00DC63D4" w:rsidRPr="00F65F19">
        <w:rPr>
          <w:rFonts w:ascii="Times New Roman" w:hAnsi="Times New Roman" w:cs="Times New Roman"/>
          <w:sz w:val="24"/>
          <w:szCs w:val="24"/>
          <w:lang w:val="en-US"/>
        </w:rPr>
        <w:t>подлежащи</w:t>
      </w:r>
      <w:proofErr w:type="spellEnd"/>
      <w:r w:rsidR="00DC63D4" w:rsidRPr="00F65F19">
        <w:rPr>
          <w:rFonts w:ascii="Times New Roman" w:hAnsi="Times New Roman" w:cs="Times New Roman"/>
          <w:sz w:val="24"/>
          <w:szCs w:val="24"/>
          <w:lang w:val="en-US"/>
        </w:rPr>
        <w:t xml:space="preserve"> </w:t>
      </w:r>
      <w:proofErr w:type="spellStart"/>
      <w:r w:rsidR="00DC63D4" w:rsidRPr="00F65F19">
        <w:rPr>
          <w:rFonts w:ascii="Times New Roman" w:hAnsi="Times New Roman" w:cs="Times New Roman"/>
          <w:sz w:val="24"/>
          <w:szCs w:val="24"/>
          <w:lang w:val="en-US"/>
        </w:rPr>
        <w:t>на</w:t>
      </w:r>
      <w:proofErr w:type="spellEnd"/>
      <w:r w:rsidR="00DC63D4" w:rsidRPr="00F65F19">
        <w:rPr>
          <w:rFonts w:ascii="Times New Roman" w:hAnsi="Times New Roman" w:cs="Times New Roman"/>
          <w:sz w:val="24"/>
          <w:szCs w:val="24"/>
          <w:lang w:val="en-US"/>
        </w:rPr>
        <w:t xml:space="preserve"> </w:t>
      </w:r>
      <w:r w:rsidRPr="00F65F19">
        <w:rPr>
          <w:rFonts w:ascii="Times New Roman" w:hAnsi="Times New Roman" w:cs="Times New Roman"/>
          <w:sz w:val="24"/>
          <w:szCs w:val="24"/>
        </w:rPr>
        <w:t xml:space="preserve">временно съхраняване </w:t>
      </w:r>
      <w:r w:rsidR="0059237E" w:rsidRPr="00F65F19">
        <w:rPr>
          <w:rFonts w:ascii="Times New Roman" w:hAnsi="Times New Roman" w:cs="Times New Roman"/>
          <w:sz w:val="24"/>
          <w:szCs w:val="24"/>
        </w:rPr>
        <w:t>на оператора на Регионалното депо</w:t>
      </w:r>
      <w:r w:rsidR="00DC63D4" w:rsidRPr="00F65F19">
        <w:rPr>
          <w:rFonts w:ascii="Times New Roman" w:hAnsi="Times New Roman" w:cs="Times New Roman"/>
          <w:sz w:val="24"/>
          <w:szCs w:val="24"/>
        </w:rPr>
        <w:t xml:space="preserve"> за неопасни</w:t>
      </w:r>
      <w:r w:rsidR="0059237E" w:rsidRPr="00F65F19">
        <w:rPr>
          <w:rFonts w:ascii="Times New Roman" w:hAnsi="Times New Roman" w:cs="Times New Roman"/>
          <w:sz w:val="24"/>
          <w:szCs w:val="24"/>
        </w:rPr>
        <w:t xml:space="preserve"> и инертни</w:t>
      </w:r>
      <w:r w:rsidR="00DC63D4" w:rsidRPr="00F65F19">
        <w:rPr>
          <w:rFonts w:ascii="Times New Roman" w:hAnsi="Times New Roman" w:cs="Times New Roman"/>
          <w:sz w:val="24"/>
          <w:szCs w:val="24"/>
        </w:rPr>
        <w:t xml:space="preserve"> отпадъци </w:t>
      </w:r>
      <w:r w:rsidR="0059237E" w:rsidRPr="00F65F19">
        <w:rPr>
          <w:rFonts w:ascii="Times New Roman" w:hAnsi="Times New Roman" w:cs="Times New Roman"/>
          <w:sz w:val="24"/>
          <w:szCs w:val="24"/>
        </w:rPr>
        <w:t>за община</w:t>
      </w:r>
      <w:r w:rsidR="00DC63D4" w:rsidRPr="00F65F19">
        <w:rPr>
          <w:rFonts w:ascii="Times New Roman" w:hAnsi="Times New Roman" w:cs="Times New Roman"/>
          <w:sz w:val="24"/>
          <w:szCs w:val="24"/>
        </w:rPr>
        <w:t xml:space="preserve"> Петрич</w:t>
      </w:r>
      <w:r w:rsidRPr="00F65F19">
        <w:rPr>
          <w:rFonts w:ascii="Times New Roman" w:hAnsi="Times New Roman" w:cs="Times New Roman"/>
          <w:sz w:val="24"/>
          <w:szCs w:val="24"/>
        </w:rPr>
        <w:t xml:space="preserve">.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ПОДДЪРЖАНЕ НА СИСТЕМИ, МАШИНИ И СЪОРЪЖЕНИЯ, МОБИЛНО ЕКСПЛОАТАЦИОННО ОБОРУДВАНЕ, СГРАДЕН ФОНД И ИНФРАСТРУКТУРА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Основните задължения на Изпълнителя във връзка с поддържане на системи, машини и съоръжения, мобилно експлоатационно оборудване, сграден фонд и инфраструктура осигуряващи </w:t>
      </w:r>
      <w:proofErr w:type="spellStart"/>
      <w:r w:rsidRPr="00EF1234">
        <w:rPr>
          <w:rFonts w:ascii="Times New Roman" w:hAnsi="Times New Roman" w:cs="Times New Roman"/>
          <w:sz w:val="24"/>
          <w:szCs w:val="24"/>
        </w:rPr>
        <w:t>фукционирането</w:t>
      </w:r>
      <w:proofErr w:type="spellEnd"/>
      <w:r w:rsidRPr="00EF1234">
        <w:rPr>
          <w:rFonts w:ascii="Times New Roman" w:hAnsi="Times New Roman" w:cs="Times New Roman"/>
          <w:sz w:val="24"/>
          <w:szCs w:val="24"/>
        </w:rPr>
        <w:t xml:space="preserve"> на </w:t>
      </w:r>
      <w:r w:rsidR="000E539C" w:rsidRPr="00EF1234">
        <w:rPr>
          <w:rFonts w:ascii="Times New Roman" w:hAnsi="Times New Roman" w:cs="Times New Roman"/>
          <w:sz w:val="24"/>
          <w:szCs w:val="24"/>
        </w:rPr>
        <w:t>инсталациите</w:t>
      </w:r>
      <w:r w:rsidRPr="00EF1234">
        <w:rPr>
          <w:rFonts w:ascii="Times New Roman" w:hAnsi="Times New Roman" w:cs="Times New Roman"/>
          <w:sz w:val="24"/>
          <w:szCs w:val="24"/>
        </w:rPr>
        <w:t xml:space="preserve"> включват: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А</w:t>
      </w:r>
      <w:r w:rsidR="001132AE" w:rsidRPr="00EF1234">
        <w:rPr>
          <w:rFonts w:ascii="Times New Roman" w:hAnsi="Times New Roman" w:cs="Times New Roman"/>
          <w:sz w:val="24"/>
          <w:szCs w:val="24"/>
        </w:rPr>
        <w:t>) Експлоатация, техническото обслужване и поддържане на съоръженията и</w:t>
      </w:r>
      <w:r w:rsidR="00165F1B" w:rsidRPr="00EF1234">
        <w:rPr>
          <w:rFonts w:ascii="Times New Roman" w:hAnsi="Times New Roman" w:cs="Times New Roman"/>
          <w:sz w:val="24"/>
          <w:szCs w:val="24"/>
        </w:rPr>
        <w:t xml:space="preserve"> оборудването на двете инсталации</w:t>
      </w:r>
      <w:r w:rsidR="001132AE" w:rsidRPr="00EF1234">
        <w:rPr>
          <w:rFonts w:ascii="Times New Roman" w:hAnsi="Times New Roman" w:cs="Times New Roman"/>
          <w:sz w:val="24"/>
          <w:szCs w:val="24"/>
        </w:rPr>
        <w:t xml:space="preserve"> по начин, който гарантира техническата им изправност, съобразно предвидения за тях режим на работа, безопасното им функциониране, както и опазване на здравето и безопасността на работещите в </w:t>
      </w:r>
      <w:r w:rsidR="00165F1B" w:rsidRPr="00EF1234">
        <w:rPr>
          <w:rFonts w:ascii="Times New Roman" w:hAnsi="Times New Roman" w:cs="Times New Roman"/>
          <w:sz w:val="24"/>
          <w:szCs w:val="24"/>
        </w:rPr>
        <w:t>тях</w:t>
      </w:r>
      <w:r w:rsidR="001132AE" w:rsidRPr="00EF1234">
        <w:rPr>
          <w:rFonts w:ascii="Times New Roman" w:hAnsi="Times New Roman" w:cs="Times New Roman"/>
          <w:sz w:val="24"/>
          <w:szCs w:val="24"/>
        </w:rPr>
        <w:t xml:space="preserve">.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Б</w:t>
      </w:r>
      <w:r w:rsidR="001132AE" w:rsidRPr="00EF1234">
        <w:rPr>
          <w:rFonts w:ascii="Times New Roman" w:hAnsi="Times New Roman" w:cs="Times New Roman"/>
          <w:sz w:val="24"/>
          <w:szCs w:val="24"/>
        </w:rPr>
        <w:t xml:space="preserve">) Стриктно поддържане на механичното оборудване и машини, включени в </w:t>
      </w:r>
      <w:r w:rsidR="00165F1B" w:rsidRPr="00EF1234">
        <w:rPr>
          <w:rFonts w:ascii="Times New Roman" w:hAnsi="Times New Roman" w:cs="Times New Roman"/>
          <w:sz w:val="24"/>
          <w:szCs w:val="24"/>
        </w:rPr>
        <w:t>инсталациите</w:t>
      </w:r>
      <w:r w:rsidR="001132AE" w:rsidRPr="00EF1234">
        <w:rPr>
          <w:rFonts w:ascii="Times New Roman" w:hAnsi="Times New Roman" w:cs="Times New Roman"/>
          <w:sz w:val="24"/>
          <w:szCs w:val="24"/>
        </w:rPr>
        <w:t xml:space="preserve"> съгласно спецификациите на доставчика/производителя</w:t>
      </w:r>
      <w:r w:rsidR="00165F1B" w:rsidRPr="00EF1234">
        <w:rPr>
          <w:rFonts w:ascii="Times New Roman" w:hAnsi="Times New Roman" w:cs="Times New Roman"/>
          <w:sz w:val="24"/>
          <w:szCs w:val="24"/>
        </w:rPr>
        <w:t xml:space="preserve"> и инструкциите за експлоатация, разработени от изпълнителя на проектиране, строителство и доставка на мобилно оборудване за двете инсталации</w:t>
      </w:r>
      <w:r w:rsidR="001132AE" w:rsidRPr="00EF1234">
        <w:rPr>
          <w:rFonts w:ascii="Times New Roman" w:hAnsi="Times New Roman" w:cs="Times New Roman"/>
          <w:sz w:val="24"/>
          <w:szCs w:val="24"/>
        </w:rPr>
        <w:t>. Оперативните спецификации/наръчници за експлоатация на машините</w:t>
      </w:r>
      <w:r w:rsidR="00165F1B" w:rsidRPr="00EF1234">
        <w:rPr>
          <w:rFonts w:ascii="Times New Roman" w:hAnsi="Times New Roman" w:cs="Times New Roman"/>
          <w:sz w:val="24"/>
          <w:szCs w:val="24"/>
        </w:rPr>
        <w:t xml:space="preserve"> </w:t>
      </w:r>
      <w:r w:rsidR="001132AE" w:rsidRPr="00EF1234">
        <w:rPr>
          <w:rFonts w:ascii="Times New Roman" w:hAnsi="Times New Roman" w:cs="Times New Roman"/>
          <w:sz w:val="24"/>
          <w:szCs w:val="24"/>
        </w:rPr>
        <w:t>и съоръженията</w:t>
      </w:r>
      <w:r w:rsidR="00165F1B" w:rsidRPr="00EF1234">
        <w:rPr>
          <w:rFonts w:ascii="Times New Roman" w:hAnsi="Times New Roman" w:cs="Times New Roman"/>
          <w:sz w:val="24"/>
          <w:szCs w:val="24"/>
        </w:rPr>
        <w:t>, както и инструкциите за експлоатация</w:t>
      </w:r>
      <w:r w:rsidR="001132AE" w:rsidRPr="00EF1234">
        <w:rPr>
          <w:rFonts w:ascii="Times New Roman" w:hAnsi="Times New Roman" w:cs="Times New Roman"/>
          <w:sz w:val="24"/>
          <w:szCs w:val="24"/>
        </w:rPr>
        <w:t xml:space="preserve"> ще бъдат предоставени на Изпълнителя след сключването на Договор.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Предвижда се обучение на Изпълнителя за работа с машините и</w:t>
      </w:r>
      <w:r w:rsidR="00165F1B" w:rsidRPr="00EF1234">
        <w:rPr>
          <w:rFonts w:ascii="Times New Roman" w:hAnsi="Times New Roman" w:cs="Times New Roman"/>
          <w:sz w:val="24"/>
          <w:szCs w:val="24"/>
        </w:rPr>
        <w:t xml:space="preserve"> съоръженията, включени в двете инсталации</w:t>
      </w:r>
      <w:r w:rsidRPr="00EF1234">
        <w:rPr>
          <w:rFonts w:ascii="Times New Roman" w:hAnsi="Times New Roman" w:cs="Times New Roman"/>
          <w:sz w:val="24"/>
          <w:szCs w:val="24"/>
        </w:rPr>
        <w:t xml:space="preserve">.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В</w:t>
      </w:r>
      <w:r w:rsidR="001132AE" w:rsidRPr="00EF1234">
        <w:rPr>
          <w:rFonts w:ascii="Times New Roman" w:hAnsi="Times New Roman" w:cs="Times New Roman"/>
          <w:sz w:val="24"/>
          <w:szCs w:val="24"/>
        </w:rPr>
        <w:t xml:space="preserve">) Изпълнителят е длъжен да извършва текуща поддръжка на сградите, конструкциите, инсталациите, съоръженията и елементите на техническата инфраструктура по начин, който не допуска нерегламентирана промяна на предназначението им или води до превишаване на проектните експлоатационни натоварвания и въздействия.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Г</w:t>
      </w:r>
      <w:r w:rsidR="001132AE" w:rsidRPr="00EF1234">
        <w:rPr>
          <w:rFonts w:ascii="Times New Roman" w:hAnsi="Times New Roman" w:cs="Times New Roman"/>
          <w:sz w:val="24"/>
          <w:szCs w:val="24"/>
        </w:rPr>
        <w:t xml:space="preserve">) Всеки ден, при настъпване на края на работното време, вътрешните пътища трябва да бъдат инспектирани и разпилените отпадъци да бъдат събирани в границите на </w:t>
      </w:r>
      <w:r w:rsidR="00E75678" w:rsidRPr="00EF1234">
        <w:rPr>
          <w:rFonts w:ascii="Times New Roman" w:hAnsi="Times New Roman" w:cs="Times New Roman"/>
          <w:sz w:val="24"/>
          <w:szCs w:val="24"/>
        </w:rPr>
        <w:t>площадката</w:t>
      </w:r>
      <w:r w:rsidR="001132AE" w:rsidRPr="00EF1234">
        <w:rPr>
          <w:rFonts w:ascii="Times New Roman" w:hAnsi="Times New Roman" w:cs="Times New Roman"/>
          <w:sz w:val="24"/>
          <w:szCs w:val="24"/>
        </w:rPr>
        <w:t xml:space="preserve">. По време на засушаване, емисиите на прах трябва да бъдат контролирани чрез напръскване на повърхностите с вода. При необходимост зоните с настилка ще бъдат почиствани от почва/кал, отпадъци, сняг и лед през зимата.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Д</w:t>
      </w:r>
      <w:r w:rsidR="001132AE" w:rsidRPr="00EF1234">
        <w:rPr>
          <w:rFonts w:ascii="Times New Roman" w:hAnsi="Times New Roman" w:cs="Times New Roman"/>
          <w:sz w:val="24"/>
          <w:szCs w:val="24"/>
        </w:rPr>
        <w:t xml:space="preserve">) Сградите, конструкциите, зелените площи и площадките около сградите да бъдат поддържани в чисто и подредено състояние, без повреди и </w:t>
      </w:r>
      <w:proofErr w:type="spellStart"/>
      <w:r w:rsidR="001132AE" w:rsidRPr="00EF1234">
        <w:rPr>
          <w:rFonts w:ascii="Times New Roman" w:hAnsi="Times New Roman" w:cs="Times New Roman"/>
          <w:sz w:val="24"/>
          <w:szCs w:val="24"/>
        </w:rPr>
        <w:t>разпиляни</w:t>
      </w:r>
      <w:proofErr w:type="spellEnd"/>
      <w:r w:rsidR="001132AE" w:rsidRPr="00EF1234">
        <w:rPr>
          <w:rFonts w:ascii="Times New Roman" w:hAnsi="Times New Roman" w:cs="Times New Roman"/>
          <w:sz w:val="24"/>
          <w:szCs w:val="24"/>
        </w:rPr>
        <w:t xml:space="preserve"> от вятъра отпадъци, които биха могли да влошат тяхната функционалност или външен вид.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Е</w:t>
      </w:r>
      <w:r w:rsidR="001132AE" w:rsidRPr="00EF1234">
        <w:rPr>
          <w:rFonts w:ascii="Times New Roman" w:hAnsi="Times New Roman" w:cs="Times New Roman"/>
          <w:sz w:val="24"/>
          <w:szCs w:val="24"/>
        </w:rPr>
        <w:t xml:space="preserve">) Извършване на редовни инспекции и при констатирана необходимост да се предприемат мерки за почистване на </w:t>
      </w:r>
      <w:proofErr w:type="spellStart"/>
      <w:r w:rsidR="001132AE" w:rsidRPr="00EF1234">
        <w:rPr>
          <w:rFonts w:ascii="Times New Roman" w:hAnsi="Times New Roman" w:cs="Times New Roman"/>
          <w:sz w:val="24"/>
          <w:szCs w:val="24"/>
        </w:rPr>
        <w:t>олуци</w:t>
      </w:r>
      <w:proofErr w:type="spellEnd"/>
      <w:r w:rsidR="001132AE" w:rsidRPr="00EF1234">
        <w:rPr>
          <w:rFonts w:ascii="Times New Roman" w:hAnsi="Times New Roman" w:cs="Times New Roman"/>
          <w:sz w:val="24"/>
          <w:szCs w:val="24"/>
        </w:rPr>
        <w:t xml:space="preserve"> и водосточни тръби от замърсявания, които биха намалили провеждането на дъждовни води.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Ж</w:t>
      </w:r>
      <w:r w:rsidR="001132AE" w:rsidRPr="00EF1234">
        <w:rPr>
          <w:rFonts w:ascii="Times New Roman" w:hAnsi="Times New Roman" w:cs="Times New Roman"/>
          <w:sz w:val="24"/>
          <w:szCs w:val="24"/>
        </w:rPr>
        <w:t xml:space="preserve">) Извършване на регулярно почистване и при необходимост ремонт на отводнителните канавки, редовно инспектиране и почистване на ревизионните шахти на дъждовната канализация и съоръженията в тази система.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З</w:t>
      </w:r>
      <w:r w:rsidR="001132AE" w:rsidRPr="00EF1234">
        <w:rPr>
          <w:rFonts w:ascii="Times New Roman" w:hAnsi="Times New Roman" w:cs="Times New Roman"/>
          <w:sz w:val="24"/>
          <w:szCs w:val="24"/>
        </w:rPr>
        <w:t xml:space="preserve">) Изпълнителят е длъжен да не допуска повреди или умишлени нарушения на конструктивните елементи на сградите и съоръженията на </w:t>
      </w:r>
      <w:r w:rsidR="00AD4FA8" w:rsidRPr="00EF1234">
        <w:rPr>
          <w:rFonts w:ascii="Times New Roman" w:hAnsi="Times New Roman" w:cs="Times New Roman"/>
          <w:sz w:val="24"/>
          <w:szCs w:val="24"/>
        </w:rPr>
        <w:t>двете инсталации</w:t>
      </w:r>
      <w:r w:rsidR="001132AE" w:rsidRPr="00EF1234">
        <w:rPr>
          <w:rFonts w:ascii="Times New Roman" w:hAnsi="Times New Roman" w:cs="Times New Roman"/>
          <w:sz w:val="24"/>
          <w:szCs w:val="24"/>
        </w:rPr>
        <w:t xml:space="preserve">.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001132AE" w:rsidRPr="00EF1234">
        <w:rPr>
          <w:rFonts w:ascii="Times New Roman" w:hAnsi="Times New Roman" w:cs="Times New Roman"/>
          <w:sz w:val="24"/>
          <w:szCs w:val="24"/>
        </w:rPr>
        <w:t>) Околните терени трябва да се поддържат от Изпълнителя в добро състояние, като регулярно се събират разпилените от вятъра или по други</w:t>
      </w:r>
      <w:r w:rsidR="00C76DEB" w:rsidRPr="00EF1234">
        <w:rPr>
          <w:rFonts w:ascii="Times New Roman" w:hAnsi="Times New Roman" w:cs="Times New Roman"/>
          <w:sz w:val="24"/>
          <w:szCs w:val="24"/>
        </w:rPr>
        <w:t xml:space="preserve"> </w:t>
      </w:r>
      <w:r w:rsidR="001132AE" w:rsidRPr="00EF1234">
        <w:rPr>
          <w:rFonts w:ascii="Times New Roman" w:hAnsi="Times New Roman" w:cs="Times New Roman"/>
          <w:sz w:val="24"/>
          <w:szCs w:val="24"/>
        </w:rPr>
        <w:t xml:space="preserve">причини отпадъци.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Й</w:t>
      </w:r>
      <w:r w:rsidR="001132AE" w:rsidRPr="00EF1234">
        <w:rPr>
          <w:rFonts w:ascii="Times New Roman" w:hAnsi="Times New Roman" w:cs="Times New Roman"/>
          <w:sz w:val="24"/>
          <w:szCs w:val="24"/>
        </w:rPr>
        <w:t xml:space="preserve">) Ревизионните шахти на </w:t>
      </w:r>
      <w:proofErr w:type="spellStart"/>
      <w:r w:rsidR="001132AE" w:rsidRPr="00EF1234">
        <w:rPr>
          <w:rFonts w:ascii="Times New Roman" w:hAnsi="Times New Roman" w:cs="Times New Roman"/>
          <w:sz w:val="24"/>
          <w:szCs w:val="24"/>
        </w:rPr>
        <w:t>площадковата</w:t>
      </w:r>
      <w:proofErr w:type="spellEnd"/>
      <w:r w:rsidR="001132AE" w:rsidRPr="00EF1234">
        <w:rPr>
          <w:rFonts w:ascii="Times New Roman" w:hAnsi="Times New Roman" w:cs="Times New Roman"/>
          <w:sz w:val="24"/>
          <w:szCs w:val="24"/>
        </w:rPr>
        <w:t xml:space="preserve"> канализация за битови и технологични води трябва редовно да се инспектират и почистват.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К</w:t>
      </w:r>
      <w:r w:rsidR="001132AE" w:rsidRPr="00EF1234">
        <w:rPr>
          <w:rFonts w:ascii="Times New Roman" w:hAnsi="Times New Roman" w:cs="Times New Roman"/>
          <w:sz w:val="24"/>
          <w:szCs w:val="24"/>
        </w:rPr>
        <w:t xml:space="preserve">) Изпълнителят следи редовно за нивото на водата в съоръжението за измиване на гуми на камионите, както и да се почистват утайките от него.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Л</w:t>
      </w:r>
      <w:r w:rsidR="001132AE" w:rsidRPr="00EF1234">
        <w:rPr>
          <w:rFonts w:ascii="Times New Roman" w:hAnsi="Times New Roman" w:cs="Times New Roman"/>
          <w:sz w:val="24"/>
          <w:szCs w:val="24"/>
        </w:rPr>
        <w:t>) Изпълнителят трябва редовно да инспектира и при необходимост – да ремонтира</w:t>
      </w:r>
      <w:r w:rsidR="00C26D87" w:rsidRPr="00EF1234">
        <w:rPr>
          <w:rFonts w:ascii="Times New Roman" w:hAnsi="Times New Roman" w:cs="Times New Roman"/>
          <w:sz w:val="24"/>
          <w:szCs w:val="24"/>
        </w:rPr>
        <w:t xml:space="preserve"> </w:t>
      </w:r>
      <w:r w:rsidR="001132AE" w:rsidRPr="00EF1234">
        <w:rPr>
          <w:rFonts w:ascii="Times New Roman" w:hAnsi="Times New Roman" w:cs="Times New Roman"/>
          <w:sz w:val="24"/>
          <w:szCs w:val="24"/>
        </w:rPr>
        <w:t xml:space="preserve">повреди по насипните конструкции, пътните настилки и др.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М</w:t>
      </w:r>
      <w:r w:rsidR="001132AE" w:rsidRPr="00EF1234">
        <w:rPr>
          <w:rFonts w:ascii="Times New Roman" w:hAnsi="Times New Roman" w:cs="Times New Roman"/>
          <w:sz w:val="24"/>
          <w:szCs w:val="24"/>
        </w:rPr>
        <w:t xml:space="preserve">) Доколкото гаранцията на техническите инсталации и оборудване позволява това, техническият персонал на оборудването ще извършва следните работи: </w:t>
      </w:r>
    </w:p>
    <w:p w:rsidR="001132AE" w:rsidRPr="0059237E" w:rsidRDefault="001132AE" w:rsidP="0059237E">
      <w:pPr>
        <w:pStyle w:val="a7"/>
        <w:numPr>
          <w:ilvl w:val="0"/>
          <w:numId w:val="7"/>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Повтарящи се работи по техническата поддръжка</w:t>
      </w:r>
      <w:r w:rsidR="00C26D87" w:rsidRPr="0059237E">
        <w:rPr>
          <w:rFonts w:ascii="Times New Roman" w:hAnsi="Times New Roman" w:cs="Times New Roman"/>
          <w:sz w:val="24"/>
          <w:szCs w:val="24"/>
        </w:rPr>
        <w:t xml:space="preserve"> (след като изтече гаранционният период на инсталациите)</w:t>
      </w:r>
      <w:r w:rsidRPr="0059237E">
        <w:rPr>
          <w:rFonts w:ascii="Times New Roman" w:hAnsi="Times New Roman" w:cs="Times New Roman"/>
          <w:sz w:val="24"/>
          <w:szCs w:val="24"/>
        </w:rPr>
        <w:t xml:space="preserve">; </w:t>
      </w:r>
    </w:p>
    <w:p w:rsidR="001132AE" w:rsidRPr="0059237E" w:rsidRDefault="001132AE" w:rsidP="0059237E">
      <w:pPr>
        <w:pStyle w:val="a7"/>
        <w:numPr>
          <w:ilvl w:val="0"/>
          <w:numId w:val="7"/>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Текущи ремонти</w:t>
      </w:r>
      <w:r w:rsidR="00C26D87" w:rsidRPr="0059237E">
        <w:rPr>
          <w:rFonts w:ascii="Times New Roman" w:hAnsi="Times New Roman" w:cs="Times New Roman"/>
          <w:sz w:val="24"/>
          <w:szCs w:val="24"/>
        </w:rPr>
        <w:t xml:space="preserve"> (след като изтече гаранционният период на инсталациите)</w:t>
      </w:r>
      <w:r w:rsidRPr="0059237E">
        <w:rPr>
          <w:rFonts w:ascii="Times New Roman" w:hAnsi="Times New Roman" w:cs="Times New Roman"/>
          <w:sz w:val="24"/>
          <w:szCs w:val="24"/>
        </w:rPr>
        <w:t xml:space="preserve">; </w:t>
      </w:r>
    </w:p>
    <w:p w:rsidR="001132AE" w:rsidRPr="0059237E" w:rsidRDefault="001132AE" w:rsidP="0059237E">
      <w:pPr>
        <w:pStyle w:val="a7"/>
        <w:numPr>
          <w:ilvl w:val="0"/>
          <w:numId w:val="7"/>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Контролни инспекции.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В допълнение, персоналът ще гарантира заявяването и извършването на основни ремонти и работи по поддръжката на инсталациите и оборудването.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001132AE" w:rsidRPr="00EF1234">
        <w:rPr>
          <w:rFonts w:ascii="Times New Roman" w:hAnsi="Times New Roman" w:cs="Times New Roman"/>
          <w:sz w:val="24"/>
          <w:szCs w:val="24"/>
        </w:rPr>
        <w:t>) Задължение на Изпълнителя е заплащането на консумираната електроенергия, горивото и други консумативи за</w:t>
      </w:r>
      <w:r w:rsidR="00FD2E01" w:rsidRPr="00EF1234">
        <w:rPr>
          <w:rFonts w:ascii="Times New Roman" w:hAnsi="Times New Roman" w:cs="Times New Roman"/>
          <w:sz w:val="24"/>
          <w:szCs w:val="24"/>
        </w:rPr>
        <w:t xml:space="preserve"> инсталациите и</w:t>
      </w:r>
      <w:r w:rsidR="001132AE" w:rsidRPr="00EF1234">
        <w:rPr>
          <w:rFonts w:ascii="Times New Roman" w:hAnsi="Times New Roman" w:cs="Times New Roman"/>
          <w:sz w:val="24"/>
          <w:szCs w:val="24"/>
        </w:rPr>
        <w:t xml:space="preserve"> мобилното оборудване.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съхранява на площадката и да представя при поискване на РИОСВ копия от информационните листове за безопасност на използваните опасни химични вещества и смеси, спомагателни материали и горива. </w:t>
      </w:r>
    </w:p>
    <w:p w:rsidR="001132AE" w:rsidRPr="00EF1234" w:rsidRDefault="000C324F"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О</w:t>
      </w:r>
      <w:r w:rsidR="001132AE" w:rsidRPr="00EF1234">
        <w:rPr>
          <w:rFonts w:ascii="Times New Roman" w:hAnsi="Times New Roman" w:cs="Times New Roman"/>
          <w:sz w:val="24"/>
          <w:szCs w:val="24"/>
        </w:rPr>
        <w:t xml:space="preserve">) Изпълнителят трябва да прилага инструкция за периодична оценка на наличие на нови нормативни разпоредби към работата на инсталациите/ съоръженията, произтичащи от нови нормативни актове и уведомяването на ръководния персонал за предприемане на необходимите организационни / технически действия за постигане съответствие с тези нормативни разпоредби.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ОХРАНА И ОХРАНИТЕЛНА ДЕЙНОСТ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длъжен да осигури за всички сгради, конструкции, инсталации, съоръжения, елементи на техническата инфраструктура и мобилно експлоатационно оборудване, включени в </w:t>
      </w:r>
      <w:r w:rsidR="00784A68"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w:t>
      </w:r>
    </w:p>
    <w:p w:rsidR="001132AE" w:rsidRPr="0059237E" w:rsidRDefault="001132AE" w:rsidP="0059237E">
      <w:pPr>
        <w:pStyle w:val="a7"/>
        <w:numPr>
          <w:ilvl w:val="0"/>
          <w:numId w:val="8"/>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денонощно наблюдение; </w:t>
      </w:r>
    </w:p>
    <w:p w:rsidR="001132AE" w:rsidRPr="0059237E" w:rsidRDefault="001132AE" w:rsidP="0059237E">
      <w:pPr>
        <w:pStyle w:val="a7"/>
        <w:numPr>
          <w:ilvl w:val="0"/>
          <w:numId w:val="8"/>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постоянна телефонна връзка за известяване за евентуални пожари или други инциденти в района на РДНО.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длъжен да осигури ограничаване на свободния достъп до територията на </w:t>
      </w:r>
      <w:r w:rsidR="00784A68" w:rsidRPr="00EF1234">
        <w:rPr>
          <w:rFonts w:ascii="Times New Roman" w:hAnsi="Times New Roman" w:cs="Times New Roman"/>
          <w:sz w:val="24"/>
          <w:szCs w:val="24"/>
        </w:rPr>
        <w:t>инсталациите</w:t>
      </w:r>
      <w:r w:rsidRPr="00EF1234">
        <w:rPr>
          <w:rFonts w:ascii="Times New Roman" w:hAnsi="Times New Roman" w:cs="Times New Roman"/>
          <w:sz w:val="24"/>
          <w:szCs w:val="24"/>
        </w:rPr>
        <w:t xml:space="preserve"> и преминаване на всички камиони с отпадъци през Контролно - пропускателният пункт с цел осъществяване на предварителен контрол, претеглянето им на кантара и насочването им към инсталация</w:t>
      </w:r>
      <w:r w:rsidR="00784A68" w:rsidRPr="00EF1234">
        <w:rPr>
          <w:rFonts w:ascii="Times New Roman" w:hAnsi="Times New Roman" w:cs="Times New Roman"/>
          <w:sz w:val="24"/>
          <w:szCs w:val="24"/>
        </w:rPr>
        <w:t>та</w:t>
      </w:r>
      <w:r w:rsidRPr="00EF1234">
        <w:rPr>
          <w:rFonts w:ascii="Times New Roman" w:hAnsi="Times New Roman" w:cs="Times New Roman"/>
          <w:sz w:val="24"/>
          <w:szCs w:val="24"/>
        </w:rPr>
        <w:t xml:space="preserve"> за предварително третиране или към </w:t>
      </w:r>
      <w:proofErr w:type="spellStart"/>
      <w:r w:rsidR="00784A68" w:rsidRPr="00EF1234">
        <w:rPr>
          <w:rFonts w:ascii="Times New Roman" w:hAnsi="Times New Roman" w:cs="Times New Roman"/>
          <w:sz w:val="24"/>
          <w:szCs w:val="24"/>
        </w:rPr>
        <w:t>компостиращата</w:t>
      </w:r>
      <w:proofErr w:type="spellEnd"/>
      <w:r w:rsidR="00784A68" w:rsidRPr="00EF1234">
        <w:rPr>
          <w:rFonts w:ascii="Times New Roman" w:hAnsi="Times New Roman" w:cs="Times New Roman"/>
          <w:sz w:val="24"/>
          <w:szCs w:val="24"/>
        </w:rPr>
        <w:t xml:space="preserve"> инсталация</w:t>
      </w:r>
      <w:r w:rsidRPr="00EF1234">
        <w:rPr>
          <w:rFonts w:ascii="Times New Roman" w:hAnsi="Times New Roman" w:cs="Times New Roman"/>
          <w:sz w:val="24"/>
          <w:szCs w:val="24"/>
        </w:rPr>
        <w:t xml:space="preserve">. </w:t>
      </w:r>
    </w:p>
    <w:p w:rsidR="001132AE" w:rsidRPr="00EF1234" w:rsidRDefault="009E36A2"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ЗАДЪЛЖЕНИЯ НА ИЗПЪЛНИТЕЛЯ ПО НЕОТЛОЖНИ АВАРИЙНО - ВЪЗСТАНОВИТЕЛНИ РАБОТИ</w:t>
      </w:r>
      <w:r w:rsidRPr="00EF1234">
        <w:rPr>
          <w:rFonts w:ascii="Times New Roman" w:hAnsi="Times New Roman" w:cs="Times New Roman"/>
          <w:sz w:val="24"/>
          <w:szCs w:val="24"/>
        </w:rPr>
        <w:t xml:space="preserve"> </w:t>
      </w:r>
      <w:r w:rsidR="001132AE" w:rsidRPr="00EF1234">
        <w:rPr>
          <w:rFonts w:ascii="Times New Roman" w:hAnsi="Times New Roman" w:cs="Times New Roman"/>
          <w:sz w:val="24"/>
          <w:szCs w:val="24"/>
        </w:rPr>
        <w:t xml:space="preserve">при възникване на бедствия и аварии на територията на </w:t>
      </w:r>
      <w:r w:rsidR="004F2233" w:rsidRPr="00EF1234">
        <w:rPr>
          <w:rFonts w:ascii="Times New Roman" w:hAnsi="Times New Roman" w:cs="Times New Roman"/>
          <w:sz w:val="24"/>
          <w:szCs w:val="24"/>
        </w:rPr>
        <w:t>инсталациите</w:t>
      </w:r>
      <w:r w:rsidR="001132AE" w:rsidRPr="00EF1234">
        <w:rPr>
          <w:rFonts w:ascii="Times New Roman" w:hAnsi="Times New Roman" w:cs="Times New Roman"/>
          <w:sz w:val="24"/>
          <w:szCs w:val="24"/>
        </w:rPr>
        <w:t xml:space="preserve">.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прилага писмена инструкция за аварийно планиране и действия при аварии, в които да се уточняват дейностите по: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опасните вещества, съхранявани или образувани в резултат на производствена дейност с въздействие върху околната среда при авария;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възможните аварийни ситуации с въздействие върху околната среда и здравето на хората. При определянето да се включат и аварийни ситуации в резултат на наводнение или земетресение;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възможните начини на действие за вече определените аварийни ситуации и да се изберат действия, които осигуряват най-добра защита за живота и здравето на хората и околната среда. За всяка от аварийните ситуации да се документира избрания начин на действие, включително действията за предотвратяване/ограничаване на замърсяването на околната среда, опазване здравето и живота на хората и почистването на замърсяванията от аварията.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начините за подготовка на персонала, отговорен за изпълнението на Плана за действие при аварии и периодично обновяване на готовността му за действие;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сборни пунктове, както и най-подходящи пътища за извеждане на работещите от района на аварията. Инструкцията се прилага винаги при промяна в разположението на пътища, съоръжения или инсталации на територията на площадката;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причините, довели до аварията и предприемане на коригиращи действия;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и редовна техническа поддръжка на средствата за оповестяване при авария;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необходимите средства за лична защита на работещите, редовната им проверка и поддръжка, както и безпрепятствения достъп до местата за тяхното съхранение;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на средствата за противодействие на възможните аварии (напр. пожарогасители, </w:t>
      </w:r>
      <w:proofErr w:type="spellStart"/>
      <w:r w:rsidRPr="0059237E">
        <w:rPr>
          <w:rFonts w:ascii="Times New Roman" w:hAnsi="Times New Roman" w:cs="Times New Roman"/>
          <w:sz w:val="24"/>
          <w:szCs w:val="24"/>
        </w:rPr>
        <w:t>коф-помпи</w:t>
      </w:r>
      <w:proofErr w:type="spellEnd"/>
      <w:r w:rsidRPr="0059237E">
        <w:rPr>
          <w:rFonts w:ascii="Times New Roman" w:hAnsi="Times New Roman" w:cs="Times New Roman"/>
          <w:sz w:val="24"/>
          <w:szCs w:val="24"/>
        </w:rPr>
        <w:t xml:space="preserve">, адсорбенти за разливи и други), най-подходящите места за разполагането им, редовната им проверка и поддръжка в изправност; </w:t>
      </w:r>
    </w:p>
    <w:p w:rsidR="001132AE" w:rsidRPr="0059237E" w:rsidRDefault="001132AE" w:rsidP="0059237E">
      <w:pPr>
        <w:pStyle w:val="a7"/>
        <w:numPr>
          <w:ilvl w:val="0"/>
          <w:numId w:val="9"/>
        </w:num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определяне и редовна актуализация на списъка на персонала (с включени телефонни номера или други детайли по оповестяването), отговорен за изпълнение на действията, предвидени в Плана за действия при аварии. </w:t>
      </w:r>
    </w:p>
    <w:p w:rsidR="001132AE" w:rsidRPr="0059237E" w:rsidRDefault="001132AE" w:rsidP="00BB25CC">
      <w:p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Изпълнителят трябва да прилага инструкция за аварийно планиране и действия при аварии, съгласно условията на КР № </w:t>
      </w:r>
      <w:r w:rsidR="0059237E" w:rsidRPr="0059237E">
        <w:rPr>
          <w:rFonts w:ascii="Times New Roman" w:hAnsi="Times New Roman" w:cs="Times New Roman"/>
          <w:sz w:val="24"/>
          <w:szCs w:val="24"/>
        </w:rPr>
        <w:t>266-НО/2008</w:t>
      </w:r>
      <w:r w:rsidRPr="0059237E">
        <w:rPr>
          <w:rFonts w:ascii="Times New Roman" w:hAnsi="Times New Roman" w:cs="Times New Roman"/>
          <w:sz w:val="24"/>
          <w:szCs w:val="24"/>
        </w:rPr>
        <w:t xml:space="preserve"> г.. </w:t>
      </w:r>
    </w:p>
    <w:p w:rsidR="001132AE" w:rsidRPr="00EF1234" w:rsidRDefault="001132AE" w:rsidP="00BB25CC">
      <w:pPr>
        <w:spacing w:line="240" w:lineRule="auto"/>
        <w:jc w:val="both"/>
        <w:rPr>
          <w:rFonts w:ascii="Times New Roman" w:hAnsi="Times New Roman" w:cs="Times New Roman"/>
          <w:sz w:val="24"/>
          <w:szCs w:val="24"/>
        </w:rPr>
      </w:pPr>
      <w:r w:rsidRPr="0059237E">
        <w:rPr>
          <w:rFonts w:ascii="Times New Roman" w:hAnsi="Times New Roman" w:cs="Times New Roman"/>
          <w:sz w:val="24"/>
          <w:szCs w:val="24"/>
        </w:rPr>
        <w:t xml:space="preserve">Изпълнителят трябва да уведомява Възложителя, областния управител, кмета на общината, РИОСВ и органите на Областно управление “ПБЗН” при МВР”, при аварийни или други замърсявания, а в случаите на замърсяване на повърхностни и/или подземни води и </w:t>
      </w:r>
      <w:proofErr w:type="spellStart"/>
      <w:r w:rsidRPr="0059237E">
        <w:rPr>
          <w:rFonts w:ascii="Times New Roman" w:hAnsi="Times New Roman" w:cs="Times New Roman"/>
          <w:sz w:val="24"/>
          <w:szCs w:val="24"/>
        </w:rPr>
        <w:t>Басейновата</w:t>
      </w:r>
      <w:proofErr w:type="spellEnd"/>
      <w:r w:rsidRPr="0059237E">
        <w:rPr>
          <w:rFonts w:ascii="Times New Roman" w:hAnsi="Times New Roman" w:cs="Times New Roman"/>
          <w:sz w:val="24"/>
          <w:szCs w:val="24"/>
        </w:rPr>
        <w:t xml:space="preserve"> дирекция, когато са нарушени уста</w:t>
      </w:r>
      <w:r w:rsidR="007C5954" w:rsidRPr="0059237E">
        <w:rPr>
          <w:rFonts w:ascii="Times New Roman" w:hAnsi="Times New Roman" w:cs="Times New Roman"/>
          <w:sz w:val="24"/>
          <w:szCs w:val="24"/>
        </w:rPr>
        <w:t xml:space="preserve">новените с КР № </w:t>
      </w:r>
      <w:r w:rsidR="0059237E" w:rsidRPr="0059237E">
        <w:rPr>
          <w:rFonts w:ascii="Times New Roman" w:hAnsi="Times New Roman" w:cs="Times New Roman"/>
          <w:sz w:val="24"/>
          <w:szCs w:val="24"/>
        </w:rPr>
        <w:t>266-НО/2008</w:t>
      </w:r>
      <w:r w:rsidR="007C5954" w:rsidRPr="0059237E">
        <w:rPr>
          <w:rFonts w:ascii="Times New Roman" w:hAnsi="Times New Roman" w:cs="Times New Roman"/>
          <w:sz w:val="24"/>
          <w:szCs w:val="24"/>
        </w:rPr>
        <w:t xml:space="preserve"> г. </w:t>
      </w:r>
      <w:r w:rsidRPr="0059237E">
        <w:rPr>
          <w:rFonts w:ascii="Times New Roman" w:hAnsi="Times New Roman" w:cs="Times New Roman"/>
          <w:sz w:val="24"/>
          <w:szCs w:val="24"/>
        </w:rPr>
        <w:t>или с нормативен акт норми на изпускане на замърсяващи вещества в околната среда, след установяване на вида на замърсяващите вещества и размера на</w:t>
      </w:r>
      <w:r w:rsidRPr="00EF1234">
        <w:rPr>
          <w:rFonts w:ascii="Times New Roman" w:hAnsi="Times New Roman" w:cs="Times New Roman"/>
          <w:sz w:val="24"/>
          <w:szCs w:val="24"/>
        </w:rPr>
        <w:t xml:space="preserve"> замърсяването.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прилага инструкция за опасни отпадъци: “Писмени инструкции за действие при аварии”, в съответствие с Приложение № 5 на Наредба за изискванията за третиране и транспортиране на производствени и на опасни отпадъци, приета с ПМС № 53/19.03.1999г.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аварийни случаи, които могат да предизвикат замърсяване на подземните води, Изпълнителят трябва да предприема необходимите мерки, както следва: </w:t>
      </w:r>
    </w:p>
    <w:p w:rsidR="001132AE" w:rsidRPr="00103D56" w:rsidRDefault="001132AE" w:rsidP="00103D56">
      <w:pPr>
        <w:pStyle w:val="a7"/>
        <w:numPr>
          <w:ilvl w:val="0"/>
          <w:numId w:val="10"/>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ограждане мястото на аварията и осигуряване на неговата охрана; </w:t>
      </w:r>
    </w:p>
    <w:p w:rsidR="001132AE" w:rsidRPr="00103D56" w:rsidRDefault="001132AE" w:rsidP="00103D56">
      <w:pPr>
        <w:pStyle w:val="a7"/>
        <w:numPr>
          <w:ilvl w:val="0"/>
          <w:numId w:val="10"/>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подходяща обработка на разлетите и/или разсипаните вещества със </w:t>
      </w:r>
      <w:proofErr w:type="spellStart"/>
      <w:r w:rsidRPr="00103D56">
        <w:rPr>
          <w:rFonts w:ascii="Times New Roman" w:hAnsi="Times New Roman" w:cs="Times New Roman"/>
          <w:sz w:val="24"/>
          <w:szCs w:val="24"/>
        </w:rPr>
        <w:t>сорбционни</w:t>
      </w:r>
      <w:proofErr w:type="spellEnd"/>
      <w:r w:rsidRPr="00103D56">
        <w:rPr>
          <w:rFonts w:ascii="Times New Roman" w:hAnsi="Times New Roman" w:cs="Times New Roman"/>
          <w:sz w:val="24"/>
          <w:szCs w:val="24"/>
        </w:rPr>
        <w:t xml:space="preserve"> материали; </w:t>
      </w:r>
    </w:p>
    <w:p w:rsidR="001132AE" w:rsidRPr="00103D56" w:rsidRDefault="001132AE" w:rsidP="00103D56">
      <w:pPr>
        <w:pStyle w:val="a7"/>
        <w:numPr>
          <w:ilvl w:val="0"/>
          <w:numId w:val="10"/>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събиране, неутрализиране или унищожаване на разлетите и/или разсипаните вещества; </w:t>
      </w:r>
    </w:p>
    <w:p w:rsidR="001132AE" w:rsidRPr="00103D56" w:rsidRDefault="001132AE" w:rsidP="00103D56">
      <w:pPr>
        <w:pStyle w:val="a7"/>
        <w:numPr>
          <w:ilvl w:val="0"/>
          <w:numId w:val="10"/>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ликвидиране на последиците от аварията.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спазва вътрешния авариен план.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w:t>
      </w:r>
      <w:proofErr w:type="spellStart"/>
      <w:r w:rsidRPr="00EF1234">
        <w:rPr>
          <w:rFonts w:ascii="Times New Roman" w:hAnsi="Times New Roman" w:cs="Times New Roman"/>
          <w:sz w:val="24"/>
          <w:szCs w:val="24"/>
        </w:rPr>
        <w:t>направиоценка</w:t>
      </w:r>
      <w:proofErr w:type="spellEnd"/>
      <w:r w:rsidRPr="00EF1234">
        <w:rPr>
          <w:rFonts w:ascii="Times New Roman" w:hAnsi="Times New Roman" w:cs="Times New Roman"/>
          <w:sz w:val="24"/>
          <w:szCs w:val="24"/>
        </w:rPr>
        <w:t xml:space="preserve"> на възможността за изпускане в резултат на аварийна ситуация в канализацията (независимо дали производствена, повърхностна или друга) на опасни течни вещества, препарати или силно замърсена вода, вкл. в резултат от гасене на пожар. При наличие на потенциална възможност за такова изпускане Изпълнителят трябва да предложи мерки за задържане на тези води/вещества/препарати в авариен обем на територията на площадката и </w:t>
      </w:r>
      <w:proofErr w:type="spellStart"/>
      <w:r w:rsidRPr="00EF1234">
        <w:rPr>
          <w:rFonts w:ascii="Times New Roman" w:hAnsi="Times New Roman" w:cs="Times New Roman"/>
          <w:sz w:val="24"/>
          <w:szCs w:val="24"/>
        </w:rPr>
        <w:t>последващото</w:t>
      </w:r>
      <w:proofErr w:type="spellEnd"/>
      <w:r w:rsidRPr="00EF1234">
        <w:rPr>
          <w:rFonts w:ascii="Times New Roman" w:hAnsi="Times New Roman" w:cs="Times New Roman"/>
          <w:sz w:val="24"/>
          <w:szCs w:val="24"/>
        </w:rPr>
        <w:t xml:space="preserve"> им третиране.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е длъжен</w:t>
      </w:r>
      <w:r w:rsidR="00103D56">
        <w:rPr>
          <w:rFonts w:ascii="Times New Roman" w:hAnsi="Times New Roman" w:cs="Times New Roman"/>
          <w:sz w:val="24"/>
          <w:szCs w:val="24"/>
        </w:rPr>
        <w:t xml:space="preserve"> </w:t>
      </w:r>
      <w:r w:rsidRPr="00EF1234">
        <w:rPr>
          <w:rFonts w:ascii="Times New Roman" w:hAnsi="Times New Roman" w:cs="Times New Roman"/>
          <w:sz w:val="24"/>
          <w:szCs w:val="24"/>
        </w:rPr>
        <w:t xml:space="preserve">да води документация за всяка възникнала аварийна ситуация, която да включва: </w:t>
      </w:r>
    </w:p>
    <w:p w:rsidR="001132AE" w:rsidRPr="00103D56" w:rsidRDefault="001132AE" w:rsidP="00103D56">
      <w:pPr>
        <w:pStyle w:val="a7"/>
        <w:numPr>
          <w:ilvl w:val="0"/>
          <w:numId w:val="11"/>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Причините за аварията; </w:t>
      </w:r>
    </w:p>
    <w:p w:rsidR="001132AE" w:rsidRPr="00103D56" w:rsidRDefault="001132AE" w:rsidP="00103D56">
      <w:pPr>
        <w:pStyle w:val="a7"/>
        <w:numPr>
          <w:ilvl w:val="0"/>
          <w:numId w:val="11"/>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Време и място на възникване; </w:t>
      </w:r>
    </w:p>
    <w:p w:rsidR="001132AE" w:rsidRPr="00103D56" w:rsidRDefault="001132AE" w:rsidP="00103D56">
      <w:pPr>
        <w:pStyle w:val="a7"/>
        <w:numPr>
          <w:ilvl w:val="0"/>
          <w:numId w:val="11"/>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Последствия от аварията върху здравето на населението и околната среда; </w:t>
      </w:r>
    </w:p>
    <w:p w:rsidR="001132AE" w:rsidRPr="00103D56" w:rsidRDefault="001132AE" w:rsidP="00103D56">
      <w:pPr>
        <w:pStyle w:val="a7"/>
        <w:numPr>
          <w:ilvl w:val="0"/>
          <w:numId w:val="11"/>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Предприети действия по прекратяването на аварията и/или отстраняването на последствията от нея.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Горната документация да се съхранява и представя при поискване от компетентния орган.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трябва да</w:t>
      </w:r>
      <w:r w:rsidR="00EE0C13"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прилага инструкция с мерки за ограничаване или ликвидиране на последствията при залпови замърсявания на отпадъчните води вследствие на аварийни ситуации.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длъжен незабавно да уведомява Възложителя и РИОСВ и да води документация за следните случаи: </w:t>
      </w:r>
    </w:p>
    <w:p w:rsidR="001132AE" w:rsidRPr="00103D56" w:rsidRDefault="001132AE" w:rsidP="00103D56">
      <w:pPr>
        <w:pStyle w:val="a7"/>
        <w:numPr>
          <w:ilvl w:val="0"/>
          <w:numId w:val="12"/>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Измерени концентрации на вредни вещества над емисионните норми, заложени в разрешителното; </w:t>
      </w:r>
    </w:p>
    <w:p w:rsidR="001132AE" w:rsidRPr="00103D56" w:rsidRDefault="001132AE" w:rsidP="00103D56">
      <w:pPr>
        <w:pStyle w:val="a7"/>
        <w:numPr>
          <w:ilvl w:val="0"/>
          <w:numId w:val="12"/>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Непланирана емисия; </w:t>
      </w:r>
    </w:p>
    <w:p w:rsidR="001132AE" w:rsidRPr="00103D56" w:rsidRDefault="001132AE" w:rsidP="00103D56">
      <w:pPr>
        <w:pStyle w:val="a7"/>
        <w:numPr>
          <w:ilvl w:val="0"/>
          <w:numId w:val="12"/>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Смущение или повреда в контролната апаратура или измервателното оборудване, при което е възможно да се стигне до загуба на контрол над пречиствателното оборудване; </w:t>
      </w:r>
    </w:p>
    <w:p w:rsidR="001132AE" w:rsidRPr="00103D56" w:rsidRDefault="001132AE" w:rsidP="00103D56">
      <w:pPr>
        <w:pStyle w:val="a7"/>
        <w:numPr>
          <w:ilvl w:val="0"/>
          <w:numId w:val="12"/>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Инцидент, който е причинил замърсяване на повърхностни или подземни води, или е застрашил въздуха и/или почвата, или при който се изисква общината да реагира незабавно. </w:t>
      </w:r>
    </w:p>
    <w:p w:rsidR="001132AE"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възникване на авария с опасност за здравето на хората и околната среда, Изпълнителят е длъжен незабавно да уведоми Възложителя, областния управител, РИОСВ, кмета на Общината и Областно управление “ПБЗН” при МВР.” </w:t>
      </w:r>
    </w:p>
    <w:p w:rsidR="00745AD0" w:rsidRPr="009E36A2" w:rsidRDefault="009E36A2" w:rsidP="00745AD0">
      <w:pPr>
        <w:jc w:val="both"/>
        <w:rPr>
          <w:rFonts w:ascii="Times New Roman" w:hAnsi="Times New Roman"/>
          <w:b/>
          <w:sz w:val="24"/>
          <w:szCs w:val="24"/>
          <w:u w:val="single"/>
        </w:rPr>
      </w:pPr>
      <w:r w:rsidRPr="009E36A2">
        <w:rPr>
          <w:rFonts w:ascii="Times New Roman" w:hAnsi="Times New Roman"/>
          <w:b/>
          <w:sz w:val="24"/>
          <w:szCs w:val="24"/>
          <w:u w:val="single"/>
        </w:rPr>
        <w:t>ИЗИСКВАНИЯ ОТНОСНО МАТЕРИАЛНО-ТЕХНИЧЕСКА БАЗА ЗА СЪБИРАНЕ И ТРАНСПОРТИРАНЕ НА ОТПАДЪЦИ</w:t>
      </w:r>
    </w:p>
    <w:p w:rsidR="00745AD0" w:rsidRPr="009E36A2" w:rsidRDefault="00745AD0" w:rsidP="00745AD0">
      <w:pPr>
        <w:tabs>
          <w:tab w:val="left" w:pos="0"/>
          <w:tab w:val="left" w:pos="567"/>
        </w:tabs>
        <w:autoSpaceDE w:val="0"/>
        <w:autoSpaceDN w:val="0"/>
        <w:spacing w:before="90"/>
        <w:ind w:right="118"/>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Изпълнителят следва да осъществява поддръжка, ремонт и почистване на транспортните средства.</w:t>
      </w:r>
    </w:p>
    <w:p w:rsidR="00745AD0" w:rsidRPr="009E36A2" w:rsidRDefault="00745AD0" w:rsidP="00745AD0">
      <w:pPr>
        <w:tabs>
          <w:tab w:val="left" w:pos="0"/>
          <w:tab w:val="left" w:pos="567"/>
        </w:tabs>
        <w:autoSpaceDE w:val="0"/>
        <w:autoSpaceDN w:val="0"/>
        <w:spacing w:before="90"/>
        <w:ind w:right="118"/>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Дейностите по поддръжка и ремонт на съдовете за зелени отпадъци са за сметка на Изпълнителя. Разходите по извършване на тези дейности следва да са разчетени в ценовото предложение на Участника, като Възложителят не дължи допълнително заплащане за извършването им по време на изпълнението на договора.</w:t>
      </w:r>
    </w:p>
    <w:p w:rsidR="00745AD0" w:rsidRPr="009E36A2" w:rsidRDefault="00745AD0" w:rsidP="00745AD0">
      <w:pPr>
        <w:numPr>
          <w:ilvl w:val="1"/>
          <w:numId w:val="6"/>
        </w:numPr>
        <w:tabs>
          <w:tab w:val="left" w:pos="0"/>
          <w:tab w:val="left" w:pos="426"/>
        </w:tabs>
        <w:autoSpaceDE w:val="0"/>
        <w:autoSpaceDN w:val="0"/>
        <w:spacing w:before="121" w:after="120"/>
        <w:ind w:right="120" w:firstLine="0"/>
        <w:contextualSpacing/>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Всяко транспортно средство или водач трябва да бъде екипирано с подходящи уреди за комуникация (мобилни</w:t>
      </w:r>
      <w:r w:rsidRPr="009E36A2">
        <w:rPr>
          <w:rFonts w:ascii="Times New Roman" w:eastAsia="Times New Roman" w:hAnsi="Times New Roman" w:cs="Times New Roman"/>
          <w:spacing w:val="-2"/>
          <w:sz w:val="24"/>
          <w:szCs w:val="24"/>
          <w:lang w:bidi="en-US"/>
        </w:rPr>
        <w:t xml:space="preserve"> </w:t>
      </w:r>
      <w:r w:rsidRPr="009E36A2">
        <w:rPr>
          <w:rFonts w:ascii="Times New Roman" w:eastAsia="Times New Roman" w:hAnsi="Times New Roman" w:cs="Times New Roman"/>
          <w:sz w:val="24"/>
          <w:szCs w:val="24"/>
          <w:lang w:bidi="en-US"/>
        </w:rPr>
        <w:t>телефони);</w:t>
      </w:r>
    </w:p>
    <w:p w:rsidR="00745AD0" w:rsidRPr="009E36A2" w:rsidRDefault="00745AD0" w:rsidP="00745AD0">
      <w:pPr>
        <w:numPr>
          <w:ilvl w:val="1"/>
          <w:numId w:val="6"/>
        </w:numPr>
        <w:tabs>
          <w:tab w:val="left" w:pos="0"/>
          <w:tab w:val="left" w:pos="426"/>
        </w:tabs>
        <w:autoSpaceDE w:val="0"/>
        <w:autoSpaceDN w:val="0"/>
        <w:spacing w:before="120" w:after="120"/>
        <w:ind w:right="115" w:firstLine="0"/>
        <w:contextualSpacing/>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Всички транспортни средства трябва да бъдат достатъчно сигурни, за да се предотврати всякакво замърсяване от разпилени отпадъци.</w:t>
      </w:r>
    </w:p>
    <w:p w:rsidR="00745AD0" w:rsidRPr="009E36A2" w:rsidRDefault="00745AD0" w:rsidP="00745AD0">
      <w:pPr>
        <w:numPr>
          <w:ilvl w:val="1"/>
          <w:numId w:val="6"/>
        </w:numPr>
        <w:tabs>
          <w:tab w:val="left" w:pos="0"/>
          <w:tab w:val="left" w:pos="426"/>
        </w:tabs>
        <w:autoSpaceDE w:val="0"/>
        <w:autoSpaceDN w:val="0"/>
        <w:spacing w:before="120" w:after="120"/>
        <w:ind w:right="118" w:firstLine="0"/>
        <w:contextualSpacing/>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Изпълнителят</w:t>
      </w:r>
      <w:r w:rsidRPr="009E36A2">
        <w:rPr>
          <w:rFonts w:ascii="Times New Roman" w:eastAsia="Times New Roman" w:hAnsi="Times New Roman" w:cs="Times New Roman"/>
          <w:spacing w:val="-20"/>
          <w:sz w:val="24"/>
          <w:szCs w:val="24"/>
          <w:lang w:bidi="en-US"/>
        </w:rPr>
        <w:t xml:space="preserve"> </w:t>
      </w:r>
      <w:r w:rsidRPr="009E36A2">
        <w:rPr>
          <w:rFonts w:ascii="Times New Roman" w:eastAsia="Times New Roman" w:hAnsi="Times New Roman" w:cs="Times New Roman"/>
          <w:sz w:val="24"/>
          <w:szCs w:val="24"/>
          <w:lang w:bidi="en-US"/>
        </w:rPr>
        <w:t>на</w:t>
      </w:r>
      <w:r w:rsidRPr="009E36A2">
        <w:rPr>
          <w:rFonts w:ascii="Times New Roman" w:eastAsia="Times New Roman" w:hAnsi="Times New Roman" w:cs="Times New Roman"/>
          <w:spacing w:val="-19"/>
          <w:sz w:val="24"/>
          <w:szCs w:val="24"/>
          <w:lang w:bidi="en-US"/>
        </w:rPr>
        <w:t xml:space="preserve"> </w:t>
      </w:r>
      <w:r w:rsidRPr="009E36A2">
        <w:rPr>
          <w:rFonts w:ascii="Times New Roman" w:eastAsia="Times New Roman" w:hAnsi="Times New Roman" w:cs="Times New Roman"/>
          <w:sz w:val="24"/>
          <w:szCs w:val="24"/>
          <w:lang w:bidi="en-US"/>
        </w:rPr>
        <w:t>поръчката</w:t>
      </w:r>
      <w:r w:rsidRPr="009E36A2">
        <w:rPr>
          <w:rFonts w:ascii="Times New Roman" w:eastAsia="Times New Roman" w:hAnsi="Times New Roman" w:cs="Times New Roman"/>
          <w:spacing w:val="-18"/>
          <w:sz w:val="24"/>
          <w:szCs w:val="24"/>
          <w:lang w:bidi="en-US"/>
        </w:rPr>
        <w:t xml:space="preserve"> </w:t>
      </w:r>
      <w:r w:rsidRPr="009E36A2">
        <w:rPr>
          <w:rFonts w:ascii="Times New Roman" w:eastAsia="Times New Roman" w:hAnsi="Times New Roman" w:cs="Times New Roman"/>
          <w:sz w:val="24"/>
          <w:szCs w:val="24"/>
          <w:lang w:bidi="en-US"/>
        </w:rPr>
        <w:t>е</w:t>
      </w:r>
      <w:r w:rsidRPr="009E36A2">
        <w:rPr>
          <w:rFonts w:ascii="Times New Roman" w:eastAsia="Times New Roman" w:hAnsi="Times New Roman" w:cs="Times New Roman"/>
          <w:spacing w:val="-19"/>
          <w:sz w:val="24"/>
          <w:szCs w:val="24"/>
          <w:lang w:bidi="en-US"/>
        </w:rPr>
        <w:t xml:space="preserve"> </w:t>
      </w:r>
      <w:r w:rsidRPr="009E36A2">
        <w:rPr>
          <w:rFonts w:ascii="Times New Roman" w:eastAsia="Times New Roman" w:hAnsi="Times New Roman" w:cs="Times New Roman"/>
          <w:sz w:val="24"/>
          <w:szCs w:val="24"/>
          <w:lang w:bidi="en-US"/>
        </w:rPr>
        <w:t>длъжен</w:t>
      </w:r>
      <w:r w:rsidRPr="009E36A2">
        <w:rPr>
          <w:rFonts w:ascii="Times New Roman" w:eastAsia="Times New Roman" w:hAnsi="Times New Roman" w:cs="Times New Roman"/>
          <w:spacing w:val="-17"/>
          <w:sz w:val="24"/>
          <w:szCs w:val="24"/>
          <w:lang w:bidi="en-US"/>
        </w:rPr>
        <w:t xml:space="preserve"> </w:t>
      </w:r>
      <w:r w:rsidRPr="009E36A2">
        <w:rPr>
          <w:rFonts w:ascii="Times New Roman" w:eastAsia="Times New Roman" w:hAnsi="Times New Roman" w:cs="Times New Roman"/>
          <w:sz w:val="24"/>
          <w:szCs w:val="24"/>
          <w:lang w:bidi="en-US"/>
        </w:rPr>
        <w:t>да</w:t>
      </w:r>
      <w:r w:rsidRPr="009E36A2">
        <w:rPr>
          <w:rFonts w:ascii="Times New Roman" w:eastAsia="Times New Roman" w:hAnsi="Times New Roman" w:cs="Times New Roman"/>
          <w:spacing w:val="-19"/>
          <w:sz w:val="24"/>
          <w:szCs w:val="24"/>
          <w:lang w:bidi="en-US"/>
        </w:rPr>
        <w:t xml:space="preserve"> </w:t>
      </w:r>
      <w:r w:rsidRPr="009E36A2">
        <w:rPr>
          <w:rFonts w:ascii="Times New Roman" w:eastAsia="Times New Roman" w:hAnsi="Times New Roman" w:cs="Times New Roman"/>
          <w:sz w:val="24"/>
          <w:szCs w:val="24"/>
          <w:lang w:bidi="en-US"/>
        </w:rPr>
        <w:t>поддържа</w:t>
      </w:r>
      <w:r w:rsidRPr="009E36A2">
        <w:rPr>
          <w:rFonts w:ascii="Times New Roman" w:eastAsia="Times New Roman" w:hAnsi="Times New Roman" w:cs="Times New Roman"/>
          <w:spacing w:val="-19"/>
          <w:sz w:val="24"/>
          <w:szCs w:val="24"/>
          <w:lang w:bidi="en-US"/>
        </w:rPr>
        <w:t xml:space="preserve"> </w:t>
      </w:r>
      <w:r w:rsidRPr="009E36A2">
        <w:rPr>
          <w:rFonts w:ascii="Times New Roman" w:eastAsia="Times New Roman" w:hAnsi="Times New Roman" w:cs="Times New Roman"/>
          <w:sz w:val="24"/>
          <w:szCs w:val="24"/>
          <w:lang w:bidi="en-US"/>
        </w:rPr>
        <w:t>всички</w:t>
      </w:r>
      <w:r w:rsidRPr="009E36A2">
        <w:rPr>
          <w:rFonts w:ascii="Times New Roman" w:eastAsia="Times New Roman" w:hAnsi="Times New Roman" w:cs="Times New Roman"/>
          <w:spacing w:val="-17"/>
          <w:sz w:val="24"/>
          <w:szCs w:val="24"/>
          <w:lang w:bidi="en-US"/>
        </w:rPr>
        <w:t xml:space="preserve"> </w:t>
      </w:r>
      <w:r w:rsidRPr="009E36A2">
        <w:rPr>
          <w:rFonts w:ascii="Times New Roman" w:eastAsia="Times New Roman" w:hAnsi="Times New Roman" w:cs="Times New Roman"/>
          <w:sz w:val="24"/>
          <w:szCs w:val="24"/>
          <w:lang w:bidi="en-US"/>
        </w:rPr>
        <w:t>транспортни</w:t>
      </w:r>
      <w:r w:rsidRPr="009E36A2">
        <w:rPr>
          <w:rFonts w:ascii="Times New Roman" w:eastAsia="Times New Roman" w:hAnsi="Times New Roman" w:cs="Times New Roman"/>
          <w:spacing w:val="-17"/>
          <w:sz w:val="24"/>
          <w:szCs w:val="24"/>
          <w:lang w:bidi="en-US"/>
        </w:rPr>
        <w:t xml:space="preserve"> </w:t>
      </w:r>
      <w:r w:rsidRPr="009E36A2">
        <w:rPr>
          <w:rFonts w:ascii="Times New Roman" w:eastAsia="Times New Roman" w:hAnsi="Times New Roman" w:cs="Times New Roman"/>
          <w:sz w:val="24"/>
          <w:szCs w:val="24"/>
          <w:lang w:bidi="en-US"/>
        </w:rPr>
        <w:t>средства</w:t>
      </w:r>
      <w:r w:rsidRPr="009E36A2">
        <w:rPr>
          <w:rFonts w:ascii="Times New Roman" w:eastAsia="Times New Roman" w:hAnsi="Times New Roman" w:cs="Times New Roman"/>
          <w:spacing w:val="-16"/>
          <w:sz w:val="24"/>
          <w:szCs w:val="24"/>
          <w:lang w:bidi="en-US"/>
        </w:rPr>
        <w:t xml:space="preserve"> </w:t>
      </w:r>
      <w:r w:rsidRPr="009E36A2">
        <w:rPr>
          <w:rFonts w:ascii="Times New Roman" w:eastAsia="Times New Roman" w:hAnsi="Times New Roman" w:cs="Times New Roman"/>
          <w:sz w:val="24"/>
          <w:szCs w:val="24"/>
          <w:lang w:bidi="en-US"/>
        </w:rPr>
        <w:t xml:space="preserve">чисти. </w:t>
      </w:r>
    </w:p>
    <w:p w:rsidR="00745AD0" w:rsidRPr="009E36A2" w:rsidRDefault="00745AD0" w:rsidP="00745AD0">
      <w:pPr>
        <w:tabs>
          <w:tab w:val="left" w:pos="0"/>
        </w:tabs>
        <w:autoSpaceDE w:val="0"/>
        <w:autoSpaceDN w:val="0"/>
        <w:spacing w:before="120"/>
        <w:ind w:left="100" w:right="122"/>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На транспортните средства и съоръженията трябва да работят само квалифицирани и лицензирани водачи.</w:t>
      </w:r>
    </w:p>
    <w:p w:rsidR="00745AD0" w:rsidRPr="009E36A2" w:rsidRDefault="00745AD0" w:rsidP="00745AD0">
      <w:pPr>
        <w:tabs>
          <w:tab w:val="left" w:pos="0"/>
        </w:tabs>
        <w:autoSpaceDE w:val="0"/>
        <w:autoSpaceDN w:val="0"/>
        <w:spacing w:before="120"/>
        <w:ind w:left="100" w:right="117"/>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Всички контейнери следва да се номерират трайно, като номерацията е отделна за съдовете в отделните населени места.</w:t>
      </w:r>
    </w:p>
    <w:p w:rsidR="00745AD0" w:rsidRPr="009E36A2" w:rsidRDefault="00745AD0" w:rsidP="00745AD0">
      <w:pPr>
        <w:tabs>
          <w:tab w:val="left" w:pos="0"/>
        </w:tabs>
        <w:autoSpaceDE w:val="0"/>
        <w:autoSpaceDN w:val="0"/>
        <w:spacing w:before="60"/>
        <w:ind w:left="102" w:right="122"/>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 xml:space="preserve">Изпълнителят поставя от двете страни на контейнерите за отпадъци </w:t>
      </w:r>
      <w:proofErr w:type="spellStart"/>
      <w:r w:rsidRPr="009E36A2">
        <w:rPr>
          <w:rFonts w:ascii="Times New Roman" w:eastAsia="Times New Roman" w:hAnsi="Times New Roman" w:cs="Times New Roman"/>
          <w:sz w:val="24"/>
          <w:szCs w:val="24"/>
          <w:lang w:bidi="en-US"/>
        </w:rPr>
        <w:t>светлоотразителни</w:t>
      </w:r>
      <w:proofErr w:type="spellEnd"/>
      <w:r w:rsidRPr="009E36A2">
        <w:rPr>
          <w:rFonts w:ascii="Times New Roman" w:eastAsia="Times New Roman" w:hAnsi="Times New Roman" w:cs="Times New Roman"/>
          <w:sz w:val="24"/>
          <w:szCs w:val="24"/>
          <w:lang w:bidi="en-US"/>
        </w:rPr>
        <w:t xml:space="preserve"> стикери.</w:t>
      </w:r>
    </w:p>
    <w:p w:rsidR="001132AE" w:rsidRPr="00EF1234" w:rsidRDefault="009E36A2"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ОСИГУРЯВАНЕ НА ЗАПЛАТИ, ЗАСТРАХОВКИ, ОСИГУРОВКИ, ОБЛЕКЛО И ИНСТРУМЕНТИ НА РАБОТНИЦИТЕ, НАЕТИ ОТ ОПЕРАТОРА</w:t>
      </w:r>
      <w:r w:rsidR="00EE0C13" w:rsidRPr="00EF1234">
        <w:rPr>
          <w:rFonts w:ascii="Times New Roman" w:hAnsi="Times New Roman" w:cs="Times New Roman"/>
          <w:sz w:val="24"/>
          <w:szCs w:val="24"/>
        </w:rPr>
        <w:t>.</w:t>
      </w:r>
      <w:r w:rsidR="001132AE" w:rsidRPr="00EF1234">
        <w:rPr>
          <w:rFonts w:ascii="Times New Roman" w:hAnsi="Times New Roman" w:cs="Times New Roman"/>
          <w:sz w:val="24"/>
          <w:szCs w:val="24"/>
        </w:rPr>
        <w:t xml:space="preserve"> </w:t>
      </w:r>
    </w:p>
    <w:p w:rsidR="001132AE" w:rsidRPr="009E36A2" w:rsidRDefault="001132AE" w:rsidP="00BB25CC">
      <w:pPr>
        <w:spacing w:line="240" w:lineRule="auto"/>
        <w:jc w:val="both"/>
        <w:rPr>
          <w:rFonts w:ascii="Times New Roman" w:hAnsi="Times New Roman" w:cs="Times New Roman"/>
          <w:sz w:val="24"/>
          <w:szCs w:val="24"/>
        </w:rPr>
      </w:pPr>
      <w:r w:rsidRPr="009E36A2">
        <w:rPr>
          <w:rFonts w:ascii="Times New Roman" w:hAnsi="Times New Roman" w:cs="Times New Roman"/>
          <w:sz w:val="24"/>
          <w:szCs w:val="24"/>
        </w:rPr>
        <w:t xml:space="preserve">Задължение на Изпълнителя е заплащането на разходите за труд (заплати по трудови правоотношения и задължителни осигурителни вноски от работодателя) на наетия персонал. </w:t>
      </w:r>
    </w:p>
    <w:p w:rsidR="00745AD0" w:rsidRPr="009E36A2" w:rsidRDefault="00745AD0" w:rsidP="009E36A2">
      <w:pPr>
        <w:tabs>
          <w:tab w:val="left" w:pos="0"/>
        </w:tabs>
        <w:autoSpaceDE w:val="0"/>
        <w:autoSpaceDN w:val="0"/>
        <w:spacing w:before="60"/>
        <w:ind w:right="122"/>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Изпълнителят осигурява лични предпазни средства /защитни обувки и ръкавици/ за работниците си, участващи в изпълнението на дейностите по настоящата поръчка.</w:t>
      </w:r>
    </w:p>
    <w:p w:rsidR="00745AD0" w:rsidRPr="009E36A2" w:rsidRDefault="00745AD0" w:rsidP="009E36A2">
      <w:pPr>
        <w:tabs>
          <w:tab w:val="left" w:pos="0"/>
        </w:tabs>
        <w:autoSpaceDE w:val="0"/>
        <w:autoSpaceDN w:val="0"/>
        <w:spacing w:before="60"/>
        <w:ind w:right="123"/>
        <w:jc w:val="both"/>
        <w:rPr>
          <w:rFonts w:ascii="Times New Roman" w:eastAsia="Times New Roman" w:hAnsi="Times New Roman" w:cs="Times New Roman"/>
          <w:sz w:val="24"/>
          <w:szCs w:val="24"/>
          <w:lang w:bidi="en-US"/>
        </w:rPr>
      </w:pPr>
      <w:r w:rsidRPr="009E36A2">
        <w:rPr>
          <w:rFonts w:ascii="Times New Roman" w:eastAsia="Times New Roman" w:hAnsi="Times New Roman" w:cs="Times New Roman"/>
          <w:sz w:val="24"/>
          <w:szCs w:val="24"/>
          <w:lang w:bidi="en-US"/>
        </w:rPr>
        <w:t>Личните предпазни средства се поддържат чисти, в добро състояние и се подменят от Изпълнителя при износване и повреда.</w:t>
      </w:r>
    </w:p>
    <w:p w:rsidR="001132AE" w:rsidRPr="00EF1234" w:rsidRDefault="001132AE" w:rsidP="00BB25CC">
      <w:pPr>
        <w:spacing w:line="240" w:lineRule="auto"/>
        <w:jc w:val="both"/>
        <w:rPr>
          <w:rFonts w:ascii="Times New Roman" w:hAnsi="Times New Roman" w:cs="Times New Roman"/>
          <w:sz w:val="24"/>
          <w:szCs w:val="24"/>
        </w:rPr>
      </w:pPr>
      <w:r w:rsidRPr="009E36A2">
        <w:rPr>
          <w:rFonts w:ascii="Times New Roman" w:hAnsi="Times New Roman" w:cs="Times New Roman"/>
          <w:sz w:val="24"/>
          <w:szCs w:val="24"/>
        </w:rPr>
        <w:t>Осигуряването на работно облекло</w:t>
      </w:r>
      <w:r w:rsidR="00745AD0" w:rsidRPr="009E36A2">
        <w:rPr>
          <w:rFonts w:ascii="Times New Roman" w:hAnsi="Times New Roman" w:cs="Times New Roman"/>
          <w:sz w:val="24"/>
          <w:szCs w:val="24"/>
        </w:rPr>
        <w:t>, лични предпазни средства</w:t>
      </w:r>
      <w:r w:rsidRPr="00EF1234">
        <w:rPr>
          <w:rFonts w:ascii="Times New Roman" w:hAnsi="Times New Roman" w:cs="Times New Roman"/>
          <w:sz w:val="24"/>
          <w:szCs w:val="24"/>
        </w:rPr>
        <w:t xml:space="preserve"> и инструменти на наетия персонал е за сметка на Изпълнителя.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ПРЕДВИЖДАНЕ И ОСИГУРЯВАНЕ НА СРЕДСТВА ЗА РАЗХОДИ ЗА ЗДРАВОСЛОВНИ И БЕЗОПАСНИ УСЛОВИЯ НА ТРУД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експлоатацията се осигуряват здравословни и безопасни условия на труд за всички работници и служители.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организиране и осъществяване на трудовата дейност, свързана с експлоатацията на </w:t>
      </w:r>
      <w:r w:rsidR="00D53129" w:rsidRPr="00EF1234">
        <w:rPr>
          <w:rFonts w:ascii="Times New Roman" w:hAnsi="Times New Roman" w:cs="Times New Roman"/>
          <w:sz w:val="24"/>
          <w:szCs w:val="24"/>
        </w:rPr>
        <w:t>инсталациите</w:t>
      </w:r>
      <w:r w:rsidRPr="00EF1234">
        <w:rPr>
          <w:rFonts w:ascii="Times New Roman" w:hAnsi="Times New Roman" w:cs="Times New Roman"/>
          <w:sz w:val="24"/>
          <w:szCs w:val="24"/>
        </w:rPr>
        <w:t>, се изпълняват изискванията на нормативните актове за здравословни и безопасни условия на труд за различните видове дейности, видове работи и работно оборудване, свързани с дейностите по събиране, транспортиране, приемане</w:t>
      </w:r>
      <w:r w:rsidR="00D53129" w:rsidRPr="00EF1234">
        <w:rPr>
          <w:rFonts w:ascii="Times New Roman" w:hAnsi="Times New Roman" w:cs="Times New Roman"/>
          <w:sz w:val="24"/>
          <w:szCs w:val="24"/>
        </w:rPr>
        <w:t>, третиране</w:t>
      </w:r>
      <w:r w:rsidRPr="00EF1234">
        <w:rPr>
          <w:rFonts w:ascii="Times New Roman" w:hAnsi="Times New Roman" w:cs="Times New Roman"/>
          <w:sz w:val="24"/>
          <w:szCs w:val="24"/>
        </w:rPr>
        <w:t xml:space="preserve"> и обезвреждане на отпадъци.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По време на експлоатацията на </w:t>
      </w:r>
      <w:r w:rsidR="00745AD0">
        <w:rPr>
          <w:rFonts w:ascii="Times New Roman" w:hAnsi="Times New Roman" w:cs="Times New Roman"/>
          <w:sz w:val="24"/>
          <w:szCs w:val="24"/>
        </w:rPr>
        <w:t>инсталациите</w:t>
      </w:r>
      <w:r w:rsidRPr="00EF1234">
        <w:rPr>
          <w:rFonts w:ascii="Times New Roman" w:hAnsi="Times New Roman" w:cs="Times New Roman"/>
          <w:sz w:val="24"/>
          <w:szCs w:val="24"/>
        </w:rPr>
        <w:t xml:space="preserve">, Изпълнителят е задължен да осигурява противопожарна защита съгласно изискванията на Наредба № Із-1971/29.10.2009 г. за строително-технически правила и норми за осигуряване на </w:t>
      </w:r>
      <w:proofErr w:type="spellStart"/>
      <w:r w:rsidRPr="00EF1234">
        <w:rPr>
          <w:rFonts w:ascii="Times New Roman" w:hAnsi="Times New Roman" w:cs="Times New Roman"/>
          <w:sz w:val="24"/>
          <w:szCs w:val="24"/>
        </w:rPr>
        <w:t>бeзопасност</w:t>
      </w:r>
      <w:proofErr w:type="spellEnd"/>
      <w:r w:rsidRPr="00EF1234">
        <w:rPr>
          <w:rFonts w:ascii="Times New Roman" w:hAnsi="Times New Roman" w:cs="Times New Roman"/>
          <w:sz w:val="24"/>
          <w:szCs w:val="24"/>
        </w:rPr>
        <w:t xml:space="preserve"> при пожар, Наредба № 8121з-647 от 1 октомври 2014 г. за правилата и нормите за пожарна безопасност при експлоатация на обектите и други нормативни документи, като при експлоатацията се осигуряват необходимото оборудване и инвентар за противопожарни нужди съгласно изискванията.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се задължава да разработи и утвърди инструкции за здравословни и безопасни условия на труд за отделните видове работни места, които са предвидени в </w:t>
      </w:r>
      <w:r w:rsidR="003213FF"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w:t>
      </w:r>
    </w:p>
    <w:p w:rsidR="001132AE" w:rsidRPr="00EF1234" w:rsidRDefault="009E36A2"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ЗАДЪЛЖЕНИЯ НА ИЗПЪЛНИТЕЛЯ ДО ИЗТИЧАНЕ НА ГАРАНЦИОННИТЕ СРОКОВЕ ОПРЕДЕЛЕНИ В ДОГОВОРА ЗА СТРОИТЕЛСТВО</w:t>
      </w:r>
      <w:r w:rsidR="001132AE" w:rsidRPr="00EF1234">
        <w:rPr>
          <w:rFonts w:ascii="Times New Roman" w:hAnsi="Times New Roman" w:cs="Times New Roman"/>
          <w:sz w:val="24"/>
          <w:szCs w:val="24"/>
        </w:rPr>
        <w:t xml:space="preserve">.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За появилите се в гаранционния срок дефекти и недостатъци Изпълнителя е длъжен своевременно да уведоми писмено Възложителя, който от своя страна уведомява строителя на </w:t>
      </w:r>
      <w:r w:rsidR="003213FF"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за предприемане на необходимите мерки и действия.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е задължен до изтичане на срока на договора да следи и докладва на Възложителя за всеки установен дефект по сгради, конструкции,</w:t>
      </w:r>
      <w:r w:rsidR="003213FF"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съоръжения, инсталации и елементи на техническа инфраструктура на </w:t>
      </w:r>
      <w:r w:rsidR="003213FF"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с цел своевременното</w:t>
      </w:r>
      <w:r w:rsidR="003213FF"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им отстраняване от страна на Изпълнителя на Договора за </w:t>
      </w:r>
      <w:r w:rsidR="003213FF" w:rsidRPr="00EF1234">
        <w:rPr>
          <w:rFonts w:ascii="Times New Roman" w:hAnsi="Times New Roman" w:cs="Times New Roman"/>
          <w:sz w:val="24"/>
          <w:szCs w:val="24"/>
        </w:rPr>
        <w:t xml:space="preserve">проектиране и </w:t>
      </w:r>
      <w:r w:rsidRPr="00EF1234">
        <w:rPr>
          <w:rFonts w:ascii="Times New Roman" w:hAnsi="Times New Roman" w:cs="Times New Roman"/>
          <w:sz w:val="24"/>
          <w:szCs w:val="24"/>
        </w:rPr>
        <w:t xml:space="preserve">строителство.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РАЗРЕШЕНИЕ ЗА ИЗВЪРШВАНЕ НА ДЕЙНОСТ С ОТПАДЪЦИ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промяна на нормативната уредба Изпълнителят е длъжен да се снабди с необходимите </w:t>
      </w:r>
      <w:r w:rsidR="00CE2945"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документи, касаещи изпълнението на дейността по настоящата процедура.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ПОДДЪРЖАНЕ НА ЗАСТРАХОВКИ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се задължава да сключва и поддържа валидни застрахователни полици за следните застраховки: </w:t>
      </w:r>
    </w:p>
    <w:p w:rsidR="001132AE" w:rsidRPr="00103D56" w:rsidRDefault="001132AE" w:rsidP="00103D56">
      <w:pPr>
        <w:pStyle w:val="a7"/>
        <w:numPr>
          <w:ilvl w:val="0"/>
          <w:numId w:val="13"/>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застраховка гражданска отговорност срещу искове на трети лица, произтичащи от</w:t>
      </w:r>
      <w:r w:rsidR="00E53307" w:rsidRPr="00103D56">
        <w:rPr>
          <w:rFonts w:ascii="Times New Roman" w:hAnsi="Times New Roman" w:cs="Times New Roman"/>
          <w:sz w:val="24"/>
          <w:szCs w:val="24"/>
        </w:rPr>
        <w:t xml:space="preserve"> </w:t>
      </w:r>
      <w:r w:rsidRPr="00103D56">
        <w:rPr>
          <w:rFonts w:ascii="Times New Roman" w:hAnsi="Times New Roman" w:cs="Times New Roman"/>
          <w:sz w:val="24"/>
          <w:szCs w:val="24"/>
        </w:rPr>
        <w:t xml:space="preserve">физическа повреда, имуществена щета и загуба на територията на </w:t>
      </w:r>
      <w:r w:rsidR="00E53307" w:rsidRPr="00103D56">
        <w:rPr>
          <w:rFonts w:ascii="Times New Roman" w:hAnsi="Times New Roman" w:cs="Times New Roman"/>
          <w:sz w:val="24"/>
          <w:szCs w:val="24"/>
        </w:rPr>
        <w:t>двете инсталации</w:t>
      </w:r>
      <w:r w:rsidRPr="00103D56">
        <w:rPr>
          <w:rFonts w:ascii="Times New Roman" w:hAnsi="Times New Roman" w:cs="Times New Roman"/>
          <w:sz w:val="24"/>
          <w:szCs w:val="24"/>
        </w:rPr>
        <w:t xml:space="preserve"> с лимит за всеки отделен случай не по-малък от 100 000 лева; </w:t>
      </w:r>
    </w:p>
    <w:p w:rsidR="001132AE" w:rsidRPr="00103D56" w:rsidRDefault="001132AE" w:rsidP="00103D56">
      <w:pPr>
        <w:pStyle w:val="a7"/>
        <w:numPr>
          <w:ilvl w:val="0"/>
          <w:numId w:val="13"/>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застраховка „Трудова злополука” – за работниците и служителите, ангажирани с изпълнението на договора; </w:t>
      </w:r>
    </w:p>
    <w:p w:rsidR="001132AE" w:rsidRPr="00103D56" w:rsidRDefault="001132AE" w:rsidP="00103D56">
      <w:pPr>
        <w:pStyle w:val="a7"/>
        <w:numPr>
          <w:ilvl w:val="0"/>
          <w:numId w:val="13"/>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застраховка „Гражданска отговорност“ и застраховка „</w:t>
      </w:r>
      <w:proofErr w:type="spellStart"/>
      <w:r w:rsidRPr="00103D56">
        <w:rPr>
          <w:rFonts w:ascii="Times New Roman" w:hAnsi="Times New Roman" w:cs="Times New Roman"/>
          <w:sz w:val="24"/>
          <w:szCs w:val="24"/>
        </w:rPr>
        <w:t>Автокаско</w:t>
      </w:r>
      <w:proofErr w:type="spellEnd"/>
      <w:r w:rsidRPr="00103D56">
        <w:rPr>
          <w:rFonts w:ascii="Times New Roman" w:hAnsi="Times New Roman" w:cs="Times New Roman"/>
          <w:sz w:val="24"/>
          <w:szCs w:val="24"/>
        </w:rPr>
        <w:t xml:space="preserve">“ за всички пътни превозни средства; </w:t>
      </w:r>
    </w:p>
    <w:p w:rsidR="001132AE" w:rsidRPr="00103D56" w:rsidRDefault="001132AE" w:rsidP="00103D56">
      <w:pPr>
        <w:pStyle w:val="a7"/>
        <w:numPr>
          <w:ilvl w:val="0"/>
          <w:numId w:val="13"/>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имуществена отговорност срещу повреди и загуби на всички ДМА, движими вещи и недвижими имоти предмет на поръчката за застрахователна сума равна на тяхната пълна възстановителна стойност включително и необходимите разходи, понесени от застрахования като пряк резултат от застрахователното събитие, отстраняване на развалини и необходимото опразване или разрушаване, преместване, предпазване и съхранение на застраховано имущество за период от датата на застрахователното събитие до отстраняване на последствията от него. Покритите рискове следва да включват, но не се ограничават до пожар, удар от мълния, експлозия, </w:t>
      </w:r>
      <w:proofErr w:type="spellStart"/>
      <w:r w:rsidRPr="00103D56">
        <w:rPr>
          <w:rFonts w:ascii="Times New Roman" w:hAnsi="Times New Roman" w:cs="Times New Roman"/>
          <w:sz w:val="24"/>
          <w:szCs w:val="24"/>
        </w:rPr>
        <w:t>имплозия</w:t>
      </w:r>
      <w:proofErr w:type="spellEnd"/>
      <w:r w:rsidRPr="00103D56">
        <w:rPr>
          <w:rFonts w:ascii="Times New Roman" w:hAnsi="Times New Roman" w:cs="Times New Roman"/>
          <w:sz w:val="24"/>
          <w:szCs w:val="24"/>
        </w:rPr>
        <w:t xml:space="preserve">, измокряне в резултат на канализационна, отоплителна и </w:t>
      </w:r>
      <w:proofErr w:type="spellStart"/>
      <w:r w:rsidRPr="00103D56">
        <w:rPr>
          <w:rFonts w:ascii="Times New Roman" w:hAnsi="Times New Roman" w:cs="Times New Roman"/>
          <w:sz w:val="24"/>
          <w:szCs w:val="24"/>
        </w:rPr>
        <w:t>парапроводна</w:t>
      </w:r>
      <w:proofErr w:type="spellEnd"/>
      <w:r w:rsidRPr="00103D56">
        <w:rPr>
          <w:rFonts w:ascii="Times New Roman" w:hAnsi="Times New Roman" w:cs="Times New Roman"/>
          <w:sz w:val="24"/>
          <w:szCs w:val="24"/>
        </w:rPr>
        <w:t xml:space="preserve"> инсталация и включените</w:t>
      </w:r>
      <w:r w:rsidR="00E53307" w:rsidRPr="00103D56">
        <w:rPr>
          <w:rFonts w:ascii="Times New Roman" w:hAnsi="Times New Roman" w:cs="Times New Roman"/>
          <w:sz w:val="24"/>
          <w:szCs w:val="24"/>
        </w:rPr>
        <w:t xml:space="preserve"> </w:t>
      </w:r>
      <w:r w:rsidRPr="00103D56">
        <w:rPr>
          <w:rFonts w:ascii="Times New Roman" w:hAnsi="Times New Roman" w:cs="Times New Roman"/>
          <w:sz w:val="24"/>
          <w:szCs w:val="24"/>
        </w:rPr>
        <w:t xml:space="preserve">към тях уреди, теч от противопожарна система, природни бедствия, включително проливен дъжд, буря, падащи дървета, клони и други външни обекти, наводнение, градушка, замръзване, удар от преводно средство или животно, свличане на земни маси и земетресения, злоумишлени действия на трети лица, включително палеж, излагане на опасност от пожар или нагряване, късо съединение, детонация/ударна вълна, взлом, обир, вандализъм.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Всички разходи по обслужване на застраховките са за сметка на Изпълнителя на обществената поръчка, като застрахователните премии трябва да бъдат изплатени изцяло на застрахователя при подписване на застрахователния договор.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задължен да поддържа застраховките за целия период на договора, включително при необходимост да </w:t>
      </w:r>
      <w:proofErr w:type="spellStart"/>
      <w:r w:rsidRPr="00EF1234">
        <w:rPr>
          <w:rFonts w:ascii="Times New Roman" w:hAnsi="Times New Roman" w:cs="Times New Roman"/>
          <w:sz w:val="24"/>
          <w:szCs w:val="24"/>
        </w:rPr>
        <w:t>дозастрахова</w:t>
      </w:r>
      <w:proofErr w:type="spellEnd"/>
      <w:r w:rsidRPr="00EF1234">
        <w:rPr>
          <w:rFonts w:ascii="Times New Roman" w:hAnsi="Times New Roman" w:cs="Times New Roman"/>
          <w:sz w:val="24"/>
          <w:szCs w:val="24"/>
        </w:rPr>
        <w:t xml:space="preserve"> повереното му движимо и недвижимо имущество през целия период на договора, като заплаща допълнителни премии, в случай че през застрахователния период настъпят събития, които биха намалили застрахователното покритие.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Документацията във връзка с застрахователните полици и платежните документи, удостоверяващи плащането на застрахователните премии по дължимите застраховки се поддържат в изправност от Изпълнителя на обществената поръчка и се представят при поискване от страна на Възложителя. </w:t>
      </w:r>
    </w:p>
    <w:p w:rsidR="001132AE" w:rsidRPr="00EF1234" w:rsidRDefault="001132AE"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ИЗИСКВАНИЯ ЗА ПРИЛАГАНЕ НА МЕРКИ ЗА ОПАЗВАНЕ НА ОКОЛНАТА СРЕДА</w:t>
      </w:r>
      <w:r w:rsidRPr="00EF1234">
        <w:rPr>
          <w:rFonts w:ascii="Times New Roman" w:hAnsi="Times New Roman" w:cs="Times New Roman"/>
          <w:sz w:val="24"/>
          <w:szCs w:val="24"/>
        </w:rPr>
        <w:t xml:space="preserve"> </w:t>
      </w:r>
    </w:p>
    <w:p w:rsidR="001132AE" w:rsidRPr="009E36A2" w:rsidRDefault="001132AE"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Управление на околната среда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поддържа актуален списък на органите/лицата, които трябва да бъдат уведомявани съгласно условията на комплексното разрешително, техните адреси и начини за контакт (включително за спешни случаи).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осигури на площадката актуален списък с нормативни актове по околна среда, които се отнасят към работата на инсталациите. </w:t>
      </w:r>
    </w:p>
    <w:p w:rsidR="001132AE" w:rsidRPr="00EF1234" w:rsidRDefault="001132AE" w:rsidP="00BB25CC">
      <w:p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Изпълнителят трябва да осигури на площадката всички необходими инструкции, изисквани с КР № </w:t>
      </w:r>
      <w:r w:rsidR="0059237E" w:rsidRPr="00103D56">
        <w:rPr>
          <w:rFonts w:ascii="Times New Roman" w:hAnsi="Times New Roman" w:cs="Times New Roman"/>
          <w:sz w:val="24"/>
          <w:szCs w:val="24"/>
        </w:rPr>
        <w:t>266-НО/2008</w:t>
      </w:r>
      <w:r w:rsidRPr="00103D56">
        <w:rPr>
          <w:rFonts w:ascii="Times New Roman" w:hAnsi="Times New Roman" w:cs="Times New Roman"/>
          <w:sz w:val="24"/>
          <w:szCs w:val="24"/>
        </w:rPr>
        <w:t xml:space="preserve"> г.</w:t>
      </w:r>
      <w:r w:rsidRPr="00DA7899">
        <w:rPr>
          <w:rFonts w:ascii="Times New Roman" w:hAnsi="Times New Roman" w:cs="Times New Roman"/>
          <w:color w:val="FF0000"/>
          <w:sz w:val="24"/>
          <w:szCs w:val="24"/>
        </w:rPr>
        <w:t xml:space="preserve"> </w:t>
      </w:r>
      <w:r w:rsidRPr="00EF1234">
        <w:rPr>
          <w:rFonts w:ascii="Times New Roman" w:hAnsi="Times New Roman" w:cs="Times New Roman"/>
          <w:sz w:val="24"/>
          <w:szCs w:val="24"/>
        </w:rPr>
        <w:t xml:space="preserve">и </w:t>
      </w:r>
      <w:r w:rsidR="00835E8B" w:rsidRPr="00EF1234">
        <w:rPr>
          <w:rFonts w:ascii="Times New Roman" w:hAnsi="Times New Roman" w:cs="Times New Roman"/>
          <w:sz w:val="24"/>
          <w:szCs w:val="24"/>
        </w:rPr>
        <w:t>с</w:t>
      </w:r>
      <w:r w:rsidRPr="00EF1234">
        <w:rPr>
          <w:rFonts w:ascii="Times New Roman" w:hAnsi="Times New Roman" w:cs="Times New Roman"/>
          <w:sz w:val="24"/>
          <w:szCs w:val="24"/>
        </w:rPr>
        <w:t xml:space="preserve">ъхраняването им на достъпно място за всички служители. Изпълнителят трябва да състави списък на всички инструкции, като посочи в него и лицата, отговорни за тяхното изпълнение. </w:t>
      </w:r>
    </w:p>
    <w:p w:rsidR="001132AE" w:rsidRPr="00DA7899" w:rsidRDefault="001132AE" w:rsidP="00BB25CC">
      <w:pPr>
        <w:spacing w:line="240" w:lineRule="auto"/>
        <w:jc w:val="both"/>
        <w:rPr>
          <w:rFonts w:ascii="Times New Roman" w:hAnsi="Times New Roman" w:cs="Times New Roman"/>
          <w:color w:val="FF0000"/>
          <w:sz w:val="24"/>
          <w:szCs w:val="24"/>
        </w:rPr>
      </w:pPr>
      <w:r w:rsidRPr="00EF1234">
        <w:rPr>
          <w:rFonts w:ascii="Times New Roman" w:hAnsi="Times New Roman" w:cs="Times New Roman"/>
          <w:sz w:val="24"/>
          <w:szCs w:val="24"/>
        </w:rPr>
        <w:t>Изпълнителят трябва да прилага всички инструкции за експлоатация и поддръжка, проверка и коригиращи действия, както и да документира извършените от него дейности по реда и начина предвидени в</w:t>
      </w:r>
      <w:r w:rsidR="00BA05D2">
        <w:rPr>
          <w:rFonts w:ascii="Times New Roman" w:hAnsi="Times New Roman" w:cs="Times New Roman"/>
          <w:sz w:val="24"/>
          <w:szCs w:val="24"/>
        </w:rPr>
        <w:t xml:space="preserve"> Инструкциите за експлоатация на двете инсталации.</w:t>
      </w:r>
      <w:r w:rsidRPr="00DA7899">
        <w:rPr>
          <w:rFonts w:ascii="Times New Roman" w:hAnsi="Times New Roman" w:cs="Times New Roman"/>
          <w:color w:val="FF0000"/>
          <w:sz w:val="24"/>
          <w:szCs w:val="24"/>
        </w:rPr>
        <w:t xml:space="preserve"> </w:t>
      </w:r>
    </w:p>
    <w:p w:rsidR="001132AE" w:rsidRPr="00103D56" w:rsidRDefault="001132AE"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Мерки за опазване на околната среда </w:t>
      </w:r>
    </w:p>
    <w:p w:rsidR="001132AE" w:rsidRPr="00103D56" w:rsidRDefault="001132AE" w:rsidP="00BB25CC">
      <w:p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Изпълнителят е задължен да спазва всички условия поставени в КР № </w:t>
      </w:r>
      <w:r w:rsidR="0059237E" w:rsidRPr="00103D56">
        <w:rPr>
          <w:rFonts w:ascii="Times New Roman" w:hAnsi="Times New Roman" w:cs="Times New Roman"/>
          <w:sz w:val="24"/>
          <w:szCs w:val="24"/>
        </w:rPr>
        <w:t>266-НО/2008</w:t>
      </w:r>
      <w:r w:rsidRPr="00103D56">
        <w:rPr>
          <w:rFonts w:ascii="Times New Roman" w:hAnsi="Times New Roman" w:cs="Times New Roman"/>
          <w:sz w:val="24"/>
          <w:szCs w:val="24"/>
        </w:rPr>
        <w:t xml:space="preserve"> г.. Изпълнителят трябва да информира Възложителя за всяка планирана промяна в работата на инсталацията. </w:t>
      </w:r>
    </w:p>
    <w:p w:rsidR="001132AE" w:rsidRPr="003A7E38" w:rsidRDefault="001132AE" w:rsidP="00BB25CC">
      <w:pPr>
        <w:spacing w:line="240" w:lineRule="auto"/>
        <w:jc w:val="both"/>
        <w:rPr>
          <w:rFonts w:ascii="Times New Roman" w:hAnsi="Times New Roman" w:cs="Times New Roman"/>
          <w:b/>
          <w:sz w:val="24"/>
          <w:szCs w:val="24"/>
        </w:rPr>
      </w:pPr>
      <w:r w:rsidRPr="003A7E38">
        <w:rPr>
          <w:rFonts w:ascii="Times New Roman" w:hAnsi="Times New Roman" w:cs="Times New Roman"/>
          <w:b/>
          <w:sz w:val="24"/>
          <w:szCs w:val="24"/>
        </w:rPr>
        <w:t xml:space="preserve">Емисиите на отпадъчни газове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Емисиите на отпадъчни газове от площадката на </w:t>
      </w:r>
      <w:r w:rsidR="00835E8B"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не трябва да водят до нарушаване на нормите за съдържание на вредни вещества в атмосферния въздух и другите действащи норми за качество на околната среда.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При поява на неприятни миризми, Изпълнителят трябва да предприеме незабавни действия за идентифициране на причините за появата им и мерки за ограничаване на емисиите</w:t>
      </w:r>
      <w:r w:rsidR="00835E8B" w:rsidRPr="00EF1234">
        <w:rPr>
          <w:rFonts w:ascii="Times New Roman" w:hAnsi="Times New Roman" w:cs="Times New Roman"/>
          <w:sz w:val="24"/>
          <w:szCs w:val="24"/>
        </w:rPr>
        <w:t>.</w:t>
      </w:r>
      <w:r w:rsidRPr="00EF1234">
        <w:rPr>
          <w:rFonts w:ascii="Times New Roman" w:hAnsi="Times New Roman" w:cs="Times New Roman"/>
          <w:sz w:val="24"/>
          <w:szCs w:val="24"/>
        </w:rPr>
        <w:t xml:space="preserve">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трябва да осигури всички дейности на площадката да бъдат извършвани по начин, недопускащ разпространението на миризми извън границите на производствената площадка</w:t>
      </w:r>
      <w:r w:rsidR="00835E8B" w:rsidRPr="00EF1234">
        <w:rPr>
          <w:rFonts w:ascii="Times New Roman" w:hAnsi="Times New Roman" w:cs="Times New Roman"/>
          <w:sz w:val="24"/>
          <w:szCs w:val="24"/>
        </w:rPr>
        <w:t>.</w:t>
      </w:r>
      <w:r w:rsidRPr="00EF1234">
        <w:rPr>
          <w:rFonts w:ascii="Times New Roman" w:hAnsi="Times New Roman" w:cs="Times New Roman"/>
          <w:sz w:val="24"/>
          <w:szCs w:val="24"/>
        </w:rPr>
        <w:t xml:space="preserve">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документира и съхранява резултатите от изпълнението на мерките за предотвратяване/намаляване на неорганизираните емисии и интензивно миришещи вещества, генерирани от дейностите на площадката. </w:t>
      </w:r>
    </w:p>
    <w:p w:rsidR="001132AE" w:rsidRPr="003A7E38" w:rsidRDefault="001132AE" w:rsidP="00BB25CC">
      <w:pPr>
        <w:spacing w:line="240" w:lineRule="auto"/>
        <w:jc w:val="both"/>
        <w:rPr>
          <w:rFonts w:ascii="Times New Roman" w:hAnsi="Times New Roman" w:cs="Times New Roman"/>
          <w:b/>
          <w:sz w:val="24"/>
          <w:szCs w:val="24"/>
        </w:rPr>
      </w:pPr>
      <w:r w:rsidRPr="003A7E38">
        <w:rPr>
          <w:rFonts w:ascii="Times New Roman" w:hAnsi="Times New Roman" w:cs="Times New Roman"/>
          <w:b/>
          <w:sz w:val="24"/>
          <w:szCs w:val="24"/>
        </w:rPr>
        <w:t xml:space="preserve">Разливи на опасни вещества по площадката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За установените разливи/случаи на изливане на вредни и опасни вещества върху производствената площадка Изпълнителят да води Дневник с данни за датата на установяване на разлива, причини за разлива, неговата площ, състав и количество на замърсителите, </w:t>
      </w:r>
      <w:proofErr w:type="spellStart"/>
      <w:r w:rsidRPr="00EF1234">
        <w:rPr>
          <w:rFonts w:ascii="Times New Roman" w:hAnsi="Times New Roman" w:cs="Times New Roman"/>
          <w:sz w:val="24"/>
          <w:szCs w:val="24"/>
        </w:rPr>
        <w:t>предриетите</w:t>
      </w:r>
      <w:proofErr w:type="spellEnd"/>
      <w:r w:rsidRPr="00EF1234">
        <w:rPr>
          <w:rFonts w:ascii="Times New Roman" w:hAnsi="Times New Roman" w:cs="Times New Roman"/>
          <w:sz w:val="24"/>
          <w:szCs w:val="24"/>
        </w:rPr>
        <w:t xml:space="preserve"> мерки за отстраняване на разлива и последствията от него, както и наименование/номер на приемащия обем, където е събрана остатъчната течност.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Документирането става писмено в табличен вид във форма приложена, към настоящата документация. </w:t>
      </w:r>
    </w:p>
    <w:p w:rsidR="001132AE" w:rsidRPr="003A7E38" w:rsidRDefault="001132AE" w:rsidP="00BB25CC">
      <w:pPr>
        <w:spacing w:line="240" w:lineRule="auto"/>
        <w:jc w:val="both"/>
        <w:rPr>
          <w:rFonts w:ascii="Times New Roman" w:hAnsi="Times New Roman" w:cs="Times New Roman"/>
          <w:b/>
          <w:sz w:val="24"/>
          <w:szCs w:val="24"/>
        </w:rPr>
      </w:pPr>
      <w:r w:rsidRPr="003A7E38">
        <w:rPr>
          <w:rFonts w:ascii="Times New Roman" w:hAnsi="Times New Roman" w:cs="Times New Roman"/>
          <w:b/>
          <w:sz w:val="24"/>
          <w:szCs w:val="24"/>
        </w:rPr>
        <w:t xml:space="preserve">Заплаха за екологични щети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По време на експлоатацията на съоръжения и инсталации, в случаи на непосредствена заплаха за екологични щети и за причинени екологични щети, Изпълнителят незабавно трябва да предприеме действия, в съответствие с изискванията на нормативната уредба по отговорността за предотвратяване и отстраняване на екологични щети.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Изпълнителят трябва да поддържа информация за случаите на непосредствена заплаха и за причинени екологични щети</w:t>
      </w:r>
      <w:r w:rsidR="00BA05D2">
        <w:rPr>
          <w:rFonts w:ascii="Times New Roman" w:hAnsi="Times New Roman" w:cs="Times New Roman"/>
          <w:sz w:val="24"/>
          <w:szCs w:val="24"/>
        </w:rPr>
        <w:t>.</w:t>
      </w:r>
      <w:r w:rsidRPr="00EF1234">
        <w:rPr>
          <w:rFonts w:ascii="Times New Roman" w:hAnsi="Times New Roman" w:cs="Times New Roman"/>
          <w:sz w:val="24"/>
          <w:szCs w:val="24"/>
        </w:rPr>
        <w:t xml:space="preserve">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 настъпили екологични щети Изпълнителят е длъжен незабавно да уведоми Възложителя и съответния компетентен орган за причинените екологични щети. </w:t>
      </w:r>
    </w:p>
    <w:p w:rsidR="001132AE" w:rsidRPr="00663050" w:rsidRDefault="001132AE" w:rsidP="00BB25CC">
      <w:pPr>
        <w:spacing w:line="240" w:lineRule="auto"/>
        <w:jc w:val="both"/>
        <w:rPr>
          <w:rFonts w:ascii="Times New Roman" w:hAnsi="Times New Roman" w:cs="Times New Roman"/>
          <w:sz w:val="24"/>
          <w:szCs w:val="24"/>
        </w:rPr>
      </w:pPr>
      <w:r w:rsidRPr="009E36A2">
        <w:rPr>
          <w:rFonts w:ascii="Times New Roman" w:hAnsi="Times New Roman" w:cs="Times New Roman"/>
          <w:b/>
          <w:sz w:val="24"/>
          <w:szCs w:val="24"/>
          <w:u w:val="single"/>
        </w:rPr>
        <w:t xml:space="preserve">ИЗИСКВАНИЯ ЗА ПЕРСОНАЛ ЗА ЕКСПЛОАТАЦИЯ НА </w:t>
      </w:r>
      <w:r w:rsidR="002D1902" w:rsidRPr="009E36A2">
        <w:rPr>
          <w:rFonts w:ascii="Times New Roman" w:hAnsi="Times New Roman" w:cs="Times New Roman"/>
          <w:b/>
          <w:sz w:val="24"/>
          <w:szCs w:val="24"/>
          <w:u w:val="single"/>
        </w:rPr>
        <w:t>ИНСТАЛАЦИИТЕ</w:t>
      </w:r>
      <w:r w:rsidRPr="00663050">
        <w:rPr>
          <w:rFonts w:ascii="Times New Roman" w:hAnsi="Times New Roman" w:cs="Times New Roman"/>
          <w:sz w:val="24"/>
          <w:szCs w:val="24"/>
        </w:rPr>
        <w:t xml:space="preserve"> </w:t>
      </w:r>
    </w:p>
    <w:p w:rsidR="00580D23" w:rsidRPr="00FB179B" w:rsidRDefault="00580D23" w:rsidP="00580D23">
      <w:pPr>
        <w:pStyle w:val="Caption1"/>
        <w:spacing w:line="240" w:lineRule="auto"/>
        <w:rPr>
          <w:lang w:val="bg-BG"/>
        </w:rPr>
      </w:pPr>
      <w:bookmarkStart w:id="7" w:name="_Toc457151771"/>
      <w:bookmarkStart w:id="8" w:name="_Toc497474615"/>
      <w:r w:rsidRPr="00FB179B">
        <w:rPr>
          <w:lang w:val="bg-BG"/>
        </w:rPr>
        <w:t>Таблица</w:t>
      </w:r>
      <w:r>
        <w:rPr>
          <w:lang w:val="bg-BG"/>
        </w:rPr>
        <w:t xml:space="preserve"> „</w:t>
      </w:r>
      <w:r w:rsidRPr="00FB179B">
        <w:rPr>
          <w:lang w:val="bg-BG"/>
        </w:rPr>
        <w:t>Обслужващ персонал</w:t>
      </w:r>
      <w:bookmarkEnd w:id="7"/>
      <w:bookmarkEnd w:id="8"/>
      <w:r>
        <w:rPr>
          <w:lang w:val="bg-BG"/>
        </w:rPr>
        <w:t xml:space="preserve"> – </w:t>
      </w:r>
      <w:proofErr w:type="spellStart"/>
      <w:r>
        <w:rPr>
          <w:lang w:val="bg-BG"/>
        </w:rPr>
        <w:t>Компостираща</w:t>
      </w:r>
      <w:proofErr w:type="spellEnd"/>
      <w:r>
        <w:rPr>
          <w:lang w:val="bg-BG"/>
        </w:rPr>
        <w:t xml:space="preserve"> инсталация”</w:t>
      </w:r>
    </w:p>
    <w:tbl>
      <w:tblPr>
        <w:tblW w:w="0" w:type="auto"/>
        <w:jc w:val="center"/>
        <w:tblLayout w:type="fixed"/>
        <w:tblCellMar>
          <w:left w:w="70" w:type="dxa"/>
          <w:right w:w="70" w:type="dxa"/>
        </w:tblCellMar>
        <w:tblLook w:val="0000" w:firstRow="0" w:lastRow="0" w:firstColumn="0" w:lastColumn="0" w:noHBand="0" w:noVBand="0"/>
      </w:tblPr>
      <w:tblGrid>
        <w:gridCol w:w="3661"/>
        <w:gridCol w:w="1623"/>
      </w:tblGrid>
      <w:tr w:rsidR="00580D23" w:rsidRPr="00FB179B" w:rsidTr="009B2558">
        <w:trPr>
          <w:trHeight w:val="300"/>
          <w:tblHeader/>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b/>
                <w:color w:val="000000"/>
              </w:rPr>
            </w:pPr>
            <w:r w:rsidRPr="00FB179B">
              <w:rPr>
                <w:b/>
                <w:color w:val="000000"/>
              </w:rPr>
              <w:t>Позиция</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b/>
                <w:color w:val="000000"/>
              </w:rPr>
              <w:t>Брой</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Ръководител производство</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1</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Квалифициран работник</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1</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Административен персонал</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1</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Оператор оборудване</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2</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Охрана</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4</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color w:val="000000"/>
              </w:rPr>
            </w:pPr>
            <w:r w:rsidRPr="00FB179B">
              <w:rPr>
                <w:color w:val="000000"/>
              </w:rPr>
              <w:t>Неквалифициран персонал</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color w:val="000000"/>
              </w:rPr>
              <w:t>2</w:t>
            </w:r>
          </w:p>
        </w:tc>
      </w:tr>
      <w:tr w:rsidR="00580D23" w:rsidRPr="00FB179B"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ind w:firstLine="10"/>
              <w:rPr>
                <w:b/>
                <w:color w:val="000000"/>
              </w:rPr>
            </w:pPr>
            <w:r w:rsidRPr="00FB179B">
              <w:rPr>
                <w:b/>
                <w:color w:val="000000"/>
              </w:rPr>
              <w:t>Общо</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FB179B" w:rsidRDefault="00580D23" w:rsidP="009B2558">
            <w:pPr>
              <w:spacing w:after="0" w:line="240" w:lineRule="auto"/>
              <w:jc w:val="right"/>
            </w:pPr>
            <w:r w:rsidRPr="00FB179B">
              <w:rPr>
                <w:b/>
                <w:color w:val="000000"/>
              </w:rPr>
              <w:t>11</w:t>
            </w:r>
          </w:p>
        </w:tc>
      </w:tr>
    </w:tbl>
    <w:p w:rsidR="00580D23" w:rsidRPr="00FB179B" w:rsidRDefault="00580D23" w:rsidP="00580D23">
      <w:pPr>
        <w:widowControl w:val="0"/>
        <w:spacing w:after="0" w:line="240" w:lineRule="auto"/>
        <w:ind w:right="109"/>
        <w:rPr>
          <w:color w:val="000000"/>
        </w:rPr>
      </w:pPr>
    </w:p>
    <w:p w:rsidR="008D76B9" w:rsidRPr="008D76B9" w:rsidRDefault="008D76B9" w:rsidP="008D76B9">
      <w:pPr>
        <w:pStyle w:val="10"/>
        <w:jc w:val="both"/>
        <w:rPr>
          <w:b w:val="0"/>
          <w:lang w:val="bg-BG"/>
        </w:rPr>
      </w:pPr>
      <w:bookmarkStart w:id="9" w:name="_Toc497474702"/>
      <w:r>
        <w:rPr>
          <w:b w:val="0"/>
          <w:lang w:val="bg-BG"/>
        </w:rPr>
        <w:t xml:space="preserve">Поради естеството на процеса се очаква персонала на </w:t>
      </w:r>
      <w:proofErr w:type="spellStart"/>
      <w:r>
        <w:rPr>
          <w:b w:val="0"/>
          <w:lang w:val="bg-BG"/>
        </w:rPr>
        <w:t>компостиращата</w:t>
      </w:r>
      <w:proofErr w:type="spellEnd"/>
      <w:r>
        <w:rPr>
          <w:b w:val="0"/>
          <w:lang w:val="bg-BG"/>
        </w:rPr>
        <w:t xml:space="preserve"> инсталация да е сведен до минимум през зимните месеци.</w:t>
      </w:r>
    </w:p>
    <w:p w:rsidR="008D76B9" w:rsidRDefault="008D76B9" w:rsidP="00103D56">
      <w:pPr>
        <w:pStyle w:val="10"/>
        <w:jc w:val="left"/>
        <w:rPr>
          <w:lang w:val="bg-BG"/>
        </w:rPr>
      </w:pPr>
    </w:p>
    <w:p w:rsidR="00103D56" w:rsidRDefault="00103D56" w:rsidP="00103D56">
      <w:pPr>
        <w:pStyle w:val="10"/>
        <w:jc w:val="left"/>
        <w:rPr>
          <w:lang w:val="bg-BG"/>
        </w:rPr>
      </w:pPr>
    </w:p>
    <w:p w:rsidR="00580D23" w:rsidRPr="007130C3" w:rsidRDefault="00580D23" w:rsidP="00580D23">
      <w:pPr>
        <w:pStyle w:val="10"/>
        <w:rPr>
          <w:lang w:val="bg-BG"/>
        </w:rPr>
      </w:pPr>
      <w:r w:rsidRPr="000F24D9">
        <w:rPr>
          <w:lang w:val="bg-BG"/>
        </w:rPr>
        <w:t xml:space="preserve">Таблица </w:t>
      </w:r>
      <w:r>
        <w:rPr>
          <w:lang w:val="bg-BG"/>
        </w:rPr>
        <w:t>„</w:t>
      </w:r>
      <w:r w:rsidRPr="000F24D9">
        <w:rPr>
          <w:lang w:val="bg-BG"/>
        </w:rPr>
        <w:t>Обслужващ персонал</w:t>
      </w:r>
      <w:bookmarkEnd w:id="9"/>
      <w:r>
        <w:rPr>
          <w:lang w:val="bg-BG"/>
        </w:rPr>
        <w:t xml:space="preserve"> – Инсталация за предварително третиране”</w:t>
      </w:r>
    </w:p>
    <w:tbl>
      <w:tblPr>
        <w:tblW w:w="0" w:type="auto"/>
        <w:jc w:val="center"/>
        <w:tblInd w:w="70" w:type="dxa"/>
        <w:tblLayout w:type="fixed"/>
        <w:tblCellMar>
          <w:left w:w="70" w:type="dxa"/>
          <w:right w:w="70" w:type="dxa"/>
        </w:tblCellMar>
        <w:tblLook w:val="0000" w:firstRow="0" w:lastRow="0" w:firstColumn="0" w:lastColumn="0" w:noHBand="0" w:noVBand="0"/>
      </w:tblPr>
      <w:tblGrid>
        <w:gridCol w:w="3661"/>
        <w:gridCol w:w="1623"/>
      </w:tblGrid>
      <w:tr w:rsidR="00580D23" w:rsidRPr="000F24D9" w:rsidTr="009B2558">
        <w:trPr>
          <w:trHeight w:val="300"/>
          <w:tblHeader/>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ind w:firstLine="10"/>
              <w:rPr>
                <w:b/>
                <w:color w:val="000000"/>
              </w:rPr>
            </w:pPr>
            <w:r w:rsidRPr="000F24D9">
              <w:rPr>
                <w:b/>
                <w:color w:val="000000"/>
              </w:rPr>
              <w:t>Позиция</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b/>
                <w:color w:val="000000"/>
              </w:rPr>
              <w:t>Брой</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Началник на съоръжението</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1</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Квалифициран работник</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1</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Административен сътрудник</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1</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Обучен работник</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1</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Шофьор</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2</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Секретарка, портиер</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2</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Неквалифицирани работници</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rPr>
                <w:color w:val="000000"/>
              </w:rPr>
            </w:pPr>
            <w:r w:rsidRPr="000F24D9">
              <w:rPr>
                <w:color w:val="000000"/>
              </w:rPr>
              <w:t>3</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tcPr>
          <w:p w:rsidR="00580D23" w:rsidRPr="000F24D9" w:rsidRDefault="00580D23" w:rsidP="009B2558">
            <w:pPr>
              <w:spacing w:after="0" w:line="100" w:lineRule="atLeast"/>
              <w:ind w:firstLine="10"/>
              <w:rPr>
                <w:color w:val="000000"/>
              </w:rPr>
            </w:pPr>
            <w:r w:rsidRPr="000F24D9">
              <w:t>Неквалифицирани сортировачи</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color w:val="000000"/>
              </w:rPr>
              <w:t>9</w:t>
            </w:r>
          </w:p>
        </w:tc>
      </w:tr>
      <w:tr w:rsidR="00580D23" w:rsidRPr="000F24D9" w:rsidTr="009B2558">
        <w:trPr>
          <w:trHeight w:val="300"/>
          <w:jc w:val="center"/>
        </w:trPr>
        <w:tc>
          <w:tcPr>
            <w:tcW w:w="3661"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ind w:firstLine="10"/>
              <w:rPr>
                <w:b/>
                <w:color w:val="000000"/>
              </w:rPr>
            </w:pPr>
            <w:r w:rsidRPr="000F24D9">
              <w:rPr>
                <w:b/>
                <w:color w:val="000000"/>
              </w:rPr>
              <w:t>Общо</w:t>
            </w:r>
          </w:p>
        </w:tc>
        <w:tc>
          <w:tcPr>
            <w:tcW w:w="1623"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580D23" w:rsidRPr="000F24D9" w:rsidRDefault="00580D23" w:rsidP="009B2558">
            <w:pPr>
              <w:spacing w:after="0" w:line="100" w:lineRule="atLeast"/>
              <w:jc w:val="right"/>
            </w:pPr>
            <w:r w:rsidRPr="000F24D9">
              <w:rPr>
                <w:b/>
                <w:color w:val="000000"/>
              </w:rPr>
              <w:t>20</w:t>
            </w:r>
          </w:p>
        </w:tc>
      </w:tr>
    </w:tbl>
    <w:p w:rsidR="00580D23" w:rsidRPr="000F24D9" w:rsidRDefault="00580D23" w:rsidP="00580D23">
      <w:pPr>
        <w:widowControl w:val="0"/>
        <w:spacing w:after="0" w:line="100" w:lineRule="atLeast"/>
        <w:ind w:right="109"/>
        <w:rPr>
          <w:color w:val="000000"/>
        </w:rPr>
      </w:pPr>
    </w:p>
    <w:p w:rsidR="003A7E38" w:rsidRDefault="003A7E38" w:rsidP="00BB25CC">
      <w:pPr>
        <w:spacing w:line="240" w:lineRule="auto"/>
        <w:jc w:val="both"/>
        <w:rPr>
          <w:rFonts w:ascii="Times New Roman" w:hAnsi="Times New Roman" w:cs="Times New Roman"/>
          <w:sz w:val="24"/>
          <w:szCs w:val="24"/>
        </w:rPr>
      </w:pP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Допълнителни служители се наемат по преценка на Изпълнителя на договора.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задължен да поддържа за периода на обществената поръчка минималния брой на персонала </w:t>
      </w:r>
      <w:r w:rsidR="0030643A" w:rsidRPr="00EF1234">
        <w:rPr>
          <w:rFonts w:ascii="Times New Roman" w:hAnsi="Times New Roman" w:cs="Times New Roman"/>
          <w:sz w:val="24"/>
          <w:szCs w:val="24"/>
        </w:rPr>
        <w:t>в двете инсталации</w:t>
      </w:r>
      <w:r w:rsidRPr="00EF1234">
        <w:rPr>
          <w:rFonts w:ascii="Times New Roman" w:hAnsi="Times New Roman" w:cs="Times New Roman"/>
          <w:sz w:val="24"/>
          <w:szCs w:val="24"/>
        </w:rPr>
        <w:t xml:space="preserve">. </w:t>
      </w:r>
    </w:p>
    <w:p w:rsidR="001132AE" w:rsidRPr="008D76B9" w:rsidRDefault="001132AE" w:rsidP="00BB25CC">
      <w:pPr>
        <w:spacing w:line="240" w:lineRule="auto"/>
        <w:jc w:val="both"/>
        <w:rPr>
          <w:rFonts w:ascii="Times New Roman" w:hAnsi="Times New Roman" w:cs="Times New Roman"/>
          <w:b/>
          <w:sz w:val="24"/>
          <w:szCs w:val="24"/>
        </w:rPr>
      </w:pPr>
      <w:r w:rsidRPr="008D76B9">
        <w:rPr>
          <w:rFonts w:ascii="Times New Roman" w:hAnsi="Times New Roman" w:cs="Times New Roman"/>
          <w:b/>
          <w:sz w:val="24"/>
          <w:szCs w:val="24"/>
        </w:rPr>
        <w:t xml:space="preserve">Обучение на персонала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Задължение на Възложителя е да проведе обучение на Изпълнителя по настоящата обществена поръчка за работа с машините и оборудването на </w:t>
      </w:r>
      <w:r w:rsidR="0034140C" w:rsidRPr="00EF1234">
        <w:rPr>
          <w:rFonts w:ascii="Times New Roman" w:hAnsi="Times New Roman" w:cs="Times New Roman"/>
          <w:sz w:val="24"/>
          <w:szCs w:val="24"/>
        </w:rPr>
        <w:t xml:space="preserve">Инсталация за предварително третиране на битови отпадъци и Инсталация за </w:t>
      </w:r>
      <w:proofErr w:type="spellStart"/>
      <w:r w:rsidR="0034140C" w:rsidRPr="00EF1234">
        <w:rPr>
          <w:rFonts w:ascii="Times New Roman" w:hAnsi="Times New Roman" w:cs="Times New Roman"/>
          <w:sz w:val="24"/>
          <w:szCs w:val="24"/>
        </w:rPr>
        <w:t>компостиране</w:t>
      </w:r>
      <w:proofErr w:type="spellEnd"/>
      <w:r w:rsidR="0034140C" w:rsidRPr="00EF1234">
        <w:rPr>
          <w:rFonts w:ascii="Times New Roman" w:hAnsi="Times New Roman" w:cs="Times New Roman"/>
          <w:sz w:val="24"/>
          <w:szCs w:val="24"/>
        </w:rPr>
        <w:t xml:space="preserve"> на зелени отпадъци на община Петрич</w:t>
      </w:r>
      <w:r w:rsidRPr="00EF1234">
        <w:rPr>
          <w:rFonts w:ascii="Times New Roman" w:hAnsi="Times New Roman" w:cs="Times New Roman"/>
          <w:sz w:val="24"/>
          <w:szCs w:val="24"/>
        </w:rPr>
        <w:t xml:space="preserve">. Обучението ще се извърши на площадката на </w:t>
      </w:r>
      <w:r w:rsidR="0034140C"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w:t>
      </w:r>
    </w:p>
    <w:p w:rsidR="001132AE" w:rsidRPr="00103D56"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е длъжен да подлага членовете на персонала на задължително обучение и периодично повишаване на квалификацията, съобразно изискванията на Наредба № 6 от 27 август 2013 г. </w:t>
      </w:r>
      <w:r w:rsidRPr="00103D56">
        <w:rPr>
          <w:rFonts w:ascii="Times New Roman" w:hAnsi="Times New Roman" w:cs="Times New Roman"/>
          <w:sz w:val="24"/>
          <w:szCs w:val="24"/>
        </w:rPr>
        <w:t xml:space="preserve">за условията и изискванията за изграждане и експлоатация на депа и на други съоръжения и инсталации за оползотворяване и обезвреждане на отпадъци и съгласно условията в КР № </w:t>
      </w:r>
      <w:r w:rsidR="0059237E" w:rsidRPr="00103D56">
        <w:rPr>
          <w:rFonts w:ascii="Times New Roman" w:hAnsi="Times New Roman" w:cs="Times New Roman"/>
          <w:sz w:val="24"/>
          <w:szCs w:val="24"/>
        </w:rPr>
        <w:t>266-НО/2008</w:t>
      </w:r>
      <w:r w:rsidR="00103D56">
        <w:rPr>
          <w:rFonts w:ascii="Times New Roman" w:hAnsi="Times New Roman" w:cs="Times New Roman"/>
          <w:sz w:val="24"/>
          <w:szCs w:val="24"/>
        </w:rPr>
        <w:t xml:space="preserve"> г.</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Задължения на основните категории персонал, ангажиран с експлоатацията на </w:t>
      </w:r>
      <w:r w:rsidR="0034140C" w:rsidRPr="00EF1234">
        <w:rPr>
          <w:rFonts w:ascii="Times New Roman" w:hAnsi="Times New Roman" w:cs="Times New Roman"/>
          <w:sz w:val="24"/>
          <w:szCs w:val="24"/>
        </w:rPr>
        <w:t>двете инсталации</w:t>
      </w:r>
      <w:r w:rsidRPr="00EF1234">
        <w:rPr>
          <w:rFonts w:ascii="Times New Roman" w:hAnsi="Times New Roman" w:cs="Times New Roman"/>
          <w:sz w:val="24"/>
          <w:szCs w:val="24"/>
        </w:rPr>
        <w:t xml:space="preserve">: </w:t>
      </w:r>
    </w:p>
    <w:p w:rsidR="001132AE" w:rsidRPr="009E36A2" w:rsidRDefault="001132AE"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ДОКЛАДВАНЕ И ВОДЕНЕ НА ДОКУМЕНТАЦИЯ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трябва да води съответните отчетни документи, свързани с инсталациите и </w:t>
      </w:r>
      <w:r w:rsidR="00994D6F" w:rsidRPr="00EF1234">
        <w:rPr>
          <w:rFonts w:ascii="Times New Roman" w:hAnsi="Times New Roman" w:cs="Times New Roman"/>
          <w:sz w:val="24"/>
          <w:szCs w:val="24"/>
        </w:rPr>
        <w:t xml:space="preserve">съоръженията </w:t>
      </w:r>
      <w:r w:rsidRPr="00EF1234">
        <w:rPr>
          <w:rFonts w:ascii="Times New Roman" w:hAnsi="Times New Roman" w:cs="Times New Roman"/>
          <w:sz w:val="24"/>
          <w:szCs w:val="24"/>
        </w:rPr>
        <w:t>и да докладва за дейностите по управление на отпадъците</w:t>
      </w:r>
      <w:r w:rsidR="00994D6F" w:rsidRPr="00EF1234">
        <w:rPr>
          <w:rFonts w:ascii="Times New Roman" w:hAnsi="Times New Roman" w:cs="Times New Roman"/>
          <w:sz w:val="24"/>
          <w:szCs w:val="24"/>
        </w:rPr>
        <w:t xml:space="preserve">, </w:t>
      </w:r>
      <w:r w:rsidRPr="00EF1234">
        <w:rPr>
          <w:rFonts w:ascii="Times New Roman" w:hAnsi="Times New Roman" w:cs="Times New Roman"/>
          <w:sz w:val="24"/>
          <w:szCs w:val="24"/>
        </w:rPr>
        <w:t xml:space="preserve">съгласно изискванията на Наредба 1/04.06.2014г. за реда и образците по които се предоставя информация за дейностите по отпадъците, както и реда за водене на публични регистри. </w:t>
      </w:r>
    </w:p>
    <w:p w:rsidR="001132AE" w:rsidRPr="009E36A2" w:rsidRDefault="009E36A2" w:rsidP="00BB25CC">
      <w:pPr>
        <w:spacing w:line="240" w:lineRule="auto"/>
        <w:jc w:val="both"/>
        <w:rPr>
          <w:rFonts w:ascii="Times New Roman" w:hAnsi="Times New Roman" w:cs="Times New Roman"/>
          <w:b/>
          <w:sz w:val="24"/>
          <w:szCs w:val="24"/>
          <w:u w:val="single"/>
        </w:rPr>
      </w:pPr>
      <w:r w:rsidRPr="009E36A2">
        <w:rPr>
          <w:rFonts w:ascii="Times New Roman" w:hAnsi="Times New Roman" w:cs="Times New Roman"/>
          <w:b/>
          <w:sz w:val="24"/>
          <w:szCs w:val="24"/>
          <w:u w:val="single"/>
        </w:rPr>
        <w:t xml:space="preserve">Контрол и отчитане изпълнението на дейностите по договора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Възложителят и/или упълномощени от него лица осъществяват контрол на дейностите по изпълнение на предмета на обществената поръчка чрез планирани и внезапни проверки, резултатите от които се отразяват в констативни протоколи. Възложителят има право да изисква: </w:t>
      </w:r>
    </w:p>
    <w:p w:rsidR="001132AE" w:rsidRPr="00103D56" w:rsidRDefault="001132AE" w:rsidP="00103D56">
      <w:pPr>
        <w:pStyle w:val="a7"/>
        <w:numPr>
          <w:ilvl w:val="0"/>
          <w:numId w:val="14"/>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писмени и устни обяснения от Изпълнителя по въпроси, свързани с изпълнение на задълженията му по договора; </w:t>
      </w:r>
    </w:p>
    <w:p w:rsidR="001132AE" w:rsidRPr="00103D56" w:rsidRDefault="001132AE" w:rsidP="00103D56">
      <w:pPr>
        <w:pStyle w:val="a7"/>
        <w:numPr>
          <w:ilvl w:val="0"/>
          <w:numId w:val="14"/>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достъп до всеки документ и/или данни, свързани с изпълнението на настоящия договор и представянето им, както на хартиен, така и на магнитен носител, за целите на упражняването на контрол върху дейността на Изпълнителя (включително копия на документи, извлечения, справки, доклади и актове по изпълнение на договора и др.).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Изпълнителят има задължение да осигурява достъп до </w:t>
      </w:r>
      <w:r w:rsidR="005C601B" w:rsidRPr="00EF1234">
        <w:rPr>
          <w:rFonts w:ascii="Times New Roman" w:hAnsi="Times New Roman" w:cs="Times New Roman"/>
          <w:sz w:val="24"/>
          <w:szCs w:val="24"/>
        </w:rPr>
        <w:t>инсталациите</w:t>
      </w:r>
      <w:r w:rsidRPr="00EF1234">
        <w:rPr>
          <w:rFonts w:ascii="Times New Roman" w:hAnsi="Times New Roman" w:cs="Times New Roman"/>
          <w:sz w:val="24"/>
          <w:szCs w:val="24"/>
        </w:rPr>
        <w:t xml:space="preserve"> на </w:t>
      </w:r>
      <w:proofErr w:type="spellStart"/>
      <w:r w:rsidRPr="00EF1234">
        <w:rPr>
          <w:rFonts w:ascii="Times New Roman" w:hAnsi="Times New Roman" w:cs="Times New Roman"/>
          <w:sz w:val="24"/>
          <w:szCs w:val="24"/>
        </w:rPr>
        <w:t>оправомощени</w:t>
      </w:r>
      <w:proofErr w:type="spellEnd"/>
      <w:r w:rsidRPr="00EF1234">
        <w:rPr>
          <w:rFonts w:ascii="Times New Roman" w:hAnsi="Times New Roman" w:cs="Times New Roman"/>
          <w:sz w:val="24"/>
          <w:szCs w:val="24"/>
        </w:rPr>
        <w:t xml:space="preserve"> представители на Възложителя и контролните държавни органи (МОСВ, РИОСВ и др.) за осъществяване на проверка и контрол върху извършваните дейности. Неосигуряването на достъп до обекта или документ и/или данни, както и несвоевременното им представяне на Възложителя и гореспоменатите контролните държавни органи, представлява нарушение на условията на Техническата спецификация и договора за изпълнение на поръчката.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Възложителят подлежи на проверки на място във връзка с изпълнението на Договора за БФП от страна на Управляващия орган на Програма „Околна среда 20</w:t>
      </w:r>
      <w:r w:rsidR="005C601B" w:rsidRPr="00EF1234">
        <w:rPr>
          <w:rFonts w:ascii="Times New Roman" w:hAnsi="Times New Roman" w:cs="Times New Roman"/>
          <w:sz w:val="24"/>
          <w:szCs w:val="24"/>
        </w:rPr>
        <w:t>14</w:t>
      </w:r>
      <w:r w:rsidRPr="00EF1234">
        <w:rPr>
          <w:rFonts w:ascii="Times New Roman" w:hAnsi="Times New Roman" w:cs="Times New Roman"/>
          <w:sz w:val="24"/>
          <w:szCs w:val="24"/>
        </w:rPr>
        <w:t>-20</w:t>
      </w:r>
      <w:r w:rsidR="005C601B" w:rsidRPr="00EF1234">
        <w:rPr>
          <w:rFonts w:ascii="Times New Roman" w:hAnsi="Times New Roman" w:cs="Times New Roman"/>
          <w:sz w:val="24"/>
          <w:szCs w:val="24"/>
        </w:rPr>
        <w:t>20</w:t>
      </w:r>
      <w:r w:rsidRPr="00EF1234">
        <w:rPr>
          <w:rFonts w:ascii="Times New Roman" w:hAnsi="Times New Roman" w:cs="Times New Roman"/>
          <w:sz w:val="24"/>
          <w:szCs w:val="24"/>
        </w:rPr>
        <w:t xml:space="preserve"> г., Сертифициращия орган, </w:t>
      </w:r>
      <w:proofErr w:type="spellStart"/>
      <w:r w:rsidRPr="00EF1234">
        <w:rPr>
          <w:rFonts w:ascii="Times New Roman" w:hAnsi="Times New Roman" w:cs="Times New Roman"/>
          <w:sz w:val="24"/>
          <w:szCs w:val="24"/>
        </w:rPr>
        <w:t>Одитиращия</w:t>
      </w:r>
      <w:proofErr w:type="spellEnd"/>
      <w:r w:rsidRPr="00EF1234">
        <w:rPr>
          <w:rFonts w:ascii="Times New Roman" w:hAnsi="Times New Roman" w:cs="Times New Roman"/>
          <w:sz w:val="24"/>
          <w:szCs w:val="24"/>
        </w:rPr>
        <w:t xml:space="preserve"> орган и представители на Европейската Комисия. По този повод Изпълнителят се задължава да осигури присъствието на негов представител, както и да осигурява достъп до помещения, преглед на документи, свързани с изпълнението на възложените дейности по договора. </w:t>
      </w:r>
    </w:p>
    <w:p w:rsidR="00103D56" w:rsidRPr="00103D56" w:rsidRDefault="00103D56" w:rsidP="00103D56">
      <w:p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В срок до петнадесето число на месеца, за предходния, ИЗПЪЛНИТЕЛЯТ предоставя на ВЪЗЛОЖИТЕЛЯ месечен отчет, в който подробно </w:t>
      </w:r>
      <w:proofErr w:type="spellStart"/>
      <w:r w:rsidRPr="00103D56">
        <w:rPr>
          <w:rFonts w:ascii="Times New Roman" w:hAnsi="Times New Roman" w:cs="Times New Roman"/>
          <w:sz w:val="24"/>
          <w:szCs w:val="24"/>
        </w:rPr>
        <w:t>ca</w:t>
      </w:r>
      <w:proofErr w:type="spellEnd"/>
      <w:r w:rsidRPr="00103D56">
        <w:rPr>
          <w:rFonts w:ascii="Times New Roman" w:hAnsi="Times New Roman" w:cs="Times New Roman"/>
          <w:sz w:val="24"/>
          <w:szCs w:val="24"/>
        </w:rPr>
        <w:t xml:space="preserve"> описани извършените дейности във връзка с предоставената </w:t>
      </w:r>
      <w:proofErr w:type="spellStart"/>
      <w:r w:rsidRPr="00103D56">
        <w:rPr>
          <w:rFonts w:ascii="Times New Roman" w:hAnsi="Times New Roman" w:cs="Times New Roman"/>
          <w:sz w:val="24"/>
          <w:szCs w:val="24"/>
        </w:rPr>
        <w:t>ycлyга</w:t>
      </w:r>
      <w:proofErr w:type="spellEnd"/>
      <w:r w:rsidRPr="00103D56">
        <w:rPr>
          <w:rFonts w:ascii="Times New Roman" w:hAnsi="Times New Roman" w:cs="Times New Roman"/>
          <w:sz w:val="24"/>
          <w:szCs w:val="24"/>
        </w:rPr>
        <w:t xml:space="preserve"> за отчетения период, включително:</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тегло на смесените битови отпадъци, постъпили на вход; </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тегло на  зелените отпадъци, постъпили на вход;</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тегло на образувания </w:t>
      </w:r>
      <w:proofErr w:type="spellStart"/>
      <w:r w:rsidRPr="00103D56">
        <w:rPr>
          <w:rFonts w:ascii="Times New Roman" w:hAnsi="Times New Roman" w:cs="Times New Roman"/>
          <w:sz w:val="24"/>
          <w:szCs w:val="24"/>
        </w:rPr>
        <w:t>компост</w:t>
      </w:r>
      <w:proofErr w:type="spellEnd"/>
      <w:r w:rsidRPr="00103D56">
        <w:rPr>
          <w:rFonts w:ascii="Times New Roman" w:hAnsi="Times New Roman" w:cs="Times New Roman"/>
          <w:sz w:val="24"/>
          <w:szCs w:val="24"/>
        </w:rPr>
        <w:t>;</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тегло на сепарираните отпадъци; </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тегло на предадените за рециклиране и оползотворяване отпадъци;</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тегло на временно </w:t>
      </w:r>
      <w:proofErr w:type="spellStart"/>
      <w:r w:rsidRPr="00103D56">
        <w:rPr>
          <w:rFonts w:ascii="Times New Roman" w:hAnsi="Times New Roman" w:cs="Times New Roman"/>
          <w:sz w:val="24"/>
          <w:szCs w:val="24"/>
        </w:rPr>
        <w:t>заскладените</w:t>
      </w:r>
      <w:proofErr w:type="spellEnd"/>
      <w:r w:rsidRPr="00103D56">
        <w:rPr>
          <w:rFonts w:ascii="Times New Roman" w:hAnsi="Times New Roman" w:cs="Times New Roman"/>
          <w:sz w:val="24"/>
          <w:szCs w:val="24"/>
        </w:rPr>
        <w:t xml:space="preserve"> сепарирани отпадъци (с цел </w:t>
      </w:r>
      <w:proofErr w:type="spellStart"/>
      <w:r w:rsidRPr="00103D56">
        <w:rPr>
          <w:rFonts w:ascii="Times New Roman" w:hAnsi="Times New Roman" w:cs="Times New Roman"/>
          <w:sz w:val="24"/>
          <w:szCs w:val="24"/>
        </w:rPr>
        <w:t>последваща</w:t>
      </w:r>
      <w:proofErr w:type="spellEnd"/>
      <w:r w:rsidRPr="00103D56">
        <w:rPr>
          <w:rFonts w:ascii="Times New Roman" w:hAnsi="Times New Roman" w:cs="Times New Roman"/>
          <w:sz w:val="24"/>
          <w:szCs w:val="24"/>
        </w:rPr>
        <w:t xml:space="preserve"> преработка в рециклиращи предприятия, инсталации за термично оползотворяване и др.);</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тегло на предадените за крайно обезвреждане на депо остатъчни </w:t>
      </w:r>
      <w:proofErr w:type="spellStart"/>
      <w:r w:rsidRPr="00103D56">
        <w:rPr>
          <w:rFonts w:ascii="Times New Roman" w:hAnsi="Times New Roman" w:cs="Times New Roman"/>
          <w:sz w:val="24"/>
          <w:szCs w:val="24"/>
        </w:rPr>
        <w:t>неоползотворими</w:t>
      </w:r>
      <w:proofErr w:type="spellEnd"/>
      <w:r w:rsidRPr="00103D56">
        <w:rPr>
          <w:rFonts w:ascii="Times New Roman" w:hAnsi="Times New Roman" w:cs="Times New Roman"/>
          <w:sz w:val="24"/>
          <w:szCs w:val="24"/>
        </w:rPr>
        <w:t xml:space="preserve"> отпадъци – формирани на „изход“ след сепариране; </w:t>
      </w:r>
    </w:p>
    <w:p w:rsidR="00103D56" w:rsidRPr="00103D56" w:rsidRDefault="00103D56" w:rsidP="00103D56">
      <w:pPr>
        <w:pStyle w:val="a7"/>
        <w:numPr>
          <w:ilvl w:val="0"/>
          <w:numId w:val="16"/>
        </w:num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реално постигнат % </w:t>
      </w:r>
      <w:proofErr w:type="spellStart"/>
      <w:r w:rsidRPr="00103D56">
        <w:rPr>
          <w:rFonts w:ascii="Times New Roman" w:hAnsi="Times New Roman" w:cs="Times New Roman"/>
          <w:sz w:val="24"/>
          <w:szCs w:val="24"/>
        </w:rPr>
        <w:t>отсортирано</w:t>
      </w:r>
      <w:proofErr w:type="spellEnd"/>
      <w:r w:rsidRPr="00103D56">
        <w:rPr>
          <w:rFonts w:ascii="Times New Roman" w:hAnsi="Times New Roman" w:cs="Times New Roman"/>
          <w:sz w:val="24"/>
          <w:szCs w:val="24"/>
        </w:rPr>
        <w:t xml:space="preserve"> количество отпадъци, спрямо постъпилото количество на вход (с цел рециклиране и оползотворяване), което остава собственост на ИЗПЪЛНИТЕЛЯ</w:t>
      </w:r>
    </w:p>
    <w:p w:rsidR="00103D56" w:rsidRDefault="00103D56" w:rsidP="00103D56">
      <w:pPr>
        <w:spacing w:line="240" w:lineRule="auto"/>
        <w:jc w:val="both"/>
        <w:rPr>
          <w:rFonts w:ascii="Times New Roman" w:hAnsi="Times New Roman" w:cs="Times New Roman"/>
          <w:sz w:val="24"/>
          <w:szCs w:val="24"/>
        </w:rPr>
      </w:pPr>
      <w:r w:rsidRPr="00103D56">
        <w:rPr>
          <w:rFonts w:ascii="Times New Roman" w:hAnsi="Times New Roman" w:cs="Times New Roman"/>
          <w:sz w:val="24"/>
          <w:szCs w:val="24"/>
        </w:rPr>
        <w:t xml:space="preserve"> </w:t>
      </w:r>
      <w:r w:rsidRPr="00103D56">
        <w:rPr>
          <w:rFonts w:ascii="Times New Roman" w:hAnsi="Times New Roman" w:cs="Times New Roman"/>
          <w:sz w:val="24"/>
          <w:szCs w:val="24"/>
        </w:rPr>
        <w:tab/>
        <w:t xml:space="preserve">Към отчета се прилагат писмени справки (извадки, </w:t>
      </w:r>
      <w:proofErr w:type="spellStart"/>
      <w:r w:rsidRPr="00103D56">
        <w:rPr>
          <w:rFonts w:ascii="Times New Roman" w:hAnsi="Times New Roman" w:cs="Times New Roman"/>
          <w:sz w:val="24"/>
          <w:szCs w:val="24"/>
        </w:rPr>
        <w:t>кантарни</w:t>
      </w:r>
      <w:proofErr w:type="spellEnd"/>
      <w:r w:rsidRPr="00103D56">
        <w:rPr>
          <w:rFonts w:ascii="Times New Roman" w:hAnsi="Times New Roman" w:cs="Times New Roman"/>
          <w:sz w:val="24"/>
          <w:szCs w:val="24"/>
        </w:rPr>
        <w:t xml:space="preserve"> бележки и др.), подкрепящи горепосочените данни (вида на които се определя след съгласуване между страните);</w:t>
      </w:r>
    </w:p>
    <w:p w:rsidR="00103D56" w:rsidRDefault="00103D56" w:rsidP="00103D56">
      <w:pPr>
        <w:spacing w:line="240" w:lineRule="auto"/>
        <w:jc w:val="both"/>
        <w:rPr>
          <w:rFonts w:ascii="Times New Roman" w:hAnsi="Times New Roman" w:cs="Times New Roman"/>
          <w:sz w:val="24"/>
          <w:szCs w:val="24"/>
        </w:rPr>
      </w:pPr>
    </w:p>
    <w:p w:rsidR="001132AE" w:rsidRPr="00EF1234" w:rsidRDefault="001132AE" w:rsidP="00103D56">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Приложения: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1. Комплексно разрешително </w:t>
      </w:r>
      <w:r w:rsidRPr="00103D56">
        <w:rPr>
          <w:rFonts w:ascii="Times New Roman" w:hAnsi="Times New Roman" w:cs="Times New Roman"/>
          <w:sz w:val="24"/>
          <w:szCs w:val="24"/>
        </w:rPr>
        <w:t xml:space="preserve">/КР/ № </w:t>
      </w:r>
      <w:r w:rsidR="0059237E" w:rsidRPr="00103D56">
        <w:rPr>
          <w:rFonts w:ascii="Times New Roman" w:hAnsi="Times New Roman" w:cs="Times New Roman"/>
          <w:sz w:val="24"/>
          <w:szCs w:val="24"/>
        </w:rPr>
        <w:t>266-НО/2008</w:t>
      </w:r>
      <w:r w:rsidRPr="00103D56">
        <w:rPr>
          <w:rFonts w:ascii="Times New Roman" w:hAnsi="Times New Roman" w:cs="Times New Roman"/>
          <w:sz w:val="24"/>
          <w:szCs w:val="24"/>
        </w:rPr>
        <w:t xml:space="preserve"> г.</w:t>
      </w:r>
      <w:r w:rsidRPr="00EF1234">
        <w:rPr>
          <w:rFonts w:ascii="Times New Roman" w:hAnsi="Times New Roman" w:cs="Times New Roman"/>
          <w:sz w:val="24"/>
          <w:szCs w:val="24"/>
        </w:rPr>
        <w:t xml:space="preserve"> </w:t>
      </w:r>
    </w:p>
    <w:p w:rsidR="00CE313C" w:rsidRDefault="00CE313C" w:rsidP="00BB25C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D30085">
        <w:rPr>
          <w:rFonts w:ascii="Times New Roman" w:hAnsi="Times New Roman" w:cs="Times New Roman"/>
          <w:sz w:val="24"/>
          <w:szCs w:val="24"/>
        </w:rPr>
        <w:t xml:space="preserve">Инвестиционен </w:t>
      </w:r>
      <w:r>
        <w:rPr>
          <w:rFonts w:ascii="Times New Roman" w:hAnsi="Times New Roman" w:cs="Times New Roman"/>
          <w:sz w:val="24"/>
          <w:szCs w:val="24"/>
        </w:rPr>
        <w:t xml:space="preserve">проект </w:t>
      </w:r>
      <w:r w:rsidR="00D30085">
        <w:rPr>
          <w:rFonts w:ascii="Times New Roman" w:hAnsi="Times New Roman" w:cs="Times New Roman"/>
          <w:sz w:val="24"/>
          <w:szCs w:val="24"/>
        </w:rPr>
        <w:t>част „Технологична“</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Забележка: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Навсякъде в техническата спецификация или в други части на документацията за участие, където са посочени стандарт, спецификация, техническа оценка или техническо одобрение следва да се счита допълнено с думите "или еквивалентно/и".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Навсякъде в техническата спецификация или в други части на документацията за участие, където се съдържа посочване на конкретен модел, източник, процес, търговска марка, патент, тип, произход или производство, което би довело до облагодетелстване или елиминирането на определени лица или продукти, да се чете и разбира „или еквивалент“. </w:t>
      </w:r>
    </w:p>
    <w:p w:rsidR="001132AE"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Всяко позоваване на стандарт да се чете и разбира „или еквивалент“. </w:t>
      </w:r>
    </w:p>
    <w:p w:rsidR="001132AE" w:rsidRPr="00EF1234" w:rsidRDefault="001132AE" w:rsidP="00BB25CC">
      <w:pPr>
        <w:spacing w:line="240" w:lineRule="auto"/>
        <w:jc w:val="both"/>
        <w:rPr>
          <w:rFonts w:ascii="Times New Roman" w:hAnsi="Times New Roman" w:cs="Times New Roman"/>
          <w:sz w:val="24"/>
          <w:szCs w:val="24"/>
        </w:rPr>
      </w:pPr>
    </w:p>
    <w:p w:rsidR="005901C2" w:rsidRPr="00EF1234" w:rsidRDefault="001132AE" w:rsidP="00BB25CC">
      <w:pPr>
        <w:spacing w:line="240" w:lineRule="auto"/>
        <w:jc w:val="both"/>
        <w:rPr>
          <w:rFonts w:ascii="Times New Roman" w:hAnsi="Times New Roman" w:cs="Times New Roman"/>
          <w:sz w:val="24"/>
          <w:szCs w:val="24"/>
        </w:rPr>
      </w:pPr>
      <w:r w:rsidRPr="00EF1234">
        <w:rPr>
          <w:rFonts w:ascii="Times New Roman" w:hAnsi="Times New Roman" w:cs="Times New Roman"/>
          <w:sz w:val="24"/>
          <w:szCs w:val="24"/>
        </w:rPr>
        <w:t xml:space="preserve"> </w:t>
      </w:r>
    </w:p>
    <w:sectPr w:rsidR="005901C2" w:rsidRPr="00EF1234" w:rsidSect="005901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F19" w:rsidRDefault="00F65F19" w:rsidP="00454B14">
      <w:pPr>
        <w:spacing w:after="0" w:line="240" w:lineRule="auto"/>
      </w:pPr>
      <w:r>
        <w:separator/>
      </w:r>
    </w:p>
  </w:endnote>
  <w:endnote w:type="continuationSeparator" w:id="0">
    <w:p w:rsidR="00F65F19" w:rsidRDefault="00F65F19" w:rsidP="00454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F19" w:rsidRDefault="00F65F19" w:rsidP="00454B14">
      <w:pPr>
        <w:spacing w:after="0" w:line="240" w:lineRule="auto"/>
      </w:pPr>
      <w:r>
        <w:separator/>
      </w:r>
    </w:p>
  </w:footnote>
  <w:footnote w:type="continuationSeparator" w:id="0">
    <w:p w:rsidR="00F65F19" w:rsidRDefault="00F65F19" w:rsidP="00454B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topFromText="573" w:vertAnchor="page" w:horzAnchor="margin" w:tblpXSpec="center" w:tblpY="879"/>
      <w:tblOverlap w:val="never"/>
      <w:tblW w:w="10395" w:type="dxa"/>
      <w:tblLayout w:type="fixed"/>
      <w:tblLook w:val="01E0" w:firstRow="1" w:lastRow="1" w:firstColumn="1" w:lastColumn="1" w:noHBand="0" w:noVBand="0"/>
    </w:tblPr>
    <w:tblGrid>
      <w:gridCol w:w="2236"/>
      <w:gridCol w:w="5676"/>
      <w:gridCol w:w="2483"/>
    </w:tblGrid>
    <w:tr w:rsidR="00F65F19" w:rsidRPr="002A043E" w:rsidTr="000A40D0">
      <w:trPr>
        <w:trHeight w:val="1048"/>
      </w:trPr>
      <w:tc>
        <w:tcPr>
          <w:tcW w:w="2236" w:type="dxa"/>
          <w:tcBorders>
            <w:top w:val="nil"/>
            <w:left w:val="nil"/>
            <w:bottom w:val="double" w:sz="4" w:space="0" w:color="99CC00"/>
            <w:right w:val="nil"/>
          </w:tcBorders>
        </w:tcPr>
        <w:p w:rsidR="00F65F19" w:rsidRPr="002A043E" w:rsidRDefault="00F65F19" w:rsidP="002A043E">
          <w:pPr>
            <w:tabs>
              <w:tab w:val="center" w:pos="4536"/>
              <w:tab w:val="right" w:pos="9072"/>
            </w:tabs>
            <w:spacing w:before="60" w:after="0" w:line="240" w:lineRule="auto"/>
            <w:jc w:val="center"/>
            <w:rPr>
              <w:rFonts w:ascii="Times New Roman" w:eastAsia="Times New Roman" w:hAnsi="Times New Roman" w:cs="Times New Roman"/>
              <w:sz w:val="24"/>
              <w:szCs w:val="24"/>
              <w:lang w:eastAsia="fr-FR"/>
            </w:rPr>
          </w:pPr>
        </w:p>
      </w:tc>
      <w:tc>
        <w:tcPr>
          <w:tcW w:w="5676" w:type="dxa"/>
          <w:tcBorders>
            <w:top w:val="nil"/>
            <w:left w:val="nil"/>
            <w:bottom w:val="double" w:sz="4" w:space="0" w:color="99CC00"/>
            <w:right w:val="nil"/>
          </w:tcBorders>
          <w:vAlign w:val="center"/>
        </w:tcPr>
        <w:p w:rsidR="00F65F19" w:rsidRPr="002A043E" w:rsidRDefault="00F65F19" w:rsidP="002A043E">
          <w:pPr>
            <w:tabs>
              <w:tab w:val="center" w:pos="4536"/>
              <w:tab w:val="right" w:pos="9072"/>
            </w:tabs>
            <w:spacing w:after="0" w:line="240" w:lineRule="auto"/>
            <w:jc w:val="center"/>
            <w:rPr>
              <w:rFonts w:ascii="Arial Narrow" w:eastAsia="Times New Roman" w:hAnsi="Arial Narrow" w:cs="Tahoma"/>
              <w:b/>
              <w:noProof/>
              <w:color w:val="808080"/>
              <w:spacing w:val="80"/>
              <w:sz w:val="24"/>
              <w:szCs w:val="24"/>
              <w:lang w:eastAsia="bg-BG"/>
            </w:rPr>
          </w:pPr>
        </w:p>
      </w:tc>
      <w:tc>
        <w:tcPr>
          <w:tcW w:w="2483" w:type="dxa"/>
          <w:tcBorders>
            <w:top w:val="nil"/>
            <w:left w:val="nil"/>
            <w:bottom w:val="double" w:sz="4" w:space="0" w:color="99CC00"/>
            <w:right w:val="nil"/>
          </w:tcBorders>
        </w:tcPr>
        <w:p w:rsidR="00F65F19" w:rsidRPr="002A043E" w:rsidRDefault="00F65F19" w:rsidP="002A043E">
          <w:pPr>
            <w:spacing w:after="0" w:line="240" w:lineRule="auto"/>
            <w:jc w:val="center"/>
            <w:rPr>
              <w:rFonts w:ascii="Arial Narrow" w:eastAsia="Times New Roman" w:hAnsi="Arial Narrow" w:cs="Tahoma"/>
              <w:b/>
              <w:noProof/>
              <w:color w:val="808080"/>
              <w:spacing w:val="80"/>
              <w:sz w:val="24"/>
              <w:szCs w:val="24"/>
              <w:lang w:eastAsia="bg-BG"/>
            </w:rPr>
          </w:pPr>
        </w:p>
      </w:tc>
    </w:tr>
    <w:tr w:rsidR="00F65F19" w:rsidRPr="002A043E" w:rsidTr="000A40D0">
      <w:trPr>
        <w:trHeight w:val="50"/>
      </w:trPr>
      <w:tc>
        <w:tcPr>
          <w:tcW w:w="10395" w:type="dxa"/>
          <w:gridSpan w:val="3"/>
          <w:tcBorders>
            <w:top w:val="double" w:sz="4" w:space="0" w:color="99CC00"/>
            <w:left w:val="nil"/>
            <w:bottom w:val="nil"/>
            <w:right w:val="nil"/>
          </w:tcBorders>
        </w:tcPr>
        <w:p w:rsidR="00F65F19" w:rsidRPr="002A043E" w:rsidRDefault="00F65F19" w:rsidP="002A043E">
          <w:pPr>
            <w:tabs>
              <w:tab w:val="center" w:pos="4536"/>
              <w:tab w:val="right" w:pos="9072"/>
            </w:tabs>
            <w:spacing w:after="0" w:line="240" w:lineRule="auto"/>
            <w:jc w:val="right"/>
            <w:rPr>
              <w:rFonts w:ascii="Times New Roman" w:eastAsia="Times New Roman" w:hAnsi="Times New Roman" w:cs="Times New Roman"/>
              <w:noProof/>
              <w:sz w:val="24"/>
              <w:szCs w:val="24"/>
              <w:lang w:eastAsia="bg-BG"/>
            </w:rPr>
          </w:pPr>
        </w:p>
      </w:tc>
    </w:tr>
  </w:tbl>
  <w:p w:rsidR="00F65F19" w:rsidRDefault="00F65F1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06A9"/>
    <w:multiLevelType w:val="hybridMultilevel"/>
    <w:tmpl w:val="85A47C1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0FA7E4C"/>
    <w:multiLevelType w:val="hybridMultilevel"/>
    <w:tmpl w:val="00ECAF0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2EC6461"/>
    <w:multiLevelType w:val="hybridMultilevel"/>
    <w:tmpl w:val="4416510C"/>
    <w:lvl w:ilvl="0" w:tplc="B9AEF218">
      <w:numFmt w:val="bullet"/>
      <w:lvlText w:val=""/>
      <w:lvlJc w:val="left"/>
      <w:pPr>
        <w:ind w:left="100" w:hanging="252"/>
      </w:pPr>
      <w:rPr>
        <w:rFonts w:ascii="Symbol" w:eastAsia="Symbol" w:hAnsi="Symbol" w:cs="Symbol" w:hint="default"/>
        <w:w w:val="100"/>
        <w:sz w:val="24"/>
        <w:szCs w:val="24"/>
        <w:lang w:val="en-US" w:eastAsia="en-US" w:bidi="en-US"/>
      </w:rPr>
    </w:lvl>
    <w:lvl w:ilvl="1" w:tplc="4CB41AEE">
      <w:numFmt w:val="bullet"/>
      <w:lvlText w:val="•"/>
      <w:lvlJc w:val="left"/>
      <w:pPr>
        <w:ind w:left="1138" w:hanging="252"/>
      </w:pPr>
      <w:rPr>
        <w:lang w:val="en-US" w:eastAsia="en-US" w:bidi="en-US"/>
      </w:rPr>
    </w:lvl>
    <w:lvl w:ilvl="2" w:tplc="A5E01D9C">
      <w:numFmt w:val="bullet"/>
      <w:lvlText w:val="•"/>
      <w:lvlJc w:val="left"/>
      <w:pPr>
        <w:ind w:left="2176" w:hanging="252"/>
      </w:pPr>
      <w:rPr>
        <w:lang w:val="en-US" w:eastAsia="en-US" w:bidi="en-US"/>
      </w:rPr>
    </w:lvl>
    <w:lvl w:ilvl="3" w:tplc="4232010C">
      <w:numFmt w:val="bullet"/>
      <w:lvlText w:val="•"/>
      <w:lvlJc w:val="left"/>
      <w:pPr>
        <w:ind w:left="3214" w:hanging="252"/>
      </w:pPr>
      <w:rPr>
        <w:lang w:val="en-US" w:eastAsia="en-US" w:bidi="en-US"/>
      </w:rPr>
    </w:lvl>
    <w:lvl w:ilvl="4" w:tplc="A3C0A092">
      <w:numFmt w:val="bullet"/>
      <w:lvlText w:val="•"/>
      <w:lvlJc w:val="left"/>
      <w:pPr>
        <w:ind w:left="4252" w:hanging="252"/>
      </w:pPr>
      <w:rPr>
        <w:lang w:val="en-US" w:eastAsia="en-US" w:bidi="en-US"/>
      </w:rPr>
    </w:lvl>
    <w:lvl w:ilvl="5" w:tplc="77EE6DCA">
      <w:numFmt w:val="bullet"/>
      <w:lvlText w:val="•"/>
      <w:lvlJc w:val="left"/>
      <w:pPr>
        <w:ind w:left="5290" w:hanging="252"/>
      </w:pPr>
      <w:rPr>
        <w:lang w:val="en-US" w:eastAsia="en-US" w:bidi="en-US"/>
      </w:rPr>
    </w:lvl>
    <w:lvl w:ilvl="6" w:tplc="7AD006EA">
      <w:numFmt w:val="bullet"/>
      <w:lvlText w:val="•"/>
      <w:lvlJc w:val="left"/>
      <w:pPr>
        <w:ind w:left="6328" w:hanging="252"/>
      </w:pPr>
      <w:rPr>
        <w:lang w:val="en-US" w:eastAsia="en-US" w:bidi="en-US"/>
      </w:rPr>
    </w:lvl>
    <w:lvl w:ilvl="7" w:tplc="A73C2442">
      <w:numFmt w:val="bullet"/>
      <w:lvlText w:val="•"/>
      <w:lvlJc w:val="left"/>
      <w:pPr>
        <w:ind w:left="7366" w:hanging="252"/>
      </w:pPr>
      <w:rPr>
        <w:lang w:val="en-US" w:eastAsia="en-US" w:bidi="en-US"/>
      </w:rPr>
    </w:lvl>
    <w:lvl w:ilvl="8" w:tplc="6CB86068">
      <w:numFmt w:val="bullet"/>
      <w:lvlText w:val="•"/>
      <w:lvlJc w:val="left"/>
      <w:pPr>
        <w:ind w:left="8404" w:hanging="252"/>
      </w:pPr>
      <w:rPr>
        <w:lang w:val="en-US" w:eastAsia="en-US" w:bidi="en-US"/>
      </w:rPr>
    </w:lvl>
  </w:abstractNum>
  <w:abstractNum w:abstractNumId="3">
    <w:nsid w:val="2AA25173"/>
    <w:multiLevelType w:val="hybridMultilevel"/>
    <w:tmpl w:val="E4344BF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B69096A"/>
    <w:multiLevelType w:val="hybridMultilevel"/>
    <w:tmpl w:val="98F6901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CD06E4B"/>
    <w:multiLevelType w:val="hybridMultilevel"/>
    <w:tmpl w:val="1FB4BC0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7347FD6"/>
    <w:multiLevelType w:val="hybridMultilevel"/>
    <w:tmpl w:val="37C873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3790524C"/>
    <w:multiLevelType w:val="hybridMultilevel"/>
    <w:tmpl w:val="015C9C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4824412D"/>
    <w:multiLevelType w:val="hybridMultilevel"/>
    <w:tmpl w:val="441C515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262450E"/>
    <w:multiLevelType w:val="hybridMultilevel"/>
    <w:tmpl w:val="FBB60B5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53E114B1"/>
    <w:multiLevelType w:val="hybridMultilevel"/>
    <w:tmpl w:val="030076A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603E71A8"/>
    <w:multiLevelType w:val="hybridMultilevel"/>
    <w:tmpl w:val="F90A92C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6AD70D51"/>
    <w:multiLevelType w:val="hybridMultilevel"/>
    <w:tmpl w:val="1D1C130A"/>
    <w:lvl w:ilvl="0" w:tplc="D05AA86E">
      <w:numFmt w:val="bullet"/>
      <w:lvlText w:val=""/>
      <w:lvlJc w:val="left"/>
      <w:pPr>
        <w:ind w:left="882" w:hanging="360"/>
      </w:pPr>
      <w:rPr>
        <w:rFonts w:ascii="Symbol" w:eastAsia="Symbol" w:hAnsi="Symbol" w:cs="Symbol" w:hint="default"/>
        <w:w w:val="100"/>
        <w:sz w:val="24"/>
        <w:szCs w:val="24"/>
        <w:lang w:val="en-US" w:eastAsia="en-US" w:bidi="en-US"/>
      </w:rPr>
    </w:lvl>
    <w:lvl w:ilvl="1" w:tplc="276A9486">
      <w:numFmt w:val="bullet"/>
      <w:lvlText w:val=""/>
      <w:lvlJc w:val="left"/>
      <w:pPr>
        <w:ind w:left="100" w:hanging="708"/>
      </w:pPr>
      <w:rPr>
        <w:rFonts w:ascii="Wingdings" w:eastAsia="Wingdings" w:hAnsi="Wingdings" w:cs="Wingdings" w:hint="default"/>
        <w:w w:val="100"/>
        <w:sz w:val="24"/>
        <w:szCs w:val="24"/>
        <w:lang w:val="en-US" w:eastAsia="en-US" w:bidi="en-US"/>
      </w:rPr>
    </w:lvl>
    <w:lvl w:ilvl="2" w:tplc="84A06D5C">
      <w:numFmt w:val="bullet"/>
      <w:lvlText w:val="•"/>
      <w:lvlJc w:val="left"/>
      <w:pPr>
        <w:ind w:left="1946" w:hanging="708"/>
      </w:pPr>
      <w:rPr>
        <w:lang w:val="en-US" w:eastAsia="en-US" w:bidi="en-US"/>
      </w:rPr>
    </w:lvl>
    <w:lvl w:ilvl="3" w:tplc="FC944B88">
      <w:numFmt w:val="bullet"/>
      <w:lvlText w:val="•"/>
      <w:lvlJc w:val="left"/>
      <w:pPr>
        <w:ind w:left="3013" w:hanging="708"/>
      </w:pPr>
      <w:rPr>
        <w:lang w:val="en-US" w:eastAsia="en-US" w:bidi="en-US"/>
      </w:rPr>
    </w:lvl>
    <w:lvl w:ilvl="4" w:tplc="0E6A71F0">
      <w:numFmt w:val="bullet"/>
      <w:lvlText w:val="•"/>
      <w:lvlJc w:val="left"/>
      <w:pPr>
        <w:ind w:left="4080" w:hanging="708"/>
      </w:pPr>
      <w:rPr>
        <w:lang w:val="en-US" w:eastAsia="en-US" w:bidi="en-US"/>
      </w:rPr>
    </w:lvl>
    <w:lvl w:ilvl="5" w:tplc="A3D46A94">
      <w:numFmt w:val="bullet"/>
      <w:lvlText w:val="•"/>
      <w:lvlJc w:val="left"/>
      <w:pPr>
        <w:ind w:left="5146" w:hanging="708"/>
      </w:pPr>
      <w:rPr>
        <w:lang w:val="en-US" w:eastAsia="en-US" w:bidi="en-US"/>
      </w:rPr>
    </w:lvl>
    <w:lvl w:ilvl="6" w:tplc="3BF0D864">
      <w:numFmt w:val="bullet"/>
      <w:lvlText w:val="•"/>
      <w:lvlJc w:val="left"/>
      <w:pPr>
        <w:ind w:left="6213" w:hanging="708"/>
      </w:pPr>
      <w:rPr>
        <w:lang w:val="en-US" w:eastAsia="en-US" w:bidi="en-US"/>
      </w:rPr>
    </w:lvl>
    <w:lvl w:ilvl="7" w:tplc="F4DE9062">
      <w:numFmt w:val="bullet"/>
      <w:lvlText w:val="•"/>
      <w:lvlJc w:val="left"/>
      <w:pPr>
        <w:ind w:left="7280" w:hanging="708"/>
      </w:pPr>
      <w:rPr>
        <w:lang w:val="en-US" w:eastAsia="en-US" w:bidi="en-US"/>
      </w:rPr>
    </w:lvl>
    <w:lvl w:ilvl="8" w:tplc="AA92565C">
      <w:numFmt w:val="bullet"/>
      <w:lvlText w:val="•"/>
      <w:lvlJc w:val="left"/>
      <w:pPr>
        <w:ind w:left="8346" w:hanging="708"/>
      </w:pPr>
      <w:rPr>
        <w:lang w:val="en-US" w:eastAsia="en-US" w:bidi="en-US"/>
      </w:rPr>
    </w:lvl>
  </w:abstractNum>
  <w:abstractNum w:abstractNumId="13">
    <w:nsid w:val="774A245D"/>
    <w:multiLevelType w:val="hybridMultilevel"/>
    <w:tmpl w:val="B0C88CB8"/>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77C513FA"/>
    <w:multiLevelType w:val="hybridMultilevel"/>
    <w:tmpl w:val="5714308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7EE72528"/>
    <w:multiLevelType w:val="hybridMultilevel"/>
    <w:tmpl w:val="6ECC0C3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11"/>
  </w:num>
  <w:num w:numId="5">
    <w:abstractNumId w:val="2"/>
  </w:num>
  <w:num w:numId="6">
    <w:abstractNumId w:val="12"/>
  </w:num>
  <w:num w:numId="7">
    <w:abstractNumId w:val="5"/>
  </w:num>
  <w:num w:numId="8">
    <w:abstractNumId w:val="1"/>
  </w:num>
  <w:num w:numId="9">
    <w:abstractNumId w:val="14"/>
  </w:num>
  <w:num w:numId="10">
    <w:abstractNumId w:val="3"/>
  </w:num>
  <w:num w:numId="11">
    <w:abstractNumId w:val="10"/>
  </w:num>
  <w:num w:numId="12">
    <w:abstractNumId w:val="8"/>
  </w:num>
  <w:num w:numId="13">
    <w:abstractNumId w:val="9"/>
  </w:num>
  <w:num w:numId="14">
    <w:abstractNumId w:val="15"/>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132AE"/>
    <w:rsid w:val="00031FC0"/>
    <w:rsid w:val="0004726F"/>
    <w:rsid w:val="000657FF"/>
    <w:rsid w:val="00076E83"/>
    <w:rsid w:val="000A40D0"/>
    <w:rsid w:val="000C324F"/>
    <w:rsid w:val="000E539C"/>
    <w:rsid w:val="00103D56"/>
    <w:rsid w:val="001132AE"/>
    <w:rsid w:val="0013662C"/>
    <w:rsid w:val="0014055D"/>
    <w:rsid w:val="00165F1B"/>
    <w:rsid w:val="00172495"/>
    <w:rsid w:val="001A596F"/>
    <w:rsid w:val="002116F4"/>
    <w:rsid w:val="00225B04"/>
    <w:rsid w:val="0025332F"/>
    <w:rsid w:val="0027636C"/>
    <w:rsid w:val="00280677"/>
    <w:rsid w:val="00280ADD"/>
    <w:rsid w:val="00290139"/>
    <w:rsid w:val="002A043E"/>
    <w:rsid w:val="002C07FF"/>
    <w:rsid w:val="002D1902"/>
    <w:rsid w:val="002E173E"/>
    <w:rsid w:val="0030643A"/>
    <w:rsid w:val="003213FF"/>
    <w:rsid w:val="0034140C"/>
    <w:rsid w:val="00361D7F"/>
    <w:rsid w:val="003921EC"/>
    <w:rsid w:val="003944E3"/>
    <w:rsid w:val="00396B35"/>
    <w:rsid w:val="003A0038"/>
    <w:rsid w:val="003A7E38"/>
    <w:rsid w:val="003D252A"/>
    <w:rsid w:val="003E6296"/>
    <w:rsid w:val="00417963"/>
    <w:rsid w:val="004206CA"/>
    <w:rsid w:val="00454B14"/>
    <w:rsid w:val="0046269B"/>
    <w:rsid w:val="00482542"/>
    <w:rsid w:val="004C01C3"/>
    <w:rsid w:val="004E0364"/>
    <w:rsid w:val="004F2233"/>
    <w:rsid w:val="00580D23"/>
    <w:rsid w:val="005901C2"/>
    <w:rsid w:val="00592255"/>
    <w:rsid w:val="0059237E"/>
    <w:rsid w:val="005C601B"/>
    <w:rsid w:val="005E7CC1"/>
    <w:rsid w:val="005F2ABC"/>
    <w:rsid w:val="006111C0"/>
    <w:rsid w:val="006256C6"/>
    <w:rsid w:val="00631844"/>
    <w:rsid w:val="0063303C"/>
    <w:rsid w:val="00650112"/>
    <w:rsid w:val="00663050"/>
    <w:rsid w:val="00675AD3"/>
    <w:rsid w:val="006D2AD7"/>
    <w:rsid w:val="006E25D8"/>
    <w:rsid w:val="00730C37"/>
    <w:rsid w:val="00731772"/>
    <w:rsid w:val="00735B56"/>
    <w:rsid w:val="00745AD0"/>
    <w:rsid w:val="00751022"/>
    <w:rsid w:val="0077772F"/>
    <w:rsid w:val="00784A68"/>
    <w:rsid w:val="007C0B60"/>
    <w:rsid w:val="007C5954"/>
    <w:rsid w:val="007D7C7C"/>
    <w:rsid w:val="00820103"/>
    <w:rsid w:val="00835E8B"/>
    <w:rsid w:val="008674A0"/>
    <w:rsid w:val="00880A65"/>
    <w:rsid w:val="0089202D"/>
    <w:rsid w:val="008A2C62"/>
    <w:rsid w:val="008B5C5A"/>
    <w:rsid w:val="008B7FF5"/>
    <w:rsid w:val="008D36DE"/>
    <w:rsid w:val="008D61CE"/>
    <w:rsid w:val="008D76B9"/>
    <w:rsid w:val="008E5F70"/>
    <w:rsid w:val="009042F1"/>
    <w:rsid w:val="00936684"/>
    <w:rsid w:val="009404EB"/>
    <w:rsid w:val="0095697C"/>
    <w:rsid w:val="009620C0"/>
    <w:rsid w:val="00984D7C"/>
    <w:rsid w:val="00994D6F"/>
    <w:rsid w:val="009B2558"/>
    <w:rsid w:val="009D7C03"/>
    <w:rsid w:val="009E36A2"/>
    <w:rsid w:val="00A12D86"/>
    <w:rsid w:val="00A50783"/>
    <w:rsid w:val="00A65927"/>
    <w:rsid w:val="00A66187"/>
    <w:rsid w:val="00A74BC6"/>
    <w:rsid w:val="00A8246D"/>
    <w:rsid w:val="00AA0E36"/>
    <w:rsid w:val="00AB2B1E"/>
    <w:rsid w:val="00AD4FA8"/>
    <w:rsid w:val="00AF1CFF"/>
    <w:rsid w:val="00B03FE5"/>
    <w:rsid w:val="00B47D31"/>
    <w:rsid w:val="00B52BF1"/>
    <w:rsid w:val="00B6613A"/>
    <w:rsid w:val="00B708FF"/>
    <w:rsid w:val="00B96938"/>
    <w:rsid w:val="00BA05D2"/>
    <w:rsid w:val="00BA22AC"/>
    <w:rsid w:val="00BA2BE3"/>
    <w:rsid w:val="00BB20FA"/>
    <w:rsid w:val="00BB25CC"/>
    <w:rsid w:val="00BE2936"/>
    <w:rsid w:val="00C26D87"/>
    <w:rsid w:val="00C54DFA"/>
    <w:rsid w:val="00C62BBB"/>
    <w:rsid w:val="00C7546F"/>
    <w:rsid w:val="00C76DEB"/>
    <w:rsid w:val="00C83925"/>
    <w:rsid w:val="00C85421"/>
    <w:rsid w:val="00C90FA5"/>
    <w:rsid w:val="00CB40C5"/>
    <w:rsid w:val="00CC6B92"/>
    <w:rsid w:val="00CE2945"/>
    <w:rsid w:val="00CE313C"/>
    <w:rsid w:val="00CE3C48"/>
    <w:rsid w:val="00D217EF"/>
    <w:rsid w:val="00D30085"/>
    <w:rsid w:val="00D33398"/>
    <w:rsid w:val="00D53129"/>
    <w:rsid w:val="00D57DAA"/>
    <w:rsid w:val="00D677B5"/>
    <w:rsid w:val="00D74DB5"/>
    <w:rsid w:val="00D91937"/>
    <w:rsid w:val="00D919F6"/>
    <w:rsid w:val="00D957AC"/>
    <w:rsid w:val="00DA7899"/>
    <w:rsid w:val="00DC63D4"/>
    <w:rsid w:val="00DC71F4"/>
    <w:rsid w:val="00E00908"/>
    <w:rsid w:val="00E22802"/>
    <w:rsid w:val="00E25B65"/>
    <w:rsid w:val="00E30997"/>
    <w:rsid w:val="00E35A6E"/>
    <w:rsid w:val="00E36B5E"/>
    <w:rsid w:val="00E53307"/>
    <w:rsid w:val="00E5644B"/>
    <w:rsid w:val="00E61D2B"/>
    <w:rsid w:val="00E63003"/>
    <w:rsid w:val="00E75678"/>
    <w:rsid w:val="00EB32C5"/>
    <w:rsid w:val="00ED74E2"/>
    <w:rsid w:val="00EE0C13"/>
    <w:rsid w:val="00EF1234"/>
    <w:rsid w:val="00EF2480"/>
    <w:rsid w:val="00F14964"/>
    <w:rsid w:val="00F51D04"/>
    <w:rsid w:val="00F65F19"/>
    <w:rsid w:val="00F8694E"/>
    <w:rsid w:val="00FC5F82"/>
    <w:rsid w:val="00FC61D7"/>
    <w:rsid w:val="00FD2E01"/>
    <w:rsid w:val="00FE7ED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1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A596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3">
    <w:name w:val="Основен текст_"/>
    <w:link w:val="1"/>
    <w:rsid w:val="00BA2BE3"/>
    <w:rPr>
      <w:shd w:val="clear" w:color="auto" w:fill="FFFFFF"/>
    </w:rPr>
  </w:style>
  <w:style w:type="paragraph" w:customStyle="1" w:styleId="1">
    <w:name w:val="Основен текст1"/>
    <w:basedOn w:val="a"/>
    <w:link w:val="a3"/>
    <w:rsid w:val="00BA2BE3"/>
    <w:pPr>
      <w:widowControl w:val="0"/>
      <w:shd w:val="clear" w:color="auto" w:fill="FFFFFF"/>
      <w:spacing w:before="180" w:after="0" w:line="518" w:lineRule="exact"/>
      <w:ind w:hanging="360"/>
      <w:jc w:val="both"/>
    </w:pPr>
  </w:style>
  <w:style w:type="paragraph" w:customStyle="1" w:styleId="Caption1">
    <w:name w:val="Caption1"/>
    <w:basedOn w:val="a"/>
    <w:link w:val="captionChar"/>
    <w:rsid w:val="00454B14"/>
    <w:pPr>
      <w:keepNext/>
      <w:suppressAutoHyphens/>
      <w:spacing w:before="120" w:after="120" w:line="264" w:lineRule="auto"/>
      <w:jc w:val="center"/>
    </w:pPr>
    <w:rPr>
      <w:rFonts w:ascii="Times New Roman" w:eastAsia="Times New Roman" w:hAnsi="Times New Roman" w:cs="Times New Roman"/>
      <w:b/>
      <w:sz w:val="24"/>
      <w:szCs w:val="20"/>
      <w:lang w:val="en-GB" w:eastAsia="ar-SA"/>
    </w:rPr>
  </w:style>
  <w:style w:type="character" w:customStyle="1" w:styleId="captionChar">
    <w:name w:val="caption Char"/>
    <w:link w:val="Caption1"/>
    <w:rsid w:val="00454B14"/>
    <w:rPr>
      <w:rFonts w:ascii="Times New Roman" w:eastAsia="Times New Roman" w:hAnsi="Times New Roman" w:cs="Times New Roman"/>
      <w:b/>
      <w:sz w:val="24"/>
      <w:szCs w:val="20"/>
      <w:lang w:val="en-GB" w:eastAsia="ar-SA"/>
    </w:rPr>
  </w:style>
  <w:style w:type="character" w:styleId="a4">
    <w:name w:val="footnote reference"/>
    <w:aliases w:val="SUPERS,Footnote symbol,Footnote,Footnote Reference Superscript,BVI fnr,Footnote call,(Footnote Reference),Voetnootverwijzing,Times 10 Point,Exposant 3 Point,Footnote reference number,note TESI,Footnotes refss,number"/>
    <w:uiPriority w:val="99"/>
    <w:rsid w:val="00454B14"/>
    <w:rPr>
      <w:vertAlign w:val="superscript"/>
    </w:rPr>
  </w:style>
  <w:style w:type="paragraph" w:styleId="a5">
    <w:name w:val="footnote text"/>
    <w:aliases w:val="Footnote Text Char Char,Footnote Text Char Char Char Char,Footnote Text11,Footnote Text Char Char Char,Lábjegyzetszöveg Char,Lábjegyzetszöveg Char1 Char,Lábjegyzetszöveg Char Char Char,Footnote Char Char Char"/>
    <w:basedOn w:val="a"/>
    <w:link w:val="a6"/>
    <w:uiPriority w:val="99"/>
    <w:rsid w:val="00454B14"/>
    <w:pPr>
      <w:suppressLineNumbers/>
      <w:suppressAutoHyphens/>
      <w:spacing w:before="120" w:after="120" w:line="264" w:lineRule="auto"/>
      <w:ind w:left="283" w:hanging="283"/>
      <w:jc w:val="both"/>
    </w:pPr>
    <w:rPr>
      <w:rFonts w:ascii="Times New Roman" w:eastAsia="Times New Roman" w:hAnsi="Times New Roman" w:cs="Times New Roman"/>
      <w:sz w:val="20"/>
      <w:szCs w:val="20"/>
      <w:lang w:val="en-US" w:eastAsia="ar-SA"/>
    </w:rPr>
  </w:style>
  <w:style w:type="character" w:customStyle="1" w:styleId="a6">
    <w:name w:val="Текст под линия Знак"/>
    <w:aliases w:val="Footnote Text Char Char Знак,Footnote Text Char Char Char Char Знак,Footnote Text11 Знак,Footnote Text Char Char Char Знак,Lábjegyzetszöveg Char Знак,Lábjegyzetszöveg Char1 Char Знак,Lábjegyzetszöveg Char Char Char Знак"/>
    <w:basedOn w:val="a0"/>
    <w:link w:val="a5"/>
    <w:uiPriority w:val="99"/>
    <w:rsid w:val="00454B14"/>
    <w:rPr>
      <w:rFonts w:ascii="Times New Roman" w:eastAsia="Times New Roman" w:hAnsi="Times New Roman" w:cs="Times New Roman"/>
      <w:sz w:val="20"/>
      <w:szCs w:val="20"/>
      <w:lang w:val="en-US" w:eastAsia="ar-SA"/>
    </w:rPr>
  </w:style>
  <w:style w:type="paragraph" w:styleId="a7">
    <w:name w:val="List Paragraph"/>
    <w:basedOn w:val="a"/>
    <w:uiPriority w:val="34"/>
    <w:qFormat/>
    <w:rsid w:val="00B52BF1"/>
    <w:pPr>
      <w:ind w:left="720"/>
      <w:contextualSpacing/>
    </w:pPr>
  </w:style>
  <w:style w:type="paragraph" w:customStyle="1" w:styleId="10">
    <w:name w:val="Надпис1"/>
    <w:basedOn w:val="a"/>
    <w:rsid w:val="00580D23"/>
    <w:pPr>
      <w:keepNext/>
      <w:suppressAutoHyphens/>
      <w:spacing w:after="120" w:line="240" w:lineRule="auto"/>
      <w:jc w:val="center"/>
    </w:pPr>
    <w:rPr>
      <w:rFonts w:ascii="Times New Roman" w:eastAsia="Times New Roman" w:hAnsi="Times New Roman" w:cs="Times New Roman"/>
      <w:b/>
      <w:sz w:val="24"/>
      <w:szCs w:val="20"/>
      <w:lang w:val="en-GB" w:eastAsia="ar-SA"/>
    </w:rPr>
  </w:style>
  <w:style w:type="paragraph" w:styleId="a8">
    <w:name w:val="header"/>
    <w:basedOn w:val="a"/>
    <w:link w:val="a9"/>
    <w:uiPriority w:val="99"/>
    <w:unhideWhenUsed/>
    <w:rsid w:val="002A043E"/>
    <w:pPr>
      <w:tabs>
        <w:tab w:val="center" w:pos="4536"/>
        <w:tab w:val="right" w:pos="9072"/>
      </w:tabs>
      <w:spacing w:after="0" w:line="240" w:lineRule="auto"/>
    </w:pPr>
  </w:style>
  <w:style w:type="character" w:customStyle="1" w:styleId="a9">
    <w:name w:val="Горен колонтитул Знак"/>
    <w:basedOn w:val="a0"/>
    <w:link w:val="a8"/>
    <w:uiPriority w:val="99"/>
    <w:rsid w:val="002A043E"/>
  </w:style>
  <w:style w:type="paragraph" w:styleId="aa">
    <w:name w:val="footer"/>
    <w:basedOn w:val="a"/>
    <w:link w:val="ab"/>
    <w:uiPriority w:val="99"/>
    <w:unhideWhenUsed/>
    <w:rsid w:val="002A043E"/>
    <w:pPr>
      <w:tabs>
        <w:tab w:val="center" w:pos="4536"/>
        <w:tab w:val="right" w:pos="9072"/>
      </w:tabs>
      <w:spacing w:after="0" w:line="240" w:lineRule="auto"/>
    </w:pPr>
  </w:style>
  <w:style w:type="character" w:customStyle="1" w:styleId="ab">
    <w:name w:val="Долен колонтитул Знак"/>
    <w:basedOn w:val="a0"/>
    <w:link w:val="aa"/>
    <w:uiPriority w:val="99"/>
    <w:rsid w:val="002A04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BAC5C-F3C8-4306-83FE-476DCDE81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38</Pages>
  <Words>12362</Words>
  <Characters>70466</Characters>
  <Application>Microsoft Office Word</Application>
  <DocSecurity>0</DocSecurity>
  <Lines>587</Lines>
  <Paragraphs>165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Mariana</dc:creator>
  <cp:lastModifiedBy>user</cp:lastModifiedBy>
  <cp:revision>153</cp:revision>
  <dcterms:created xsi:type="dcterms:W3CDTF">2019-10-03T15:03:00Z</dcterms:created>
  <dcterms:modified xsi:type="dcterms:W3CDTF">2020-02-27T06:20:00Z</dcterms:modified>
</cp:coreProperties>
</file>