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5C2" w:rsidRPr="00700A9B" w:rsidRDefault="008F65C2" w:rsidP="00796CAC">
      <w:pPr>
        <w:tabs>
          <w:tab w:val="left" w:pos="0"/>
        </w:tabs>
        <w:spacing w:line="360" w:lineRule="auto"/>
        <w:rPr>
          <w:lang w:val="bg-BG"/>
        </w:rPr>
      </w:pPr>
    </w:p>
    <w:p w:rsidR="0095084C" w:rsidRPr="00700A9B" w:rsidRDefault="0095084C" w:rsidP="0095084C">
      <w:pPr>
        <w:rPr>
          <w:rFonts w:eastAsia="Calibri"/>
          <w:sz w:val="44"/>
          <w:szCs w:val="44"/>
          <w:lang w:val="bg-BG" w:eastAsia="en-US"/>
        </w:rPr>
      </w:pPr>
    </w:p>
    <w:p w:rsidR="0095084C" w:rsidRPr="00700A9B" w:rsidRDefault="0095084C" w:rsidP="0095084C">
      <w:pPr>
        <w:jc w:val="center"/>
        <w:rPr>
          <w:rFonts w:eastAsia="Calibri"/>
          <w:sz w:val="44"/>
          <w:szCs w:val="44"/>
          <w:lang w:val="bg-BG" w:eastAsia="en-US"/>
        </w:rPr>
      </w:pPr>
    </w:p>
    <w:p w:rsidR="0095084C" w:rsidRPr="00700A9B" w:rsidRDefault="00E60354" w:rsidP="0095084C">
      <w:pPr>
        <w:jc w:val="center"/>
        <w:rPr>
          <w:rFonts w:eastAsia="Calibri"/>
          <w:sz w:val="36"/>
          <w:szCs w:val="36"/>
          <w:lang w:val="bg-BG" w:eastAsia="en-US"/>
        </w:rPr>
      </w:pPr>
      <w:r w:rsidRPr="00700A9B">
        <w:rPr>
          <w:rFonts w:eastAsia="Calibri"/>
          <w:sz w:val="36"/>
          <w:szCs w:val="36"/>
          <w:lang w:val="bg-BG" w:eastAsia="en-US"/>
        </w:rPr>
        <w:t>ТЕХНИЧЕСКИ СПЕЦИФИКАЦИИ</w:t>
      </w:r>
      <w:r w:rsidR="0095084C" w:rsidRPr="00700A9B">
        <w:rPr>
          <w:rFonts w:eastAsia="Calibri"/>
          <w:sz w:val="36"/>
          <w:szCs w:val="36"/>
          <w:lang w:val="bg-BG" w:eastAsia="en-US"/>
        </w:rPr>
        <w:t xml:space="preserve"> </w:t>
      </w:r>
    </w:p>
    <w:p w:rsidR="0095084C" w:rsidRPr="00700A9B" w:rsidRDefault="0095084C" w:rsidP="0095084C">
      <w:pPr>
        <w:jc w:val="center"/>
        <w:rPr>
          <w:rFonts w:eastAsia="Calibri"/>
          <w:lang w:val="bg-BG" w:eastAsia="en-US"/>
        </w:rPr>
      </w:pPr>
    </w:p>
    <w:p w:rsidR="0095084C" w:rsidRPr="00700A9B" w:rsidRDefault="0095084C" w:rsidP="0095084C">
      <w:pPr>
        <w:jc w:val="center"/>
        <w:rPr>
          <w:rFonts w:eastAsia="Calibri"/>
          <w:lang w:val="bg-BG" w:eastAsia="en-US"/>
        </w:rPr>
      </w:pPr>
      <w:r w:rsidRPr="00700A9B">
        <w:rPr>
          <w:rFonts w:eastAsia="Calibri"/>
          <w:lang w:val="bg-BG" w:eastAsia="en-US"/>
        </w:rPr>
        <w:t xml:space="preserve">за </w:t>
      </w:r>
      <w:r w:rsidR="00E60354" w:rsidRPr="00700A9B">
        <w:rPr>
          <w:rFonts w:eastAsia="Calibri"/>
          <w:lang w:val="bg-BG" w:eastAsia="en-US"/>
        </w:rPr>
        <w:t>изпълнение</w:t>
      </w:r>
      <w:r w:rsidRPr="00700A9B">
        <w:rPr>
          <w:rFonts w:eastAsia="Calibri"/>
          <w:lang w:val="bg-BG" w:eastAsia="en-US"/>
        </w:rPr>
        <w:t xml:space="preserve"> на обществена поръчка с предмет: </w:t>
      </w:r>
    </w:p>
    <w:p w:rsidR="0095084C" w:rsidRPr="00700A9B" w:rsidRDefault="0095084C" w:rsidP="0095084C">
      <w:pPr>
        <w:jc w:val="center"/>
        <w:rPr>
          <w:rFonts w:eastAsia="Calibri"/>
          <w:sz w:val="36"/>
          <w:szCs w:val="36"/>
          <w:lang w:val="bg-BG" w:eastAsia="en-US"/>
        </w:rPr>
      </w:pPr>
    </w:p>
    <w:p w:rsidR="0095084C" w:rsidRPr="00700A9B" w:rsidRDefault="0095084C" w:rsidP="0095084C">
      <w:pPr>
        <w:jc w:val="center"/>
        <w:rPr>
          <w:rFonts w:eastAsia="Calibri"/>
          <w:sz w:val="36"/>
          <w:szCs w:val="36"/>
          <w:lang w:val="bg-BG" w:eastAsia="en-US"/>
        </w:rPr>
      </w:pPr>
      <w:r w:rsidRPr="00700A9B">
        <w:rPr>
          <w:rFonts w:eastAsia="Calibri"/>
          <w:sz w:val="36"/>
          <w:szCs w:val="36"/>
          <w:lang w:val="bg-BG" w:eastAsia="en-US"/>
        </w:rPr>
        <w:t>„</w:t>
      </w:r>
      <w:r w:rsidR="003A0890" w:rsidRPr="00700A9B">
        <w:rPr>
          <w:rFonts w:eastAsia="Calibri"/>
          <w:sz w:val="36"/>
          <w:szCs w:val="36"/>
          <w:lang w:val="bg-BG" w:eastAsia="en-US"/>
        </w:rPr>
        <w:t>ДОСТАВКА И ГАРАНЦИОННО (СЕРВИЗНО) ОБСЛУЖВАНЕ НА СПЕЦИАЛИЗИРАНО ТОВАРНО ПРЕВОЗНО СРЕДСТВО</w:t>
      </w:r>
      <w:r w:rsidR="00B77E3C" w:rsidRPr="00700A9B">
        <w:rPr>
          <w:rFonts w:eastAsia="Calibri"/>
          <w:sz w:val="36"/>
          <w:szCs w:val="36"/>
          <w:lang w:val="bg-BG" w:eastAsia="en-US"/>
        </w:rPr>
        <w:t xml:space="preserve"> С ПОВИШЕНА ПРОХОДИМОСТ</w:t>
      </w:r>
      <w:r w:rsidRPr="00700A9B">
        <w:rPr>
          <w:rFonts w:eastAsia="Calibri"/>
          <w:sz w:val="36"/>
          <w:szCs w:val="36"/>
          <w:lang w:val="bg-BG" w:eastAsia="en-US"/>
        </w:rPr>
        <w:t xml:space="preserve">“ </w:t>
      </w:r>
    </w:p>
    <w:p w:rsidR="0095084C" w:rsidRPr="00700A9B" w:rsidRDefault="0095084C" w:rsidP="0095084C">
      <w:pPr>
        <w:jc w:val="center"/>
        <w:rPr>
          <w:rFonts w:eastAsia="Calibri"/>
          <w:lang w:val="bg-BG" w:eastAsia="en-US"/>
        </w:rPr>
      </w:pPr>
    </w:p>
    <w:p w:rsidR="0095084C" w:rsidRPr="00700A9B" w:rsidRDefault="0095084C" w:rsidP="0095084C">
      <w:pPr>
        <w:jc w:val="center"/>
        <w:rPr>
          <w:rFonts w:eastAsia="Calibri"/>
          <w:lang w:val="bg-BG" w:eastAsia="en-US"/>
        </w:rPr>
      </w:pPr>
    </w:p>
    <w:p w:rsidR="0095084C" w:rsidRPr="00700A9B" w:rsidRDefault="0095084C" w:rsidP="0095084C">
      <w:pPr>
        <w:jc w:val="center"/>
        <w:rPr>
          <w:rFonts w:eastAsia="Calibri"/>
          <w:lang w:val="bg-BG" w:eastAsia="en-US"/>
        </w:rPr>
      </w:pPr>
    </w:p>
    <w:p w:rsidR="0095084C" w:rsidRPr="00700A9B" w:rsidRDefault="0095084C" w:rsidP="0095084C">
      <w:pPr>
        <w:jc w:val="center"/>
        <w:rPr>
          <w:rFonts w:eastAsia="Calibri"/>
          <w:lang w:val="bg-BG" w:eastAsia="en-US"/>
        </w:rPr>
      </w:pPr>
    </w:p>
    <w:p w:rsidR="0064420D" w:rsidRPr="00700A9B" w:rsidRDefault="0064420D" w:rsidP="0095084C">
      <w:pPr>
        <w:jc w:val="center"/>
        <w:rPr>
          <w:rFonts w:eastAsia="Calibri"/>
          <w:lang w:val="bg-BG" w:eastAsia="en-US"/>
        </w:rPr>
      </w:pPr>
    </w:p>
    <w:p w:rsidR="0064420D" w:rsidRPr="00700A9B" w:rsidRDefault="0064420D" w:rsidP="0095084C">
      <w:pPr>
        <w:jc w:val="center"/>
        <w:rPr>
          <w:rFonts w:eastAsia="Calibri"/>
          <w:lang w:val="bg-BG" w:eastAsia="en-US"/>
        </w:rPr>
      </w:pPr>
    </w:p>
    <w:p w:rsidR="0064420D" w:rsidRPr="00700A9B" w:rsidRDefault="0064420D" w:rsidP="0095084C">
      <w:pPr>
        <w:jc w:val="center"/>
        <w:rPr>
          <w:rFonts w:eastAsia="Calibri"/>
          <w:lang w:val="bg-BG" w:eastAsia="en-US"/>
        </w:rPr>
      </w:pPr>
    </w:p>
    <w:p w:rsidR="0064420D" w:rsidRPr="00700A9B" w:rsidRDefault="0064420D" w:rsidP="0095084C">
      <w:pPr>
        <w:jc w:val="center"/>
        <w:rPr>
          <w:rFonts w:eastAsia="Calibri"/>
          <w:lang w:val="bg-BG" w:eastAsia="en-US"/>
        </w:rPr>
      </w:pPr>
    </w:p>
    <w:p w:rsidR="0064420D" w:rsidRPr="00700A9B" w:rsidRDefault="0064420D" w:rsidP="0095084C">
      <w:pPr>
        <w:jc w:val="center"/>
        <w:rPr>
          <w:rFonts w:eastAsia="Calibri"/>
          <w:lang w:val="bg-BG" w:eastAsia="en-US"/>
        </w:rPr>
      </w:pPr>
    </w:p>
    <w:p w:rsidR="0095084C" w:rsidRPr="00700A9B" w:rsidRDefault="0095084C" w:rsidP="0095084C">
      <w:pPr>
        <w:jc w:val="center"/>
        <w:rPr>
          <w:rFonts w:eastAsia="Calibri"/>
          <w:lang w:val="ru-RU" w:eastAsia="en-US"/>
        </w:rPr>
      </w:pPr>
      <w:r w:rsidRPr="00700A9B">
        <w:rPr>
          <w:rFonts w:eastAsia="Calibri"/>
          <w:lang w:val="bg-BG" w:eastAsia="en-US"/>
        </w:rPr>
        <w:t xml:space="preserve">В изпълнение </w:t>
      </w:r>
      <w:r w:rsidR="00A94BCB" w:rsidRPr="00700A9B">
        <w:rPr>
          <w:rFonts w:eastAsia="Calibri"/>
          <w:lang w:val="bg-BG" w:eastAsia="en-US"/>
        </w:rPr>
        <w:t>Проект № ROBG-393 „Интегрирано управление на риска и ефективни реакции на органите за гражданска безопасност“, осъществяван с финансовата подкрепа на Програма ИНТЕРРЕГ V-A Румъния-България 2014-2020 г.</w:t>
      </w:r>
      <w:r w:rsidRPr="00700A9B">
        <w:rPr>
          <w:rFonts w:eastAsia="Calibri"/>
          <w:lang w:val="bg-BG" w:eastAsia="en-US"/>
        </w:rPr>
        <w:t>“</w:t>
      </w:r>
      <w:r w:rsidRPr="00700A9B">
        <w:rPr>
          <w:rFonts w:eastAsia="Calibri"/>
          <w:lang w:val="bg-BG" w:eastAsia="en-US"/>
        </w:rPr>
        <w:br w:type="page"/>
      </w:r>
    </w:p>
    <w:sdt>
      <w:sdtPr>
        <w:rPr>
          <w:rFonts w:eastAsia="Calibri"/>
          <w:sz w:val="22"/>
          <w:szCs w:val="22"/>
          <w:lang w:val="bg-BG" w:eastAsia="en-US"/>
        </w:rPr>
        <w:id w:val="-135064100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95084C" w:rsidRPr="00700A9B" w:rsidRDefault="0095084C" w:rsidP="0095084C">
          <w:pPr>
            <w:keepNext/>
            <w:keepLines/>
            <w:spacing w:line="259" w:lineRule="auto"/>
            <w:jc w:val="center"/>
            <w:rPr>
              <w:b/>
              <w:sz w:val="28"/>
              <w:szCs w:val="28"/>
              <w:lang w:val="bg-BG" w:eastAsia="en-US"/>
            </w:rPr>
          </w:pPr>
          <w:r w:rsidRPr="00700A9B">
            <w:rPr>
              <w:b/>
              <w:sz w:val="28"/>
              <w:szCs w:val="28"/>
              <w:lang w:val="bg-BG" w:eastAsia="en-US"/>
            </w:rPr>
            <w:t>Съдържание</w:t>
          </w:r>
        </w:p>
        <w:p w:rsidR="000220BA" w:rsidRPr="00700A9B" w:rsidRDefault="00E54238">
          <w:pPr>
            <w:pStyle w:val="TOC1"/>
            <w:rPr>
              <w:rFonts w:eastAsiaTheme="minorEastAsia"/>
              <w:b w:val="0"/>
              <w:smallCaps w:val="0"/>
              <w:sz w:val="22"/>
              <w:szCs w:val="22"/>
              <w:lang w:eastAsia="bg-BG"/>
            </w:rPr>
          </w:pPr>
          <w:r w:rsidRPr="00700A9B">
            <w:rPr>
              <w:b w:val="0"/>
            </w:rPr>
            <w:fldChar w:fldCharType="begin"/>
          </w:r>
          <w:r w:rsidR="0095084C" w:rsidRPr="00700A9B">
            <w:instrText xml:space="preserve"> TOC \o "1-3" \h \z \u </w:instrText>
          </w:r>
          <w:r w:rsidRPr="00700A9B">
            <w:rPr>
              <w:b w:val="0"/>
            </w:rPr>
            <w:fldChar w:fldCharType="separate"/>
          </w:r>
          <w:hyperlink w:anchor="_Toc530675310" w:history="1">
            <w:r w:rsidR="000220BA" w:rsidRPr="00700A9B">
              <w:rPr>
                <w:rStyle w:val="Hyperlink"/>
              </w:rPr>
              <w:t>I. Описание на предмета на поръчка</w:t>
            </w:r>
            <w:r w:rsidR="000220BA" w:rsidRPr="00700A9B">
              <w:rPr>
                <w:webHidden/>
              </w:rPr>
              <w:tab/>
            </w:r>
            <w:r w:rsidRPr="00700A9B">
              <w:rPr>
                <w:webHidden/>
              </w:rPr>
              <w:fldChar w:fldCharType="begin"/>
            </w:r>
            <w:r w:rsidR="000220BA" w:rsidRPr="00700A9B">
              <w:rPr>
                <w:webHidden/>
              </w:rPr>
              <w:instrText xml:space="preserve"> PAGEREF _Toc530675310 \h </w:instrText>
            </w:r>
            <w:r w:rsidRPr="00700A9B">
              <w:rPr>
                <w:webHidden/>
              </w:rPr>
            </w:r>
            <w:r w:rsidRPr="00700A9B">
              <w:rPr>
                <w:webHidden/>
              </w:rPr>
              <w:fldChar w:fldCharType="separate"/>
            </w:r>
            <w:r w:rsidR="00700A9B">
              <w:rPr>
                <w:webHidden/>
              </w:rPr>
              <w:t>3</w:t>
            </w:r>
            <w:r w:rsidRPr="00700A9B">
              <w:rPr>
                <w:webHidden/>
              </w:rPr>
              <w:fldChar w:fldCharType="end"/>
            </w:r>
          </w:hyperlink>
        </w:p>
        <w:p w:rsidR="000220BA" w:rsidRPr="00700A9B" w:rsidRDefault="003274F8">
          <w:pPr>
            <w:pStyle w:val="TOC2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bg-BG"/>
            </w:rPr>
          </w:pPr>
          <w:hyperlink w:anchor="_Toc530675311" w:history="1">
            <w:r w:rsidR="000220BA" w:rsidRPr="00700A9B">
              <w:rPr>
                <w:rStyle w:val="Hyperlink"/>
                <w:noProof/>
              </w:rPr>
              <w:t>1.</w:t>
            </w:r>
            <w:r w:rsidR="000220BA" w:rsidRPr="00700A9B">
              <w:rPr>
                <w:rFonts w:eastAsiaTheme="minorEastAsia"/>
                <w:noProof/>
                <w:lang w:eastAsia="bg-BG"/>
              </w:rPr>
              <w:tab/>
            </w:r>
            <w:r w:rsidR="000220BA" w:rsidRPr="00700A9B">
              <w:rPr>
                <w:rStyle w:val="Hyperlink"/>
                <w:noProof/>
              </w:rPr>
              <w:t>Контекст. Общи и специфични цели</w:t>
            </w:r>
            <w:r w:rsidR="000220BA" w:rsidRPr="00700A9B">
              <w:rPr>
                <w:noProof/>
                <w:webHidden/>
              </w:rPr>
              <w:tab/>
            </w:r>
            <w:r w:rsidR="00E54238" w:rsidRPr="00700A9B">
              <w:rPr>
                <w:noProof/>
                <w:webHidden/>
              </w:rPr>
              <w:fldChar w:fldCharType="begin"/>
            </w:r>
            <w:r w:rsidR="000220BA" w:rsidRPr="00700A9B">
              <w:rPr>
                <w:noProof/>
                <w:webHidden/>
              </w:rPr>
              <w:instrText xml:space="preserve"> PAGEREF _Toc530675311 \h </w:instrText>
            </w:r>
            <w:r w:rsidR="00E54238" w:rsidRPr="00700A9B">
              <w:rPr>
                <w:noProof/>
                <w:webHidden/>
              </w:rPr>
            </w:r>
            <w:r w:rsidR="00E54238" w:rsidRPr="00700A9B">
              <w:rPr>
                <w:noProof/>
                <w:webHidden/>
              </w:rPr>
              <w:fldChar w:fldCharType="separate"/>
            </w:r>
            <w:r w:rsidR="00700A9B">
              <w:rPr>
                <w:noProof/>
                <w:webHidden/>
              </w:rPr>
              <w:t>3</w:t>
            </w:r>
            <w:r w:rsidR="00E54238" w:rsidRPr="00700A9B">
              <w:rPr>
                <w:noProof/>
                <w:webHidden/>
              </w:rPr>
              <w:fldChar w:fldCharType="end"/>
            </w:r>
          </w:hyperlink>
        </w:p>
        <w:p w:rsidR="000220BA" w:rsidRPr="00700A9B" w:rsidRDefault="003274F8">
          <w:pPr>
            <w:pStyle w:val="TOC2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bg-BG"/>
            </w:rPr>
          </w:pPr>
          <w:hyperlink w:anchor="_Toc530675312" w:history="1">
            <w:r w:rsidR="000220BA" w:rsidRPr="00700A9B">
              <w:rPr>
                <w:rStyle w:val="Hyperlink"/>
                <w:noProof/>
              </w:rPr>
              <w:t>2.</w:t>
            </w:r>
            <w:r w:rsidR="000220BA" w:rsidRPr="00700A9B">
              <w:rPr>
                <w:rFonts w:eastAsiaTheme="minorEastAsia"/>
                <w:noProof/>
                <w:lang w:eastAsia="bg-BG"/>
              </w:rPr>
              <w:tab/>
            </w:r>
            <w:r w:rsidR="000220BA" w:rsidRPr="00700A9B">
              <w:rPr>
                <w:rStyle w:val="Hyperlink"/>
                <w:noProof/>
              </w:rPr>
              <w:t>Предмет и обхват на поръчката</w:t>
            </w:r>
            <w:r w:rsidR="000220BA" w:rsidRPr="00700A9B">
              <w:rPr>
                <w:noProof/>
                <w:webHidden/>
              </w:rPr>
              <w:tab/>
            </w:r>
            <w:r w:rsidR="00E54238" w:rsidRPr="00700A9B">
              <w:rPr>
                <w:noProof/>
                <w:webHidden/>
              </w:rPr>
              <w:fldChar w:fldCharType="begin"/>
            </w:r>
            <w:r w:rsidR="000220BA" w:rsidRPr="00700A9B">
              <w:rPr>
                <w:noProof/>
                <w:webHidden/>
              </w:rPr>
              <w:instrText xml:space="preserve"> PAGEREF _Toc530675312 \h </w:instrText>
            </w:r>
            <w:r w:rsidR="00E54238" w:rsidRPr="00700A9B">
              <w:rPr>
                <w:noProof/>
                <w:webHidden/>
              </w:rPr>
            </w:r>
            <w:r w:rsidR="00E54238" w:rsidRPr="00700A9B">
              <w:rPr>
                <w:noProof/>
                <w:webHidden/>
              </w:rPr>
              <w:fldChar w:fldCharType="separate"/>
            </w:r>
            <w:r w:rsidR="00700A9B">
              <w:rPr>
                <w:noProof/>
                <w:webHidden/>
              </w:rPr>
              <w:t>3</w:t>
            </w:r>
            <w:r w:rsidR="00E54238" w:rsidRPr="00700A9B">
              <w:rPr>
                <w:noProof/>
                <w:webHidden/>
              </w:rPr>
              <w:fldChar w:fldCharType="end"/>
            </w:r>
          </w:hyperlink>
        </w:p>
        <w:p w:rsidR="000220BA" w:rsidRPr="00700A9B" w:rsidRDefault="003274F8">
          <w:pPr>
            <w:pStyle w:val="TOC1"/>
            <w:rPr>
              <w:rFonts w:eastAsiaTheme="minorEastAsia"/>
              <w:b w:val="0"/>
              <w:smallCaps w:val="0"/>
              <w:sz w:val="22"/>
              <w:szCs w:val="22"/>
              <w:lang w:eastAsia="bg-BG"/>
            </w:rPr>
          </w:pPr>
          <w:hyperlink w:anchor="_Toc530675313" w:history="1">
            <w:r w:rsidR="000220BA" w:rsidRPr="00700A9B">
              <w:rPr>
                <w:rStyle w:val="Hyperlink"/>
              </w:rPr>
              <w:t>II. Технически изисквания</w:t>
            </w:r>
            <w:r w:rsidR="000220BA" w:rsidRPr="00700A9B">
              <w:rPr>
                <w:webHidden/>
              </w:rPr>
              <w:tab/>
            </w:r>
            <w:r w:rsidR="00E54238" w:rsidRPr="00700A9B">
              <w:rPr>
                <w:webHidden/>
              </w:rPr>
              <w:fldChar w:fldCharType="begin"/>
            </w:r>
            <w:r w:rsidR="000220BA" w:rsidRPr="00700A9B">
              <w:rPr>
                <w:webHidden/>
              </w:rPr>
              <w:instrText xml:space="preserve"> PAGEREF _Toc530675313 \h </w:instrText>
            </w:r>
            <w:r w:rsidR="00E54238" w:rsidRPr="00700A9B">
              <w:rPr>
                <w:webHidden/>
              </w:rPr>
            </w:r>
            <w:r w:rsidR="00E54238" w:rsidRPr="00700A9B">
              <w:rPr>
                <w:webHidden/>
              </w:rPr>
              <w:fldChar w:fldCharType="separate"/>
            </w:r>
            <w:r w:rsidR="00700A9B">
              <w:rPr>
                <w:webHidden/>
              </w:rPr>
              <w:t>4</w:t>
            </w:r>
            <w:r w:rsidR="00E54238" w:rsidRPr="00700A9B">
              <w:rPr>
                <w:webHidden/>
              </w:rPr>
              <w:fldChar w:fldCharType="end"/>
            </w:r>
          </w:hyperlink>
        </w:p>
        <w:p w:rsidR="000220BA" w:rsidRPr="00700A9B" w:rsidRDefault="003274F8">
          <w:pPr>
            <w:pStyle w:val="TOC2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bg-BG"/>
            </w:rPr>
          </w:pPr>
          <w:hyperlink w:anchor="_Toc530675314" w:history="1">
            <w:r w:rsidR="000220BA" w:rsidRPr="00700A9B">
              <w:rPr>
                <w:rStyle w:val="Hyperlink"/>
                <w:noProof/>
              </w:rPr>
              <w:t>1.</w:t>
            </w:r>
            <w:r w:rsidR="000220BA" w:rsidRPr="00700A9B">
              <w:rPr>
                <w:rFonts w:eastAsiaTheme="minorEastAsia"/>
                <w:noProof/>
                <w:lang w:eastAsia="bg-BG"/>
              </w:rPr>
              <w:tab/>
            </w:r>
            <w:r w:rsidR="000220BA" w:rsidRPr="00700A9B">
              <w:rPr>
                <w:rStyle w:val="Hyperlink"/>
                <w:noProof/>
              </w:rPr>
              <w:t>Общи характеристики</w:t>
            </w:r>
            <w:r w:rsidR="000220BA" w:rsidRPr="00700A9B">
              <w:rPr>
                <w:noProof/>
                <w:webHidden/>
              </w:rPr>
              <w:tab/>
            </w:r>
            <w:r w:rsidR="00E54238" w:rsidRPr="00700A9B">
              <w:rPr>
                <w:noProof/>
                <w:webHidden/>
              </w:rPr>
              <w:fldChar w:fldCharType="begin"/>
            </w:r>
            <w:r w:rsidR="000220BA" w:rsidRPr="00700A9B">
              <w:rPr>
                <w:noProof/>
                <w:webHidden/>
              </w:rPr>
              <w:instrText xml:space="preserve"> PAGEREF _Toc530675314 \h </w:instrText>
            </w:r>
            <w:r w:rsidR="00E54238" w:rsidRPr="00700A9B">
              <w:rPr>
                <w:noProof/>
                <w:webHidden/>
              </w:rPr>
            </w:r>
            <w:r w:rsidR="00E54238" w:rsidRPr="00700A9B">
              <w:rPr>
                <w:noProof/>
                <w:webHidden/>
              </w:rPr>
              <w:fldChar w:fldCharType="separate"/>
            </w:r>
            <w:r w:rsidR="00700A9B">
              <w:rPr>
                <w:noProof/>
                <w:webHidden/>
              </w:rPr>
              <w:t>4</w:t>
            </w:r>
            <w:r w:rsidR="00E54238" w:rsidRPr="00700A9B">
              <w:rPr>
                <w:noProof/>
                <w:webHidden/>
              </w:rPr>
              <w:fldChar w:fldCharType="end"/>
            </w:r>
          </w:hyperlink>
        </w:p>
        <w:p w:rsidR="000220BA" w:rsidRPr="00700A9B" w:rsidRDefault="003274F8">
          <w:pPr>
            <w:pStyle w:val="TOC2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bg-BG"/>
            </w:rPr>
          </w:pPr>
          <w:hyperlink w:anchor="_Toc530675315" w:history="1">
            <w:r w:rsidR="000220BA" w:rsidRPr="00700A9B">
              <w:rPr>
                <w:rStyle w:val="Hyperlink"/>
                <w:noProof/>
              </w:rPr>
              <w:t>2.</w:t>
            </w:r>
            <w:r w:rsidR="000220BA" w:rsidRPr="00700A9B">
              <w:rPr>
                <w:rFonts w:eastAsiaTheme="minorEastAsia"/>
                <w:noProof/>
                <w:lang w:eastAsia="bg-BG"/>
              </w:rPr>
              <w:tab/>
            </w:r>
            <w:r w:rsidR="000220BA" w:rsidRPr="00700A9B">
              <w:rPr>
                <w:rStyle w:val="Hyperlink"/>
                <w:noProof/>
              </w:rPr>
              <w:t>Допълнително оборудване</w:t>
            </w:r>
            <w:r w:rsidR="000220BA" w:rsidRPr="00700A9B">
              <w:rPr>
                <w:noProof/>
                <w:webHidden/>
              </w:rPr>
              <w:tab/>
            </w:r>
            <w:r w:rsidR="00E54238" w:rsidRPr="00700A9B">
              <w:rPr>
                <w:noProof/>
                <w:webHidden/>
              </w:rPr>
              <w:fldChar w:fldCharType="begin"/>
            </w:r>
            <w:r w:rsidR="000220BA" w:rsidRPr="00700A9B">
              <w:rPr>
                <w:noProof/>
                <w:webHidden/>
              </w:rPr>
              <w:instrText xml:space="preserve"> PAGEREF _Toc530675315 \h </w:instrText>
            </w:r>
            <w:r w:rsidR="00E54238" w:rsidRPr="00700A9B">
              <w:rPr>
                <w:noProof/>
                <w:webHidden/>
              </w:rPr>
            </w:r>
            <w:r w:rsidR="00E54238" w:rsidRPr="00700A9B">
              <w:rPr>
                <w:noProof/>
                <w:webHidden/>
              </w:rPr>
              <w:fldChar w:fldCharType="separate"/>
            </w:r>
            <w:r w:rsidR="00700A9B">
              <w:rPr>
                <w:noProof/>
                <w:webHidden/>
              </w:rPr>
              <w:t>8</w:t>
            </w:r>
            <w:r w:rsidR="00E54238" w:rsidRPr="00700A9B">
              <w:rPr>
                <w:noProof/>
                <w:webHidden/>
              </w:rPr>
              <w:fldChar w:fldCharType="end"/>
            </w:r>
          </w:hyperlink>
        </w:p>
        <w:p w:rsidR="000220BA" w:rsidRPr="00700A9B" w:rsidRDefault="003274F8">
          <w:pPr>
            <w:pStyle w:val="TOC2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eastAsia="bg-BG"/>
            </w:rPr>
          </w:pPr>
          <w:hyperlink w:anchor="_Toc530675316" w:history="1">
            <w:r w:rsidR="000220BA" w:rsidRPr="00700A9B">
              <w:rPr>
                <w:rStyle w:val="Hyperlink"/>
                <w:noProof/>
              </w:rPr>
              <w:t>2.1.</w:t>
            </w:r>
            <w:r w:rsidR="000220BA" w:rsidRPr="00700A9B">
              <w:rPr>
                <w:rFonts w:eastAsiaTheme="minorEastAsia"/>
                <w:noProof/>
                <w:lang w:eastAsia="bg-BG"/>
              </w:rPr>
              <w:tab/>
            </w:r>
            <w:r w:rsidR="000220BA" w:rsidRPr="00700A9B">
              <w:rPr>
                <w:rStyle w:val="Hyperlink"/>
                <w:noProof/>
              </w:rPr>
              <w:t>Демонтируема помпа за отводняване</w:t>
            </w:r>
            <w:r w:rsidR="000220BA" w:rsidRPr="00700A9B">
              <w:rPr>
                <w:noProof/>
                <w:webHidden/>
              </w:rPr>
              <w:tab/>
            </w:r>
            <w:r w:rsidR="00E54238" w:rsidRPr="00700A9B">
              <w:rPr>
                <w:noProof/>
                <w:webHidden/>
              </w:rPr>
              <w:fldChar w:fldCharType="begin"/>
            </w:r>
            <w:r w:rsidR="000220BA" w:rsidRPr="00700A9B">
              <w:rPr>
                <w:noProof/>
                <w:webHidden/>
              </w:rPr>
              <w:instrText xml:space="preserve"> PAGEREF _Toc530675316 \h </w:instrText>
            </w:r>
            <w:r w:rsidR="00E54238" w:rsidRPr="00700A9B">
              <w:rPr>
                <w:noProof/>
                <w:webHidden/>
              </w:rPr>
            </w:r>
            <w:r w:rsidR="00E54238" w:rsidRPr="00700A9B">
              <w:rPr>
                <w:noProof/>
                <w:webHidden/>
              </w:rPr>
              <w:fldChar w:fldCharType="separate"/>
            </w:r>
            <w:r w:rsidR="00700A9B">
              <w:rPr>
                <w:noProof/>
                <w:webHidden/>
              </w:rPr>
              <w:t>8</w:t>
            </w:r>
            <w:r w:rsidR="00E54238" w:rsidRPr="00700A9B">
              <w:rPr>
                <w:noProof/>
                <w:webHidden/>
              </w:rPr>
              <w:fldChar w:fldCharType="end"/>
            </w:r>
          </w:hyperlink>
        </w:p>
        <w:p w:rsidR="000220BA" w:rsidRPr="00700A9B" w:rsidRDefault="003274F8">
          <w:pPr>
            <w:pStyle w:val="TOC2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eastAsia="bg-BG"/>
            </w:rPr>
          </w:pPr>
          <w:hyperlink w:anchor="_Toc530675317" w:history="1">
            <w:r w:rsidR="000220BA" w:rsidRPr="00700A9B">
              <w:rPr>
                <w:rStyle w:val="Hyperlink"/>
                <w:noProof/>
              </w:rPr>
              <w:t>2.2.</w:t>
            </w:r>
            <w:r w:rsidR="000220BA" w:rsidRPr="00700A9B">
              <w:rPr>
                <w:rFonts w:eastAsiaTheme="minorEastAsia"/>
                <w:noProof/>
                <w:lang w:eastAsia="bg-BG"/>
              </w:rPr>
              <w:tab/>
            </w:r>
            <w:r w:rsidR="000220BA" w:rsidRPr="00700A9B">
              <w:rPr>
                <w:rStyle w:val="Hyperlink"/>
                <w:noProof/>
              </w:rPr>
              <w:t>Пясъкоразпръскващо устройство</w:t>
            </w:r>
            <w:r w:rsidR="000220BA" w:rsidRPr="00700A9B">
              <w:rPr>
                <w:noProof/>
                <w:webHidden/>
              </w:rPr>
              <w:tab/>
            </w:r>
            <w:r w:rsidR="00E54238" w:rsidRPr="00700A9B">
              <w:rPr>
                <w:noProof/>
                <w:webHidden/>
              </w:rPr>
              <w:fldChar w:fldCharType="begin"/>
            </w:r>
            <w:r w:rsidR="000220BA" w:rsidRPr="00700A9B">
              <w:rPr>
                <w:noProof/>
                <w:webHidden/>
              </w:rPr>
              <w:instrText xml:space="preserve"> PAGEREF _Toc530675317 \h </w:instrText>
            </w:r>
            <w:r w:rsidR="00E54238" w:rsidRPr="00700A9B">
              <w:rPr>
                <w:noProof/>
                <w:webHidden/>
              </w:rPr>
            </w:r>
            <w:r w:rsidR="00E54238" w:rsidRPr="00700A9B">
              <w:rPr>
                <w:noProof/>
                <w:webHidden/>
              </w:rPr>
              <w:fldChar w:fldCharType="separate"/>
            </w:r>
            <w:r w:rsidR="00700A9B">
              <w:rPr>
                <w:noProof/>
                <w:webHidden/>
              </w:rPr>
              <w:t>8</w:t>
            </w:r>
            <w:r w:rsidR="00E54238" w:rsidRPr="00700A9B">
              <w:rPr>
                <w:noProof/>
                <w:webHidden/>
              </w:rPr>
              <w:fldChar w:fldCharType="end"/>
            </w:r>
          </w:hyperlink>
        </w:p>
        <w:p w:rsidR="000220BA" w:rsidRPr="00700A9B" w:rsidRDefault="003274F8">
          <w:pPr>
            <w:pStyle w:val="TOC2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eastAsia="bg-BG"/>
            </w:rPr>
          </w:pPr>
          <w:hyperlink w:anchor="_Toc530675318" w:history="1">
            <w:r w:rsidR="000220BA" w:rsidRPr="00700A9B">
              <w:rPr>
                <w:rStyle w:val="Hyperlink"/>
                <w:noProof/>
              </w:rPr>
              <w:t>2.3.</w:t>
            </w:r>
            <w:r w:rsidR="000220BA" w:rsidRPr="00700A9B">
              <w:rPr>
                <w:rFonts w:eastAsiaTheme="minorEastAsia"/>
                <w:noProof/>
                <w:lang w:eastAsia="bg-BG"/>
              </w:rPr>
              <w:tab/>
            </w:r>
            <w:r w:rsidR="000220BA" w:rsidRPr="00700A9B">
              <w:rPr>
                <w:rStyle w:val="Hyperlink"/>
                <w:noProof/>
              </w:rPr>
              <w:t>Гребло за сняг</w:t>
            </w:r>
            <w:r w:rsidR="000220BA" w:rsidRPr="00700A9B">
              <w:rPr>
                <w:noProof/>
                <w:webHidden/>
              </w:rPr>
              <w:tab/>
            </w:r>
            <w:r w:rsidR="00E54238" w:rsidRPr="00700A9B">
              <w:rPr>
                <w:noProof/>
                <w:webHidden/>
              </w:rPr>
              <w:fldChar w:fldCharType="begin"/>
            </w:r>
            <w:r w:rsidR="000220BA" w:rsidRPr="00700A9B">
              <w:rPr>
                <w:noProof/>
                <w:webHidden/>
              </w:rPr>
              <w:instrText xml:space="preserve"> PAGEREF _Toc530675318 \h </w:instrText>
            </w:r>
            <w:r w:rsidR="00E54238" w:rsidRPr="00700A9B">
              <w:rPr>
                <w:noProof/>
                <w:webHidden/>
              </w:rPr>
            </w:r>
            <w:r w:rsidR="00E54238" w:rsidRPr="00700A9B">
              <w:rPr>
                <w:noProof/>
                <w:webHidden/>
              </w:rPr>
              <w:fldChar w:fldCharType="separate"/>
            </w:r>
            <w:r w:rsidR="00700A9B">
              <w:rPr>
                <w:noProof/>
                <w:webHidden/>
              </w:rPr>
              <w:t>9</w:t>
            </w:r>
            <w:r w:rsidR="00E54238" w:rsidRPr="00700A9B">
              <w:rPr>
                <w:noProof/>
                <w:webHidden/>
              </w:rPr>
              <w:fldChar w:fldCharType="end"/>
            </w:r>
          </w:hyperlink>
        </w:p>
        <w:p w:rsidR="000220BA" w:rsidRPr="00700A9B" w:rsidRDefault="003274F8">
          <w:pPr>
            <w:pStyle w:val="TOC2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eastAsia="bg-BG"/>
            </w:rPr>
          </w:pPr>
          <w:hyperlink w:anchor="_Toc530675319" w:history="1">
            <w:r w:rsidR="000220BA" w:rsidRPr="00700A9B">
              <w:rPr>
                <w:rStyle w:val="Hyperlink"/>
                <w:noProof/>
              </w:rPr>
              <w:t>2.4.</w:t>
            </w:r>
            <w:r w:rsidR="000220BA" w:rsidRPr="00700A9B">
              <w:rPr>
                <w:rFonts w:eastAsiaTheme="minorEastAsia"/>
                <w:noProof/>
                <w:lang w:eastAsia="bg-BG"/>
              </w:rPr>
              <w:tab/>
            </w:r>
            <w:r w:rsidR="000220BA" w:rsidRPr="00700A9B">
              <w:rPr>
                <w:rStyle w:val="Hyperlink"/>
                <w:noProof/>
              </w:rPr>
              <w:t>Роторен снегорин</w:t>
            </w:r>
            <w:r w:rsidR="000220BA" w:rsidRPr="00700A9B">
              <w:rPr>
                <w:noProof/>
                <w:webHidden/>
              </w:rPr>
              <w:tab/>
            </w:r>
            <w:r w:rsidR="00E54238" w:rsidRPr="00700A9B">
              <w:rPr>
                <w:noProof/>
                <w:webHidden/>
              </w:rPr>
              <w:fldChar w:fldCharType="begin"/>
            </w:r>
            <w:r w:rsidR="000220BA" w:rsidRPr="00700A9B">
              <w:rPr>
                <w:noProof/>
                <w:webHidden/>
              </w:rPr>
              <w:instrText xml:space="preserve"> PAGEREF _Toc530675319 \h </w:instrText>
            </w:r>
            <w:r w:rsidR="00E54238" w:rsidRPr="00700A9B">
              <w:rPr>
                <w:noProof/>
                <w:webHidden/>
              </w:rPr>
            </w:r>
            <w:r w:rsidR="00E54238" w:rsidRPr="00700A9B">
              <w:rPr>
                <w:noProof/>
                <w:webHidden/>
              </w:rPr>
              <w:fldChar w:fldCharType="separate"/>
            </w:r>
            <w:r w:rsidR="00700A9B">
              <w:rPr>
                <w:noProof/>
                <w:webHidden/>
              </w:rPr>
              <w:t>9</w:t>
            </w:r>
            <w:r w:rsidR="00E54238" w:rsidRPr="00700A9B">
              <w:rPr>
                <w:noProof/>
                <w:webHidden/>
              </w:rPr>
              <w:fldChar w:fldCharType="end"/>
            </w:r>
          </w:hyperlink>
        </w:p>
        <w:p w:rsidR="000220BA" w:rsidRPr="00700A9B" w:rsidRDefault="003274F8">
          <w:pPr>
            <w:pStyle w:val="TOC1"/>
            <w:rPr>
              <w:rFonts w:eastAsiaTheme="minorEastAsia"/>
              <w:b w:val="0"/>
              <w:smallCaps w:val="0"/>
              <w:sz w:val="22"/>
              <w:szCs w:val="22"/>
              <w:lang w:eastAsia="bg-BG"/>
            </w:rPr>
          </w:pPr>
          <w:hyperlink w:anchor="_Toc530675320" w:history="1">
            <w:r w:rsidR="000220BA" w:rsidRPr="00700A9B">
              <w:rPr>
                <w:rStyle w:val="Hyperlink"/>
              </w:rPr>
              <w:t>III. Общи условия за изпълнение</w:t>
            </w:r>
            <w:r w:rsidR="000220BA" w:rsidRPr="00700A9B">
              <w:rPr>
                <w:webHidden/>
              </w:rPr>
              <w:tab/>
            </w:r>
            <w:r w:rsidR="00E54238" w:rsidRPr="00700A9B">
              <w:rPr>
                <w:webHidden/>
              </w:rPr>
              <w:fldChar w:fldCharType="begin"/>
            </w:r>
            <w:r w:rsidR="000220BA" w:rsidRPr="00700A9B">
              <w:rPr>
                <w:webHidden/>
              </w:rPr>
              <w:instrText xml:space="preserve"> PAGEREF _Toc530675320 \h </w:instrText>
            </w:r>
            <w:r w:rsidR="00E54238" w:rsidRPr="00700A9B">
              <w:rPr>
                <w:webHidden/>
              </w:rPr>
            </w:r>
            <w:r w:rsidR="00E54238" w:rsidRPr="00700A9B">
              <w:rPr>
                <w:webHidden/>
              </w:rPr>
              <w:fldChar w:fldCharType="separate"/>
            </w:r>
            <w:r w:rsidR="00700A9B">
              <w:rPr>
                <w:webHidden/>
              </w:rPr>
              <w:t>10</w:t>
            </w:r>
            <w:r w:rsidR="00E54238" w:rsidRPr="00700A9B">
              <w:rPr>
                <w:webHidden/>
              </w:rPr>
              <w:fldChar w:fldCharType="end"/>
            </w:r>
          </w:hyperlink>
        </w:p>
        <w:p w:rsidR="000220BA" w:rsidRPr="00700A9B" w:rsidRDefault="003274F8">
          <w:pPr>
            <w:pStyle w:val="TOC2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bg-BG"/>
            </w:rPr>
          </w:pPr>
          <w:hyperlink w:anchor="_Toc530675321" w:history="1">
            <w:r w:rsidR="000220BA" w:rsidRPr="00700A9B">
              <w:rPr>
                <w:rStyle w:val="Hyperlink"/>
                <w:noProof/>
              </w:rPr>
              <w:t>1.</w:t>
            </w:r>
            <w:r w:rsidR="000220BA" w:rsidRPr="00700A9B">
              <w:rPr>
                <w:rFonts w:eastAsiaTheme="minorEastAsia"/>
                <w:noProof/>
                <w:lang w:eastAsia="bg-BG"/>
              </w:rPr>
              <w:tab/>
            </w:r>
            <w:r w:rsidR="000220BA" w:rsidRPr="00700A9B">
              <w:rPr>
                <w:rStyle w:val="Hyperlink"/>
                <w:noProof/>
              </w:rPr>
              <w:t>Място на изпълнение на договора</w:t>
            </w:r>
            <w:r w:rsidR="000220BA" w:rsidRPr="00700A9B">
              <w:rPr>
                <w:noProof/>
                <w:webHidden/>
              </w:rPr>
              <w:tab/>
            </w:r>
            <w:r w:rsidR="00E54238" w:rsidRPr="00700A9B">
              <w:rPr>
                <w:noProof/>
                <w:webHidden/>
              </w:rPr>
              <w:fldChar w:fldCharType="begin"/>
            </w:r>
            <w:r w:rsidR="000220BA" w:rsidRPr="00700A9B">
              <w:rPr>
                <w:noProof/>
                <w:webHidden/>
              </w:rPr>
              <w:instrText xml:space="preserve"> PAGEREF _Toc530675321 \h </w:instrText>
            </w:r>
            <w:r w:rsidR="00E54238" w:rsidRPr="00700A9B">
              <w:rPr>
                <w:noProof/>
                <w:webHidden/>
              </w:rPr>
            </w:r>
            <w:r w:rsidR="00E54238" w:rsidRPr="00700A9B">
              <w:rPr>
                <w:noProof/>
                <w:webHidden/>
              </w:rPr>
              <w:fldChar w:fldCharType="separate"/>
            </w:r>
            <w:r w:rsidR="00700A9B">
              <w:rPr>
                <w:noProof/>
                <w:webHidden/>
              </w:rPr>
              <w:t>10</w:t>
            </w:r>
            <w:r w:rsidR="00E54238" w:rsidRPr="00700A9B">
              <w:rPr>
                <w:noProof/>
                <w:webHidden/>
              </w:rPr>
              <w:fldChar w:fldCharType="end"/>
            </w:r>
          </w:hyperlink>
        </w:p>
        <w:p w:rsidR="000220BA" w:rsidRPr="00700A9B" w:rsidRDefault="003274F8">
          <w:pPr>
            <w:pStyle w:val="TOC2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bg-BG"/>
            </w:rPr>
          </w:pPr>
          <w:hyperlink w:anchor="_Toc530675322" w:history="1">
            <w:r w:rsidR="000220BA" w:rsidRPr="00700A9B">
              <w:rPr>
                <w:rStyle w:val="Hyperlink"/>
                <w:noProof/>
              </w:rPr>
              <w:t>2.</w:t>
            </w:r>
            <w:r w:rsidR="000220BA" w:rsidRPr="00700A9B">
              <w:rPr>
                <w:rFonts w:eastAsiaTheme="minorEastAsia"/>
                <w:noProof/>
                <w:lang w:eastAsia="bg-BG"/>
              </w:rPr>
              <w:tab/>
            </w:r>
            <w:r w:rsidR="000220BA" w:rsidRPr="00700A9B">
              <w:rPr>
                <w:rStyle w:val="Hyperlink"/>
                <w:noProof/>
              </w:rPr>
              <w:t>Срок за изпълнение на договора</w:t>
            </w:r>
            <w:r w:rsidR="000220BA" w:rsidRPr="00700A9B">
              <w:rPr>
                <w:noProof/>
                <w:webHidden/>
              </w:rPr>
              <w:tab/>
            </w:r>
            <w:r w:rsidR="00E54238" w:rsidRPr="00700A9B">
              <w:rPr>
                <w:noProof/>
                <w:webHidden/>
              </w:rPr>
              <w:fldChar w:fldCharType="begin"/>
            </w:r>
            <w:r w:rsidR="000220BA" w:rsidRPr="00700A9B">
              <w:rPr>
                <w:noProof/>
                <w:webHidden/>
              </w:rPr>
              <w:instrText xml:space="preserve"> PAGEREF _Toc530675322 \h </w:instrText>
            </w:r>
            <w:r w:rsidR="00E54238" w:rsidRPr="00700A9B">
              <w:rPr>
                <w:noProof/>
                <w:webHidden/>
              </w:rPr>
            </w:r>
            <w:r w:rsidR="00E54238" w:rsidRPr="00700A9B">
              <w:rPr>
                <w:noProof/>
                <w:webHidden/>
              </w:rPr>
              <w:fldChar w:fldCharType="separate"/>
            </w:r>
            <w:r w:rsidR="00700A9B">
              <w:rPr>
                <w:noProof/>
                <w:webHidden/>
              </w:rPr>
              <w:t>10</w:t>
            </w:r>
            <w:r w:rsidR="00E54238" w:rsidRPr="00700A9B">
              <w:rPr>
                <w:noProof/>
                <w:webHidden/>
              </w:rPr>
              <w:fldChar w:fldCharType="end"/>
            </w:r>
          </w:hyperlink>
        </w:p>
        <w:p w:rsidR="000220BA" w:rsidRPr="00700A9B" w:rsidRDefault="003274F8">
          <w:pPr>
            <w:pStyle w:val="TOC2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bg-BG"/>
            </w:rPr>
          </w:pPr>
          <w:hyperlink w:anchor="_Toc530675323" w:history="1">
            <w:r w:rsidR="000220BA" w:rsidRPr="00700A9B">
              <w:rPr>
                <w:rStyle w:val="Hyperlink"/>
                <w:noProof/>
              </w:rPr>
              <w:t>3.</w:t>
            </w:r>
            <w:r w:rsidR="000220BA" w:rsidRPr="00700A9B">
              <w:rPr>
                <w:rFonts w:eastAsiaTheme="minorEastAsia"/>
                <w:noProof/>
                <w:lang w:eastAsia="bg-BG"/>
              </w:rPr>
              <w:tab/>
            </w:r>
            <w:r w:rsidR="000220BA" w:rsidRPr="00700A9B">
              <w:rPr>
                <w:rStyle w:val="Hyperlink"/>
                <w:noProof/>
              </w:rPr>
              <w:t>Начин на образуване на цената на договора</w:t>
            </w:r>
            <w:r w:rsidR="000220BA" w:rsidRPr="00700A9B">
              <w:rPr>
                <w:noProof/>
                <w:webHidden/>
              </w:rPr>
              <w:tab/>
            </w:r>
            <w:r w:rsidR="00E54238" w:rsidRPr="00700A9B">
              <w:rPr>
                <w:noProof/>
                <w:webHidden/>
              </w:rPr>
              <w:fldChar w:fldCharType="begin"/>
            </w:r>
            <w:r w:rsidR="000220BA" w:rsidRPr="00700A9B">
              <w:rPr>
                <w:noProof/>
                <w:webHidden/>
              </w:rPr>
              <w:instrText xml:space="preserve"> PAGEREF _Toc530675323 \h </w:instrText>
            </w:r>
            <w:r w:rsidR="00E54238" w:rsidRPr="00700A9B">
              <w:rPr>
                <w:noProof/>
                <w:webHidden/>
              </w:rPr>
            </w:r>
            <w:r w:rsidR="00E54238" w:rsidRPr="00700A9B">
              <w:rPr>
                <w:noProof/>
                <w:webHidden/>
              </w:rPr>
              <w:fldChar w:fldCharType="separate"/>
            </w:r>
            <w:r w:rsidR="00700A9B">
              <w:rPr>
                <w:noProof/>
                <w:webHidden/>
              </w:rPr>
              <w:t>10</w:t>
            </w:r>
            <w:r w:rsidR="00E54238" w:rsidRPr="00700A9B">
              <w:rPr>
                <w:noProof/>
                <w:webHidden/>
              </w:rPr>
              <w:fldChar w:fldCharType="end"/>
            </w:r>
          </w:hyperlink>
        </w:p>
        <w:p w:rsidR="000220BA" w:rsidRPr="00700A9B" w:rsidRDefault="003274F8">
          <w:pPr>
            <w:pStyle w:val="TOC2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bg-BG"/>
            </w:rPr>
          </w:pPr>
          <w:hyperlink w:anchor="_Toc530675324" w:history="1">
            <w:r w:rsidR="000220BA" w:rsidRPr="00700A9B">
              <w:rPr>
                <w:rStyle w:val="Hyperlink"/>
                <w:noProof/>
              </w:rPr>
              <w:t>4.</w:t>
            </w:r>
            <w:r w:rsidR="000220BA" w:rsidRPr="00700A9B">
              <w:rPr>
                <w:rFonts w:eastAsiaTheme="minorEastAsia"/>
                <w:noProof/>
                <w:lang w:eastAsia="bg-BG"/>
              </w:rPr>
              <w:tab/>
            </w:r>
            <w:r w:rsidR="000220BA" w:rsidRPr="00700A9B">
              <w:rPr>
                <w:rStyle w:val="Hyperlink"/>
                <w:noProof/>
              </w:rPr>
              <w:t>Начин на плащане</w:t>
            </w:r>
            <w:r w:rsidR="000220BA" w:rsidRPr="00700A9B">
              <w:rPr>
                <w:noProof/>
                <w:webHidden/>
              </w:rPr>
              <w:tab/>
            </w:r>
            <w:r w:rsidR="00E54238" w:rsidRPr="00700A9B">
              <w:rPr>
                <w:noProof/>
                <w:webHidden/>
              </w:rPr>
              <w:fldChar w:fldCharType="begin"/>
            </w:r>
            <w:r w:rsidR="000220BA" w:rsidRPr="00700A9B">
              <w:rPr>
                <w:noProof/>
                <w:webHidden/>
              </w:rPr>
              <w:instrText xml:space="preserve"> PAGEREF _Toc530675324 \h </w:instrText>
            </w:r>
            <w:r w:rsidR="00E54238" w:rsidRPr="00700A9B">
              <w:rPr>
                <w:noProof/>
                <w:webHidden/>
              </w:rPr>
            </w:r>
            <w:r w:rsidR="00E54238" w:rsidRPr="00700A9B">
              <w:rPr>
                <w:noProof/>
                <w:webHidden/>
              </w:rPr>
              <w:fldChar w:fldCharType="separate"/>
            </w:r>
            <w:r w:rsidR="00700A9B">
              <w:rPr>
                <w:noProof/>
                <w:webHidden/>
              </w:rPr>
              <w:t>10</w:t>
            </w:r>
            <w:r w:rsidR="00E54238" w:rsidRPr="00700A9B">
              <w:rPr>
                <w:noProof/>
                <w:webHidden/>
              </w:rPr>
              <w:fldChar w:fldCharType="end"/>
            </w:r>
          </w:hyperlink>
        </w:p>
        <w:p w:rsidR="000220BA" w:rsidRPr="00700A9B" w:rsidRDefault="003274F8">
          <w:pPr>
            <w:pStyle w:val="TOC1"/>
            <w:rPr>
              <w:rFonts w:eastAsiaTheme="minorEastAsia"/>
              <w:b w:val="0"/>
              <w:smallCaps w:val="0"/>
              <w:sz w:val="22"/>
              <w:szCs w:val="22"/>
              <w:lang w:eastAsia="bg-BG"/>
            </w:rPr>
          </w:pPr>
          <w:hyperlink w:anchor="_Toc530675325" w:history="1">
            <w:r w:rsidR="000220BA" w:rsidRPr="00700A9B">
              <w:rPr>
                <w:rStyle w:val="Hyperlink"/>
              </w:rPr>
              <w:t>IV. Специфични условия за изпълнение</w:t>
            </w:r>
            <w:r w:rsidR="000220BA" w:rsidRPr="00700A9B">
              <w:rPr>
                <w:webHidden/>
              </w:rPr>
              <w:tab/>
            </w:r>
            <w:r w:rsidR="00E54238" w:rsidRPr="00700A9B">
              <w:rPr>
                <w:webHidden/>
              </w:rPr>
              <w:fldChar w:fldCharType="begin"/>
            </w:r>
            <w:r w:rsidR="000220BA" w:rsidRPr="00700A9B">
              <w:rPr>
                <w:webHidden/>
              </w:rPr>
              <w:instrText xml:space="preserve"> PAGEREF _Toc530675325 \h </w:instrText>
            </w:r>
            <w:r w:rsidR="00E54238" w:rsidRPr="00700A9B">
              <w:rPr>
                <w:webHidden/>
              </w:rPr>
            </w:r>
            <w:r w:rsidR="00E54238" w:rsidRPr="00700A9B">
              <w:rPr>
                <w:webHidden/>
              </w:rPr>
              <w:fldChar w:fldCharType="separate"/>
            </w:r>
            <w:r w:rsidR="00700A9B">
              <w:rPr>
                <w:webHidden/>
              </w:rPr>
              <w:t>11</w:t>
            </w:r>
            <w:r w:rsidR="00E54238" w:rsidRPr="00700A9B">
              <w:rPr>
                <w:webHidden/>
              </w:rPr>
              <w:fldChar w:fldCharType="end"/>
            </w:r>
          </w:hyperlink>
        </w:p>
        <w:p w:rsidR="000220BA" w:rsidRPr="00700A9B" w:rsidRDefault="003274F8">
          <w:pPr>
            <w:pStyle w:val="TOC2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bg-BG"/>
            </w:rPr>
          </w:pPr>
          <w:hyperlink w:anchor="_Toc530675326" w:history="1">
            <w:r w:rsidR="000220BA" w:rsidRPr="00700A9B">
              <w:rPr>
                <w:rStyle w:val="Hyperlink"/>
                <w:noProof/>
              </w:rPr>
              <w:t>1.</w:t>
            </w:r>
            <w:r w:rsidR="000220BA" w:rsidRPr="00700A9B">
              <w:rPr>
                <w:rFonts w:eastAsiaTheme="minorEastAsia"/>
                <w:noProof/>
                <w:lang w:eastAsia="bg-BG"/>
              </w:rPr>
              <w:tab/>
            </w:r>
            <w:r w:rsidR="000220BA" w:rsidRPr="00700A9B">
              <w:rPr>
                <w:rStyle w:val="Hyperlink"/>
                <w:noProof/>
              </w:rPr>
              <w:t>Изисквания</w:t>
            </w:r>
            <w:r w:rsidR="000220BA" w:rsidRPr="00700A9B">
              <w:rPr>
                <w:noProof/>
                <w:webHidden/>
              </w:rPr>
              <w:tab/>
            </w:r>
            <w:r w:rsidR="00E54238" w:rsidRPr="00700A9B">
              <w:rPr>
                <w:noProof/>
                <w:webHidden/>
              </w:rPr>
              <w:fldChar w:fldCharType="begin"/>
            </w:r>
            <w:r w:rsidR="000220BA" w:rsidRPr="00700A9B">
              <w:rPr>
                <w:noProof/>
                <w:webHidden/>
              </w:rPr>
              <w:instrText xml:space="preserve"> PAGEREF _Toc530675326 \h </w:instrText>
            </w:r>
            <w:r w:rsidR="00E54238" w:rsidRPr="00700A9B">
              <w:rPr>
                <w:noProof/>
                <w:webHidden/>
              </w:rPr>
            </w:r>
            <w:r w:rsidR="00E54238" w:rsidRPr="00700A9B">
              <w:rPr>
                <w:noProof/>
                <w:webHidden/>
              </w:rPr>
              <w:fldChar w:fldCharType="separate"/>
            </w:r>
            <w:r w:rsidR="00700A9B">
              <w:rPr>
                <w:noProof/>
                <w:webHidden/>
              </w:rPr>
              <w:t>11</w:t>
            </w:r>
            <w:r w:rsidR="00E54238" w:rsidRPr="00700A9B">
              <w:rPr>
                <w:noProof/>
                <w:webHidden/>
              </w:rPr>
              <w:fldChar w:fldCharType="end"/>
            </w:r>
          </w:hyperlink>
        </w:p>
        <w:p w:rsidR="000220BA" w:rsidRPr="00700A9B" w:rsidRDefault="003274F8">
          <w:pPr>
            <w:pStyle w:val="TOC2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bg-BG"/>
            </w:rPr>
          </w:pPr>
          <w:hyperlink w:anchor="_Toc530675327" w:history="1">
            <w:r w:rsidR="000220BA" w:rsidRPr="00700A9B">
              <w:rPr>
                <w:rStyle w:val="Hyperlink"/>
                <w:noProof/>
              </w:rPr>
              <w:t>2.</w:t>
            </w:r>
            <w:r w:rsidR="000220BA" w:rsidRPr="00700A9B">
              <w:rPr>
                <w:rFonts w:eastAsiaTheme="minorEastAsia"/>
                <w:noProof/>
                <w:lang w:eastAsia="bg-BG"/>
              </w:rPr>
              <w:tab/>
            </w:r>
            <w:r w:rsidR="000220BA" w:rsidRPr="00700A9B">
              <w:rPr>
                <w:rStyle w:val="Hyperlink"/>
                <w:noProof/>
              </w:rPr>
              <w:t>Гаранционно обслужване</w:t>
            </w:r>
            <w:r w:rsidR="000220BA" w:rsidRPr="00700A9B">
              <w:rPr>
                <w:noProof/>
                <w:webHidden/>
              </w:rPr>
              <w:tab/>
            </w:r>
            <w:r w:rsidR="00E54238" w:rsidRPr="00700A9B">
              <w:rPr>
                <w:noProof/>
                <w:webHidden/>
              </w:rPr>
              <w:fldChar w:fldCharType="begin"/>
            </w:r>
            <w:r w:rsidR="000220BA" w:rsidRPr="00700A9B">
              <w:rPr>
                <w:noProof/>
                <w:webHidden/>
              </w:rPr>
              <w:instrText xml:space="preserve"> PAGEREF _Toc530675327 \h </w:instrText>
            </w:r>
            <w:r w:rsidR="00E54238" w:rsidRPr="00700A9B">
              <w:rPr>
                <w:noProof/>
                <w:webHidden/>
              </w:rPr>
            </w:r>
            <w:r w:rsidR="00E54238" w:rsidRPr="00700A9B">
              <w:rPr>
                <w:noProof/>
                <w:webHidden/>
              </w:rPr>
              <w:fldChar w:fldCharType="separate"/>
            </w:r>
            <w:r w:rsidR="00700A9B">
              <w:rPr>
                <w:noProof/>
                <w:webHidden/>
              </w:rPr>
              <w:t>11</w:t>
            </w:r>
            <w:r w:rsidR="00E54238" w:rsidRPr="00700A9B">
              <w:rPr>
                <w:noProof/>
                <w:webHidden/>
              </w:rPr>
              <w:fldChar w:fldCharType="end"/>
            </w:r>
          </w:hyperlink>
        </w:p>
        <w:p w:rsidR="000220BA" w:rsidRPr="00700A9B" w:rsidRDefault="003274F8">
          <w:pPr>
            <w:pStyle w:val="TOC2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bg-BG"/>
            </w:rPr>
          </w:pPr>
          <w:hyperlink w:anchor="_Toc530675328" w:history="1">
            <w:r w:rsidR="000220BA" w:rsidRPr="00700A9B">
              <w:rPr>
                <w:rStyle w:val="Hyperlink"/>
                <w:noProof/>
              </w:rPr>
              <w:t>3.</w:t>
            </w:r>
            <w:r w:rsidR="000220BA" w:rsidRPr="00700A9B">
              <w:rPr>
                <w:rFonts w:eastAsiaTheme="minorEastAsia"/>
                <w:noProof/>
                <w:lang w:eastAsia="bg-BG"/>
              </w:rPr>
              <w:tab/>
            </w:r>
            <w:r w:rsidR="000220BA" w:rsidRPr="00700A9B">
              <w:rPr>
                <w:rStyle w:val="Hyperlink"/>
                <w:noProof/>
              </w:rPr>
              <w:t>Приемане на доставката</w:t>
            </w:r>
            <w:r w:rsidR="000220BA" w:rsidRPr="00700A9B">
              <w:rPr>
                <w:noProof/>
                <w:webHidden/>
              </w:rPr>
              <w:tab/>
            </w:r>
            <w:r w:rsidR="00E54238" w:rsidRPr="00700A9B">
              <w:rPr>
                <w:noProof/>
                <w:webHidden/>
              </w:rPr>
              <w:fldChar w:fldCharType="begin"/>
            </w:r>
            <w:r w:rsidR="000220BA" w:rsidRPr="00700A9B">
              <w:rPr>
                <w:noProof/>
                <w:webHidden/>
              </w:rPr>
              <w:instrText xml:space="preserve"> PAGEREF _Toc530675328 \h </w:instrText>
            </w:r>
            <w:r w:rsidR="00E54238" w:rsidRPr="00700A9B">
              <w:rPr>
                <w:noProof/>
                <w:webHidden/>
              </w:rPr>
            </w:r>
            <w:r w:rsidR="00E54238" w:rsidRPr="00700A9B">
              <w:rPr>
                <w:noProof/>
                <w:webHidden/>
              </w:rPr>
              <w:fldChar w:fldCharType="separate"/>
            </w:r>
            <w:r w:rsidR="00700A9B">
              <w:rPr>
                <w:noProof/>
                <w:webHidden/>
              </w:rPr>
              <w:t>13</w:t>
            </w:r>
            <w:r w:rsidR="00E54238" w:rsidRPr="00700A9B">
              <w:rPr>
                <w:noProof/>
                <w:webHidden/>
              </w:rPr>
              <w:fldChar w:fldCharType="end"/>
            </w:r>
          </w:hyperlink>
        </w:p>
        <w:p w:rsidR="0095084C" w:rsidRPr="00700A9B" w:rsidRDefault="00E54238" w:rsidP="0095084C">
          <w:pPr>
            <w:rPr>
              <w:rFonts w:eastAsia="Calibri"/>
              <w:sz w:val="22"/>
              <w:szCs w:val="22"/>
              <w:lang w:val="bg-BG" w:eastAsia="en-US"/>
            </w:rPr>
          </w:pPr>
          <w:r w:rsidRPr="00700A9B">
            <w:rPr>
              <w:rFonts w:eastAsia="Calibri"/>
              <w:b/>
              <w:bCs/>
              <w:noProof/>
              <w:lang w:val="bg-BG" w:eastAsia="en-US"/>
            </w:rPr>
            <w:fldChar w:fldCharType="end"/>
          </w:r>
        </w:p>
      </w:sdtContent>
    </w:sdt>
    <w:p w:rsidR="0095084C" w:rsidRPr="00700A9B" w:rsidRDefault="0095084C" w:rsidP="0095084C">
      <w:pPr>
        <w:tabs>
          <w:tab w:val="left" w:pos="8010"/>
        </w:tabs>
        <w:rPr>
          <w:rFonts w:eastAsia="Calibri"/>
          <w:sz w:val="22"/>
          <w:szCs w:val="22"/>
          <w:lang w:val="bg-BG" w:eastAsia="en-US"/>
        </w:rPr>
      </w:pPr>
    </w:p>
    <w:p w:rsidR="0095084C" w:rsidRPr="00700A9B" w:rsidRDefault="0095084C" w:rsidP="0095084C">
      <w:pPr>
        <w:tabs>
          <w:tab w:val="left" w:pos="8010"/>
        </w:tabs>
        <w:jc w:val="center"/>
        <w:rPr>
          <w:rFonts w:eastAsia="Calibri"/>
          <w:sz w:val="22"/>
          <w:szCs w:val="22"/>
          <w:lang w:val="bg-BG" w:eastAsia="en-US"/>
        </w:rPr>
      </w:pPr>
    </w:p>
    <w:p w:rsidR="0095084C" w:rsidRPr="00700A9B" w:rsidRDefault="0095084C" w:rsidP="0095084C">
      <w:pPr>
        <w:spacing w:after="160" w:line="259" w:lineRule="auto"/>
        <w:rPr>
          <w:rFonts w:eastAsia="Calibri"/>
          <w:sz w:val="22"/>
          <w:szCs w:val="22"/>
          <w:lang w:val="bg-BG" w:eastAsia="en-US"/>
        </w:rPr>
      </w:pPr>
      <w:r w:rsidRPr="00700A9B">
        <w:rPr>
          <w:rFonts w:eastAsia="Calibri"/>
          <w:sz w:val="22"/>
          <w:szCs w:val="22"/>
          <w:lang w:val="bg-BG" w:eastAsia="en-US"/>
        </w:rPr>
        <w:br w:type="page"/>
      </w:r>
    </w:p>
    <w:p w:rsidR="0095084C" w:rsidRPr="00700A9B" w:rsidRDefault="0095084C" w:rsidP="00716828">
      <w:pPr>
        <w:pStyle w:val="Heading1"/>
      </w:pPr>
      <w:bookmarkStart w:id="0" w:name="_Toc482357589"/>
      <w:bookmarkStart w:id="1" w:name="_Toc530675310"/>
      <w:r w:rsidRPr="00700A9B">
        <w:lastRenderedPageBreak/>
        <w:t xml:space="preserve">Описание на </w:t>
      </w:r>
      <w:r w:rsidR="003810DC" w:rsidRPr="00700A9B">
        <w:t>предмета на</w:t>
      </w:r>
      <w:r w:rsidRPr="00700A9B">
        <w:t xml:space="preserve"> поръчка</w:t>
      </w:r>
      <w:bookmarkEnd w:id="0"/>
      <w:bookmarkEnd w:id="1"/>
    </w:p>
    <w:p w:rsidR="0095084C" w:rsidRPr="00700A9B" w:rsidRDefault="003810DC" w:rsidP="00716828">
      <w:pPr>
        <w:pStyle w:val="Heading2"/>
      </w:pPr>
      <w:bookmarkStart w:id="2" w:name="_Toc530675311"/>
      <w:r w:rsidRPr="00700A9B">
        <w:t>Контекст. Общи и специфични цели</w:t>
      </w:r>
      <w:bookmarkEnd w:id="2"/>
    </w:p>
    <w:p w:rsidR="003810DC" w:rsidRPr="00700A9B" w:rsidRDefault="003810DC" w:rsidP="0095084C">
      <w:pPr>
        <w:rPr>
          <w:rFonts w:eastAsia="Calibri"/>
          <w:lang w:val="bg-BG" w:eastAsia="en-US"/>
        </w:rPr>
      </w:pPr>
      <w:r w:rsidRPr="00700A9B">
        <w:rPr>
          <w:rFonts w:eastAsia="Calibri"/>
          <w:bCs/>
          <w:lang w:val="bg-BG" w:eastAsia="en-US"/>
        </w:rPr>
        <w:t xml:space="preserve">Настоящата обществена поръчка се възлага в рамките на </w:t>
      </w:r>
      <w:r w:rsidRPr="00700A9B">
        <w:rPr>
          <w:rFonts w:eastAsia="Calibri"/>
          <w:lang w:val="bg-BG" w:eastAsia="en-US"/>
        </w:rPr>
        <w:t>Проект № ROBG-393 „Интегрирано управление на риска и ефективни реакции на органите за гражданска безопасност“, осъществяван с финансовата подкрепа на Програма ИНТЕРРЕГ V-A Румъния-България 2014-2020 г.“</w:t>
      </w:r>
      <w:r w:rsidR="00A208DE" w:rsidRPr="00700A9B">
        <w:rPr>
          <w:rFonts w:eastAsia="Calibri"/>
          <w:lang w:val="bg-BG" w:eastAsia="en-US"/>
        </w:rPr>
        <w:t xml:space="preserve"> (Проект).</w:t>
      </w:r>
    </w:p>
    <w:p w:rsidR="003810DC" w:rsidRPr="00700A9B" w:rsidRDefault="003810DC" w:rsidP="0095084C">
      <w:pPr>
        <w:rPr>
          <w:rFonts w:eastAsia="Calibri"/>
          <w:bCs/>
          <w:lang w:val="bg-BG" w:eastAsia="en-US"/>
        </w:rPr>
      </w:pPr>
      <w:r w:rsidRPr="00700A9B">
        <w:rPr>
          <w:rFonts w:eastAsia="Calibri"/>
          <w:bCs/>
          <w:lang w:val="bg-BG" w:eastAsia="en-US"/>
        </w:rPr>
        <w:t xml:space="preserve">Проектът цели постигането на следните </w:t>
      </w:r>
      <w:r w:rsidRPr="00700A9B">
        <w:rPr>
          <w:rFonts w:eastAsia="Calibri"/>
          <w:b/>
          <w:bCs/>
          <w:lang w:val="bg-BG" w:eastAsia="en-US"/>
        </w:rPr>
        <w:t>общи цели:</w:t>
      </w:r>
    </w:p>
    <w:p w:rsidR="0095084C" w:rsidRPr="00700A9B" w:rsidRDefault="00A208DE" w:rsidP="00D97D50">
      <w:pPr>
        <w:pStyle w:val="ListParagraph"/>
        <w:numPr>
          <w:ilvl w:val="0"/>
          <w:numId w:val="2"/>
        </w:numPr>
        <w:ind w:left="0" w:firstLine="426"/>
        <w:contextualSpacing w:val="0"/>
        <w:rPr>
          <w:rFonts w:eastAsia="Calibri"/>
          <w:lang w:val="bg-BG" w:eastAsia="en-US"/>
        </w:rPr>
      </w:pPr>
      <w:r w:rsidRPr="00700A9B">
        <w:rPr>
          <w:rFonts w:eastAsia="Calibri"/>
          <w:bCs/>
          <w:lang w:val="bg-BG" w:eastAsia="en-US"/>
        </w:rPr>
        <w:t>д</w:t>
      </w:r>
      <w:r w:rsidR="003810DC" w:rsidRPr="00700A9B">
        <w:rPr>
          <w:rFonts w:eastAsia="Calibri"/>
          <w:bCs/>
          <w:lang w:val="bg-BG" w:eastAsia="en-US"/>
        </w:rPr>
        <w:t>а обедини хората, общностите и икономиките на граничния регион между Румъния и България, да участват в съвместното развитие на един кооперативен район, използвайки своите човешки, природни и екологични ресурси и предимства, по устойчив начин</w:t>
      </w:r>
      <w:r w:rsidRPr="00700A9B">
        <w:rPr>
          <w:rFonts w:eastAsia="Calibri"/>
          <w:bCs/>
          <w:lang w:val="bg-BG" w:eastAsia="en-US"/>
        </w:rPr>
        <w:t>;</w:t>
      </w:r>
      <w:r w:rsidR="003810DC" w:rsidRPr="00700A9B">
        <w:rPr>
          <w:rFonts w:eastAsia="Calibri"/>
          <w:bCs/>
          <w:lang w:val="bg-BG" w:eastAsia="en-US"/>
        </w:rPr>
        <w:t xml:space="preserve"> </w:t>
      </w:r>
      <w:r w:rsidR="0095084C" w:rsidRPr="00700A9B">
        <w:rPr>
          <w:rFonts w:eastAsia="Calibri"/>
          <w:bCs/>
          <w:lang w:val="bg-BG" w:eastAsia="en-US"/>
        </w:rPr>
        <w:t xml:space="preserve"> </w:t>
      </w:r>
    </w:p>
    <w:p w:rsidR="00A208DE" w:rsidRPr="00700A9B" w:rsidRDefault="00A208DE" w:rsidP="00D97D50">
      <w:pPr>
        <w:pStyle w:val="ListParagraph"/>
        <w:numPr>
          <w:ilvl w:val="0"/>
          <w:numId w:val="2"/>
        </w:numPr>
        <w:ind w:left="0" w:firstLine="426"/>
        <w:contextualSpacing w:val="0"/>
        <w:rPr>
          <w:rFonts w:eastAsia="Calibri"/>
          <w:lang w:val="bg-BG" w:eastAsia="en-US"/>
        </w:rPr>
      </w:pPr>
      <w:r w:rsidRPr="00700A9B">
        <w:rPr>
          <w:rFonts w:eastAsia="Calibri"/>
          <w:lang w:val="bg-BG" w:eastAsia="en-US"/>
        </w:rPr>
        <w:t>да се увеличи трансграничното сътрудничество при предотвратяването на извънредни ситуации и намесата на органите, както и да се развият инфраструктурни и съвместни услуги за предотвратяване на природни и технологични бедствия, като същевременно се развие капацитетът за бързо реагиране при заплахи за здравето и живота на гражданите и стоките, за да се осигури безопасна зона, устойчиво развитие и повишаване на жизнения стандарт на населението.</w:t>
      </w:r>
    </w:p>
    <w:p w:rsidR="00A208DE" w:rsidRPr="00700A9B" w:rsidRDefault="00A208DE" w:rsidP="00A208DE">
      <w:pPr>
        <w:rPr>
          <w:rFonts w:eastAsia="Calibri"/>
          <w:lang w:val="bg-BG" w:eastAsia="en-US"/>
        </w:rPr>
      </w:pPr>
      <w:r w:rsidRPr="00700A9B">
        <w:rPr>
          <w:rFonts w:eastAsia="Calibri"/>
          <w:lang w:val="bg-BG" w:eastAsia="en-US"/>
        </w:rPr>
        <w:t xml:space="preserve">Реализирането на поставените общи цели е обусловено от осъществяването на следните </w:t>
      </w:r>
      <w:r w:rsidRPr="00700A9B">
        <w:rPr>
          <w:rFonts w:eastAsia="Calibri"/>
          <w:b/>
          <w:lang w:val="bg-BG" w:eastAsia="en-US"/>
        </w:rPr>
        <w:t>специфични цели</w:t>
      </w:r>
      <w:r w:rsidRPr="00700A9B">
        <w:rPr>
          <w:rFonts w:eastAsia="Calibri"/>
          <w:lang w:val="bg-BG" w:eastAsia="en-US"/>
        </w:rPr>
        <w:t xml:space="preserve"> на Проекта:</w:t>
      </w:r>
    </w:p>
    <w:p w:rsidR="00A208DE" w:rsidRPr="00700A9B" w:rsidRDefault="00A208DE" w:rsidP="00D97D50">
      <w:pPr>
        <w:pStyle w:val="ListParagraph"/>
        <w:numPr>
          <w:ilvl w:val="0"/>
          <w:numId w:val="2"/>
        </w:numPr>
        <w:ind w:left="0" w:firstLine="426"/>
        <w:contextualSpacing w:val="0"/>
        <w:rPr>
          <w:rFonts w:eastAsia="Calibri"/>
          <w:lang w:val="bg-BG" w:eastAsia="en-US"/>
        </w:rPr>
      </w:pPr>
      <w:r w:rsidRPr="00700A9B">
        <w:rPr>
          <w:rFonts w:eastAsia="Calibri"/>
          <w:lang w:val="bg-BG" w:eastAsia="en-US"/>
        </w:rPr>
        <w:t>предложение за създаване на устойчиво трансгранично партньорство в областта на превенцията и намесата в извънредни ситуации;</w:t>
      </w:r>
    </w:p>
    <w:p w:rsidR="00A208DE" w:rsidRPr="00700A9B" w:rsidRDefault="00A208DE" w:rsidP="00D97D50">
      <w:pPr>
        <w:pStyle w:val="ListParagraph"/>
        <w:numPr>
          <w:ilvl w:val="0"/>
          <w:numId w:val="2"/>
        </w:numPr>
        <w:ind w:left="0" w:firstLine="426"/>
        <w:contextualSpacing w:val="0"/>
        <w:rPr>
          <w:rFonts w:eastAsia="Calibri"/>
          <w:lang w:val="bg-BG" w:eastAsia="en-US"/>
        </w:rPr>
      </w:pPr>
      <w:r w:rsidRPr="00700A9B">
        <w:rPr>
          <w:rFonts w:eastAsia="Calibri"/>
          <w:lang w:val="bg-BG" w:eastAsia="en-US"/>
        </w:rPr>
        <w:t>оборудване на местните публични власти със специфично оборудване, необходимо за управление на риска в тран</w:t>
      </w:r>
      <w:r w:rsidR="00053549" w:rsidRPr="00700A9B">
        <w:rPr>
          <w:rFonts w:eastAsia="Calibri"/>
          <w:lang w:val="bg-BG" w:eastAsia="en-US"/>
        </w:rPr>
        <w:t>сграничния регион, което ще осигури ефективна намеса в извънредни ситуации;</w:t>
      </w:r>
    </w:p>
    <w:p w:rsidR="00053549" w:rsidRPr="00700A9B" w:rsidRDefault="00053549" w:rsidP="00D97D50">
      <w:pPr>
        <w:pStyle w:val="ListParagraph"/>
        <w:numPr>
          <w:ilvl w:val="0"/>
          <w:numId w:val="2"/>
        </w:numPr>
        <w:ind w:left="0" w:firstLine="426"/>
        <w:contextualSpacing w:val="0"/>
        <w:rPr>
          <w:rFonts w:eastAsia="Calibri"/>
          <w:lang w:val="bg-BG" w:eastAsia="en-US"/>
        </w:rPr>
      </w:pPr>
      <w:r w:rsidRPr="00700A9B">
        <w:rPr>
          <w:rFonts w:eastAsia="Calibri"/>
          <w:lang w:val="bg-BG" w:eastAsia="en-US"/>
        </w:rPr>
        <w:t>придобиване на специално оборудване за трансгранично предупреждение на населението при извънредни ситуации, като земетресения, пожари и разработване на съвместни карти на опасностите;</w:t>
      </w:r>
    </w:p>
    <w:p w:rsidR="00053549" w:rsidRPr="00700A9B" w:rsidRDefault="00053549" w:rsidP="00D97D50">
      <w:pPr>
        <w:pStyle w:val="ListParagraph"/>
        <w:numPr>
          <w:ilvl w:val="0"/>
          <w:numId w:val="2"/>
        </w:numPr>
        <w:ind w:left="0" w:firstLine="426"/>
        <w:contextualSpacing w:val="0"/>
        <w:rPr>
          <w:rFonts w:eastAsia="Calibri"/>
          <w:lang w:val="bg-BG" w:eastAsia="en-US"/>
        </w:rPr>
      </w:pPr>
      <w:r w:rsidRPr="00700A9B">
        <w:rPr>
          <w:rFonts w:eastAsia="Calibri"/>
          <w:lang w:val="bg-BG" w:eastAsia="en-US"/>
        </w:rPr>
        <w:t>организиране на примери за обучение и най-добри практики;</w:t>
      </w:r>
    </w:p>
    <w:p w:rsidR="00053549" w:rsidRPr="00700A9B" w:rsidRDefault="00053549" w:rsidP="00D97D50">
      <w:pPr>
        <w:pStyle w:val="ListParagraph"/>
        <w:numPr>
          <w:ilvl w:val="0"/>
          <w:numId w:val="2"/>
        </w:numPr>
        <w:ind w:left="0" w:firstLine="426"/>
        <w:contextualSpacing w:val="0"/>
        <w:rPr>
          <w:rFonts w:eastAsia="Calibri"/>
          <w:lang w:val="bg-BG" w:eastAsia="en-US"/>
        </w:rPr>
      </w:pPr>
      <w:r w:rsidRPr="00700A9B">
        <w:rPr>
          <w:rFonts w:eastAsia="Calibri"/>
          <w:lang w:val="bg-BG" w:eastAsia="en-US"/>
        </w:rPr>
        <w:t xml:space="preserve">разпространение на информация, за да се осигури повишаване на осведомеността на обществеността по отношение на мерките за защита при извънредна ситуация. </w:t>
      </w:r>
    </w:p>
    <w:p w:rsidR="0095084C" w:rsidRPr="00700A9B" w:rsidRDefault="00716828" w:rsidP="00716828">
      <w:pPr>
        <w:pStyle w:val="Heading2"/>
      </w:pPr>
      <w:bookmarkStart w:id="3" w:name="_Toc530675312"/>
      <w:r w:rsidRPr="00700A9B">
        <w:t xml:space="preserve">Предмет </w:t>
      </w:r>
      <w:r w:rsidR="003A0890" w:rsidRPr="00700A9B">
        <w:t xml:space="preserve">и обхват </w:t>
      </w:r>
      <w:r w:rsidRPr="00700A9B">
        <w:t>на поръчката</w:t>
      </w:r>
      <w:bookmarkEnd w:id="3"/>
    </w:p>
    <w:p w:rsidR="003A0890" w:rsidRPr="00700A9B" w:rsidRDefault="003A0890" w:rsidP="003A0890">
      <w:pPr>
        <w:rPr>
          <w:lang w:val="bg-BG" w:eastAsia="en-US"/>
        </w:rPr>
      </w:pPr>
      <w:r w:rsidRPr="00700A9B">
        <w:rPr>
          <w:lang w:val="bg-BG" w:eastAsia="en-US"/>
        </w:rPr>
        <w:t xml:space="preserve">Настоящата обществена поръчка е с предмет и обхват, отнасящи се до доставка и гаранционно (сервизно) обслужване на специализирано </w:t>
      </w:r>
      <w:r w:rsidR="004F517E" w:rsidRPr="00700A9B">
        <w:rPr>
          <w:lang w:val="bg-BG" w:eastAsia="en-US"/>
        </w:rPr>
        <w:t xml:space="preserve">високопроходимо </w:t>
      </w:r>
      <w:r w:rsidRPr="00700A9B">
        <w:rPr>
          <w:lang w:val="bg-BG" w:eastAsia="en-US"/>
        </w:rPr>
        <w:t>товарно превозно средство</w:t>
      </w:r>
      <w:r w:rsidR="00941D92" w:rsidRPr="00700A9B">
        <w:rPr>
          <w:lang w:val="bg-BG" w:eastAsia="en-US"/>
        </w:rPr>
        <w:t>, с допълнително оборудване,</w:t>
      </w:r>
      <w:r w:rsidRPr="00700A9B">
        <w:rPr>
          <w:lang w:val="bg-BG" w:eastAsia="en-US"/>
        </w:rPr>
        <w:t xml:space="preserve"> за нуждите на Община Шабла. </w:t>
      </w:r>
    </w:p>
    <w:p w:rsidR="004F517E" w:rsidRPr="00700A9B" w:rsidRDefault="00941D92" w:rsidP="003A0890">
      <w:pPr>
        <w:rPr>
          <w:lang w:val="bg-BG" w:eastAsia="en-US"/>
        </w:rPr>
      </w:pPr>
      <w:r w:rsidRPr="00700A9B">
        <w:rPr>
          <w:lang w:val="bg-BG" w:eastAsia="en-US"/>
        </w:rPr>
        <w:lastRenderedPageBreak/>
        <w:t>Поръчката</w:t>
      </w:r>
      <w:r w:rsidR="00DA09B0" w:rsidRPr="00700A9B">
        <w:rPr>
          <w:lang w:val="bg-BG" w:eastAsia="en-US"/>
        </w:rPr>
        <w:t xml:space="preserve"> е с код по Общия терминологичен речник: </w:t>
      </w:r>
      <w:r w:rsidR="004F517E" w:rsidRPr="00700A9B">
        <w:rPr>
          <w:lang w:val="bg-BG" w:eastAsia="en-US"/>
        </w:rPr>
        <w:t>34100000-8</w:t>
      </w:r>
      <w:r w:rsidR="00DA09B0" w:rsidRPr="00700A9B">
        <w:rPr>
          <w:lang w:val="bg-BG" w:eastAsia="en-US"/>
        </w:rPr>
        <w:t xml:space="preserve"> „моторни превозни средства“; 34113200-4 „превозни средства с висока проходимост“. </w:t>
      </w:r>
    </w:p>
    <w:p w:rsidR="003A0890" w:rsidRPr="00700A9B" w:rsidRDefault="003A0890" w:rsidP="003A0890">
      <w:pPr>
        <w:pStyle w:val="Heading1"/>
        <w:ind w:left="714" w:hanging="357"/>
      </w:pPr>
      <w:bookmarkStart w:id="4" w:name="_Toc530675313"/>
      <w:r w:rsidRPr="00700A9B">
        <w:t>Технически изисквания</w:t>
      </w:r>
      <w:bookmarkEnd w:id="4"/>
      <w:r w:rsidRPr="00700A9B">
        <w:t xml:space="preserve"> </w:t>
      </w:r>
    </w:p>
    <w:p w:rsidR="003A0890" w:rsidRPr="00700A9B" w:rsidRDefault="003A0890" w:rsidP="002F31C2">
      <w:pPr>
        <w:pStyle w:val="Heading2"/>
        <w:numPr>
          <w:ilvl w:val="0"/>
          <w:numId w:val="7"/>
        </w:numPr>
      </w:pPr>
      <w:bookmarkStart w:id="5" w:name="_Toc530675314"/>
      <w:r w:rsidRPr="00700A9B">
        <w:t xml:space="preserve">Общи </w:t>
      </w:r>
      <w:r w:rsidR="005B0D5F" w:rsidRPr="00700A9B">
        <w:t>характеристики</w:t>
      </w:r>
      <w:bookmarkEnd w:id="5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5954"/>
        <w:gridCol w:w="2546"/>
      </w:tblGrid>
      <w:tr w:rsidR="00DA09B0" w:rsidRPr="00700A9B" w:rsidTr="00C77023">
        <w:trPr>
          <w:tblHeader/>
        </w:trPr>
        <w:tc>
          <w:tcPr>
            <w:tcW w:w="562" w:type="dxa"/>
            <w:shd w:val="clear" w:color="auto" w:fill="F2F2F2" w:themeFill="background1" w:themeFillShade="F2"/>
          </w:tcPr>
          <w:p w:rsidR="00DA09B0" w:rsidRPr="00700A9B" w:rsidRDefault="00DA09B0" w:rsidP="00DA09B0">
            <w:pPr>
              <w:jc w:val="center"/>
              <w:rPr>
                <w:b/>
                <w:lang w:val="bg-BG" w:eastAsia="en-US"/>
              </w:rPr>
            </w:pPr>
            <w:r w:rsidRPr="00700A9B">
              <w:rPr>
                <w:b/>
                <w:lang w:val="bg-BG" w:eastAsia="en-US"/>
              </w:rPr>
              <w:t>№</w:t>
            </w:r>
          </w:p>
        </w:tc>
        <w:tc>
          <w:tcPr>
            <w:tcW w:w="5954" w:type="dxa"/>
            <w:shd w:val="clear" w:color="auto" w:fill="F2F2F2" w:themeFill="background1" w:themeFillShade="F2"/>
          </w:tcPr>
          <w:p w:rsidR="00DA09B0" w:rsidRPr="00700A9B" w:rsidRDefault="00DA09B0" w:rsidP="00DA09B0">
            <w:pPr>
              <w:jc w:val="center"/>
              <w:rPr>
                <w:b/>
                <w:lang w:val="bg-BG" w:eastAsia="en-US"/>
              </w:rPr>
            </w:pPr>
            <w:r w:rsidRPr="00700A9B">
              <w:rPr>
                <w:b/>
                <w:lang w:val="bg-BG" w:eastAsia="en-US"/>
              </w:rPr>
              <w:t>Характеристика</w:t>
            </w:r>
          </w:p>
        </w:tc>
        <w:tc>
          <w:tcPr>
            <w:tcW w:w="2546" w:type="dxa"/>
            <w:shd w:val="clear" w:color="auto" w:fill="F2F2F2" w:themeFill="background1" w:themeFillShade="F2"/>
            <w:vAlign w:val="center"/>
          </w:tcPr>
          <w:p w:rsidR="00DA09B0" w:rsidRPr="00700A9B" w:rsidRDefault="00F755B7" w:rsidP="004B3CF7">
            <w:pPr>
              <w:jc w:val="center"/>
              <w:rPr>
                <w:b/>
                <w:lang w:val="bg-BG" w:eastAsia="en-US"/>
              </w:rPr>
            </w:pPr>
            <w:r w:rsidRPr="00700A9B">
              <w:rPr>
                <w:b/>
                <w:lang w:val="bg-BG" w:eastAsia="en-US"/>
              </w:rPr>
              <w:t>Изискване</w:t>
            </w:r>
          </w:p>
        </w:tc>
      </w:tr>
      <w:tr w:rsidR="00DA09B0" w:rsidRPr="00700A9B" w:rsidTr="00787AA2">
        <w:tc>
          <w:tcPr>
            <w:tcW w:w="562" w:type="dxa"/>
            <w:vAlign w:val="center"/>
          </w:tcPr>
          <w:p w:rsidR="00DA09B0" w:rsidRPr="00700A9B" w:rsidRDefault="00DA09B0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DA09B0" w:rsidRPr="00700A9B" w:rsidRDefault="00F755B7" w:rsidP="00F755B7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Задвижване</w:t>
            </w:r>
          </w:p>
        </w:tc>
        <w:tc>
          <w:tcPr>
            <w:tcW w:w="2546" w:type="dxa"/>
            <w:vAlign w:val="center"/>
          </w:tcPr>
          <w:p w:rsidR="00DA09B0" w:rsidRPr="00700A9B" w:rsidRDefault="00DA09B0" w:rsidP="004B3CF7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4 х 4</w:t>
            </w:r>
          </w:p>
        </w:tc>
      </w:tr>
      <w:tr w:rsidR="00DA09B0" w:rsidRPr="00700A9B" w:rsidTr="00787AA2">
        <w:tc>
          <w:tcPr>
            <w:tcW w:w="562" w:type="dxa"/>
            <w:vAlign w:val="center"/>
          </w:tcPr>
          <w:p w:rsidR="00DA09B0" w:rsidRPr="00700A9B" w:rsidRDefault="00DA09B0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DA09B0" w:rsidRPr="00700A9B" w:rsidRDefault="00DA09B0" w:rsidP="00F755B7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Междуосово разстояние</w:t>
            </w:r>
          </w:p>
        </w:tc>
        <w:tc>
          <w:tcPr>
            <w:tcW w:w="2546" w:type="dxa"/>
            <w:vAlign w:val="center"/>
          </w:tcPr>
          <w:p w:rsidR="00DA09B0" w:rsidRPr="00700A9B" w:rsidRDefault="00DA09B0" w:rsidP="00792D88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 xml:space="preserve">не </w:t>
            </w:r>
            <w:r w:rsidR="00792D88">
              <w:rPr>
                <w:lang w:val="bg-BG" w:eastAsia="en-US"/>
              </w:rPr>
              <w:t>повече</w:t>
            </w:r>
            <w:r w:rsidRPr="00700A9B">
              <w:rPr>
                <w:lang w:val="bg-BG" w:eastAsia="en-US"/>
              </w:rPr>
              <w:t xml:space="preserve"> от 3150 мм</w:t>
            </w:r>
          </w:p>
        </w:tc>
      </w:tr>
      <w:tr w:rsidR="00DA09B0" w:rsidRPr="00700A9B" w:rsidTr="00787AA2">
        <w:tc>
          <w:tcPr>
            <w:tcW w:w="562" w:type="dxa"/>
            <w:vAlign w:val="center"/>
          </w:tcPr>
          <w:p w:rsidR="00DA09B0" w:rsidRPr="00700A9B" w:rsidRDefault="00DA09B0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DA09B0" w:rsidRPr="00700A9B" w:rsidRDefault="00DA09B0" w:rsidP="00F755B7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 xml:space="preserve">Двигател </w:t>
            </w:r>
          </w:p>
        </w:tc>
        <w:tc>
          <w:tcPr>
            <w:tcW w:w="2546" w:type="dxa"/>
            <w:vAlign w:val="center"/>
          </w:tcPr>
          <w:p w:rsidR="00DA09B0" w:rsidRPr="00700A9B" w:rsidRDefault="009602CF" w:rsidP="004B3CF7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</w:t>
            </w:r>
            <w:r w:rsidR="00DA09B0" w:rsidRPr="00700A9B">
              <w:rPr>
                <w:lang w:val="bg-BG" w:eastAsia="en-US"/>
              </w:rPr>
              <w:t>изелов</w:t>
            </w:r>
            <w:r w:rsidRPr="00700A9B">
              <w:rPr>
                <w:lang w:val="en-US" w:eastAsia="en-US"/>
              </w:rPr>
              <w:t xml:space="preserve">, </w:t>
            </w:r>
            <w:r w:rsidRPr="00700A9B">
              <w:rPr>
                <w:lang w:val="bg-BG" w:eastAsia="en-US"/>
              </w:rPr>
              <w:t>ЕВРО 6</w:t>
            </w:r>
          </w:p>
        </w:tc>
      </w:tr>
      <w:tr w:rsidR="00DA09B0" w:rsidRPr="00700A9B" w:rsidTr="00787AA2">
        <w:tc>
          <w:tcPr>
            <w:tcW w:w="562" w:type="dxa"/>
            <w:vAlign w:val="center"/>
          </w:tcPr>
          <w:p w:rsidR="00DA09B0" w:rsidRPr="00700A9B" w:rsidRDefault="00DA09B0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DA09B0" w:rsidRPr="00700A9B" w:rsidRDefault="00DA09B0" w:rsidP="00F755B7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Мощност на двигателя</w:t>
            </w:r>
          </w:p>
        </w:tc>
        <w:tc>
          <w:tcPr>
            <w:tcW w:w="2546" w:type="dxa"/>
            <w:vAlign w:val="center"/>
          </w:tcPr>
          <w:p w:rsidR="00DA09B0" w:rsidRPr="00700A9B" w:rsidRDefault="00DA09B0" w:rsidP="004B3CF7">
            <w:pPr>
              <w:jc w:val="center"/>
              <w:rPr>
                <w:lang w:val="en-US" w:eastAsia="en-US"/>
              </w:rPr>
            </w:pPr>
            <w:r w:rsidRPr="00700A9B">
              <w:rPr>
                <w:lang w:val="bg-BG" w:eastAsia="en-US"/>
              </w:rPr>
              <w:t>не по-малко от</w:t>
            </w:r>
            <w:r w:rsidR="00353C29" w:rsidRPr="00700A9B">
              <w:rPr>
                <w:lang w:val="bg-BG" w:eastAsia="en-US"/>
              </w:rPr>
              <w:t xml:space="preserve"> 200 к</w:t>
            </w:r>
            <w:r w:rsidR="00353C29" w:rsidRPr="00700A9B">
              <w:rPr>
                <w:lang w:val="en-US" w:eastAsia="en-US"/>
              </w:rPr>
              <w:t>W</w:t>
            </w:r>
            <w:r w:rsidRPr="00700A9B">
              <w:rPr>
                <w:lang w:val="bg-BG" w:eastAsia="en-US"/>
              </w:rPr>
              <w:t xml:space="preserve"> </w:t>
            </w:r>
            <w:r w:rsidR="00353C29" w:rsidRPr="00700A9B">
              <w:rPr>
                <w:lang w:val="en-US" w:eastAsia="en-US"/>
              </w:rPr>
              <w:t>(~</w:t>
            </w:r>
            <w:r w:rsidRPr="00700A9B">
              <w:rPr>
                <w:lang w:val="bg-BG" w:eastAsia="en-US"/>
              </w:rPr>
              <w:t>27</w:t>
            </w:r>
            <w:r w:rsidR="00F755B7" w:rsidRPr="00700A9B">
              <w:rPr>
                <w:lang w:val="bg-BG" w:eastAsia="en-US"/>
              </w:rPr>
              <w:t>0</w:t>
            </w:r>
            <w:r w:rsidRPr="00700A9B">
              <w:rPr>
                <w:lang w:val="bg-BG" w:eastAsia="en-US"/>
              </w:rPr>
              <w:t xml:space="preserve"> к.с.</w:t>
            </w:r>
            <w:r w:rsidR="00353C29" w:rsidRPr="00700A9B">
              <w:rPr>
                <w:lang w:val="en-US" w:eastAsia="en-US"/>
              </w:rPr>
              <w:t>), 1100 Nm</w:t>
            </w:r>
          </w:p>
        </w:tc>
      </w:tr>
      <w:tr w:rsidR="00DA09B0" w:rsidRPr="00700A9B" w:rsidTr="00787AA2">
        <w:tc>
          <w:tcPr>
            <w:tcW w:w="562" w:type="dxa"/>
            <w:vAlign w:val="center"/>
          </w:tcPr>
          <w:p w:rsidR="00DA09B0" w:rsidRPr="00700A9B" w:rsidRDefault="00DA09B0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DA09B0" w:rsidRPr="00700A9B" w:rsidRDefault="00F755B7" w:rsidP="00792D88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 xml:space="preserve">Блокировка на </w:t>
            </w:r>
            <w:r w:rsidR="00792D88">
              <w:rPr>
                <w:lang w:val="bg-BG" w:eastAsia="en-US"/>
              </w:rPr>
              <w:t xml:space="preserve">централния </w:t>
            </w:r>
            <w:r w:rsidRPr="00700A9B">
              <w:rPr>
                <w:lang w:val="bg-BG" w:eastAsia="en-US"/>
              </w:rPr>
              <w:t>диференциал</w:t>
            </w:r>
          </w:p>
        </w:tc>
        <w:tc>
          <w:tcPr>
            <w:tcW w:w="2546" w:type="dxa"/>
            <w:vAlign w:val="center"/>
          </w:tcPr>
          <w:p w:rsidR="00DA09B0" w:rsidRPr="00700A9B" w:rsidRDefault="00F755B7" w:rsidP="004B3CF7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77522D" w:rsidRPr="00700A9B" w:rsidTr="00787AA2">
        <w:tc>
          <w:tcPr>
            <w:tcW w:w="562" w:type="dxa"/>
            <w:vAlign w:val="center"/>
          </w:tcPr>
          <w:p w:rsidR="0077522D" w:rsidRPr="00700A9B" w:rsidRDefault="0077522D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77522D" w:rsidRPr="00700A9B" w:rsidRDefault="0077522D" w:rsidP="00F755B7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Блокировка на диференциала на първи мост</w:t>
            </w:r>
          </w:p>
        </w:tc>
        <w:tc>
          <w:tcPr>
            <w:tcW w:w="2546" w:type="dxa"/>
            <w:vAlign w:val="center"/>
          </w:tcPr>
          <w:p w:rsidR="0077522D" w:rsidRPr="00700A9B" w:rsidRDefault="00700A9B" w:rsidP="004B3CF7">
            <w:pPr>
              <w:jc w:val="center"/>
              <w:rPr>
                <w:lang w:val="bg-BG" w:eastAsia="en-US"/>
              </w:rPr>
            </w:pPr>
            <w:r>
              <w:rPr>
                <w:lang w:val="bg-BG" w:eastAsia="en-US"/>
              </w:rPr>
              <w:t>д</w:t>
            </w:r>
            <w:r w:rsidR="0077522D" w:rsidRPr="00700A9B">
              <w:rPr>
                <w:lang w:val="bg-BG" w:eastAsia="en-US"/>
              </w:rPr>
              <w:t>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Портален заден мост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Портален преден мост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792D88" w:rsidP="00792D88">
            <w:pPr>
              <w:jc w:val="left"/>
              <w:rPr>
                <w:lang w:val="bg-BG" w:eastAsia="en-US"/>
              </w:rPr>
            </w:pPr>
            <w:r>
              <w:rPr>
                <w:lang w:val="bg-BG" w:eastAsia="en-US"/>
              </w:rPr>
              <w:t>Окачване със с</w:t>
            </w:r>
            <w:r w:rsidR="00230743" w:rsidRPr="00700A9B">
              <w:rPr>
                <w:lang w:val="bg-BG" w:eastAsia="en-US"/>
              </w:rPr>
              <w:t>пирални пружини с прогресивни характеристики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Датчик за кондензация в пневматичната система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F755B7" w:rsidRPr="00700A9B" w:rsidTr="00787AA2">
        <w:tc>
          <w:tcPr>
            <w:tcW w:w="562" w:type="dxa"/>
            <w:vAlign w:val="center"/>
          </w:tcPr>
          <w:p w:rsidR="00F755B7" w:rsidRPr="00700A9B" w:rsidRDefault="00F755B7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F755B7" w:rsidRPr="00700A9B" w:rsidRDefault="00F755B7" w:rsidP="00F755B7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Пневматични дискови спирачки – преден и заден мост</w:t>
            </w:r>
          </w:p>
        </w:tc>
        <w:tc>
          <w:tcPr>
            <w:tcW w:w="2546" w:type="dxa"/>
            <w:vAlign w:val="center"/>
          </w:tcPr>
          <w:p w:rsidR="00F755B7" w:rsidRPr="00700A9B" w:rsidRDefault="00F755B7" w:rsidP="004B3CF7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Антиблокираща система (</w:t>
            </w:r>
            <w:r w:rsidRPr="00700A9B">
              <w:rPr>
                <w:lang w:val="en-US" w:eastAsia="en-US"/>
              </w:rPr>
              <w:t>ABS</w:t>
            </w:r>
            <w:r w:rsidRPr="00700A9B">
              <w:rPr>
                <w:lang w:val="bg-BG" w:eastAsia="en-US"/>
              </w:rPr>
              <w:t>)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 xml:space="preserve">Автоматично регулируема спирачна система според теглото на </w:t>
            </w:r>
            <w:r w:rsidR="00625DED" w:rsidRPr="00700A9B">
              <w:rPr>
                <w:lang w:val="bg-BG" w:eastAsia="en-US"/>
              </w:rPr>
              <w:t>машината</w:t>
            </w:r>
            <w:r w:rsidRPr="00700A9B">
              <w:rPr>
                <w:lang w:val="bg-BG" w:eastAsia="en-US"/>
              </w:rPr>
              <w:t xml:space="preserve"> (</w:t>
            </w:r>
            <w:r w:rsidRPr="00700A9B">
              <w:rPr>
                <w:lang w:val="en-US" w:eastAsia="en-US"/>
              </w:rPr>
              <w:t>ABL</w:t>
            </w:r>
            <w:r w:rsidRPr="00700A9B">
              <w:rPr>
                <w:lang w:val="bg-BG" w:eastAsia="en-US"/>
              </w:rPr>
              <w:t>)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Паркинг спирачка – заден мост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Допълнителен извод за въздух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 xml:space="preserve">Отопляем въздухоизсушител 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 xml:space="preserve">Хидравлична система за управлението 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Рама с надлъжни лонжерони и напречници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 xml:space="preserve">Възможност за монтаж на допълнително оборудване на рамата 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77522D" w:rsidRPr="00700A9B" w:rsidTr="00787AA2">
        <w:tc>
          <w:tcPr>
            <w:tcW w:w="562" w:type="dxa"/>
            <w:vAlign w:val="center"/>
          </w:tcPr>
          <w:p w:rsidR="0077522D" w:rsidRPr="00700A9B" w:rsidRDefault="0077522D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77522D" w:rsidRPr="00700A9B" w:rsidRDefault="0077522D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Възможност за монтаж на допълнително оборудване в междуосието</w:t>
            </w:r>
          </w:p>
        </w:tc>
        <w:tc>
          <w:tcPr>
            <w:tcW w:w="2546" w:type="dxa"/>
            <w:vAlign w:val="center"/>
          </w:tcPr>
          <w:p w:rsidR="0077522D" w:rsidRPr="00700A9B" w:rsidRDefault="0077522D" w:rsidP="00230743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77522D" w:rsidRPr="00700A9B" w:rsidTr="00787AA2">
        <w:tc>
          <w:tcPr>
            <w:tcW w:w="562" w:type="dxa"/>
            <w:vAlign w:val="center"/>
          </w:tcPr>
          <w:p w:rsidR="0077522D" w:rsidRPr="00700A9B" w:rsidRDefault="0077522D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77522D" w:rsidRPr="00700A9B" w:rsidRDefault="0077522D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Предни скоби за монтаж на допълнително оборудване</w:t>
            </w:r>
          </w:p>
        </w:tc>
        <w:tc>
          <w:tcPr>
            <w:tcW w:w="2546" w:type="dxa"/>
            <w:vAlign w:val="center"/>
          </w:tcPr>
          <w:p w:rsidR="0077522D" w:rsidRPr="00700A9B" w:rsidRDefault="0077522D" w:rsidP="00230743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77522D" w:rsidRPr="00700A9B" w:rsidTr="00787AA2">
        <w:tc>
          <w:tcPr>
            <w:tcW w:w="562" w:type="dxa"/>
            <w:vAlign w:val="center"/>
          </w:tcPr>
          <w:p w:rsidR="0077522D" w:rsidRPr="00700A9B" w:rsidRDefault="0077522D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77522D" w:rsidRPr="00700A9B" w:rsidRDefault="0077522D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 xml:space="preserve">Задни скоби за монтаж на допълнително оборудване </w:t>
            </w:r>
          </w:p>
        </w:tc>
        <w:tc>
          <w:tcPr>
            <w:tcW w:w="2546" w:type="dxa"/>
            <w:vAlign w:val="center"/>
          </w:tcPr>
          <w:p w:rsidR="0077522D" w:rsidRPr="00700A9B" w:rsidRDefault="0077522D" w:rsidP="00230743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Климатик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Мултифункционален волан</w:t>
            </w:r>
            <w:r w:rsidR="00792D88">
              <w:rPr>
                <w:lang w:val="bg-BG" w:eastAsia="en-US"/>
              </w:rPr>
              <w:t xml:space="preserve"> с кормилна конзола и арматурно табло, разположени от лявата страна по посока на движението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Електрически прозорци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Поленов филтър на отоплителната система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Възможност за промяна на височината на кормилната колона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Интериорно осветление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635586" w:rsidRPr="00700A9B" w:rsidTr="00787AA2">
        <w:tc>
          <w:tcPr>
            <w:tcW w:w="562" w:type="dxa"/>
            <w:vAlign w:val="center"/>
          </w:tcPr>
          <w:p w:rsidR="00635586" w:rsidRPr="00700A9B" w:rsidRDefault="00635586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635586" w:rsidRPr="00700A9B" w:rsidRDefault="00635586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Седалка на водача с независимо въздушно окачване</w:t>
            </w:r>
          </w:p>
        </w:tc>
        <w:tc>
          <w:tcPr>
            <w:tcW w:w="2546" w:type="dxa"/>
            <w:vAlign w:val="center"/>
          </w:tcPr>
          <w:p w:rsidR="00635586" w:rsidRPr="00700A9B" w:rsidRDefault="00635586" w:rsidP="00230743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Седалка за пасажера с възможност за регулиране по височина, дължина и наклон</w:t>
            </w:r>
          </w:p>
        </w:tc>
        <w:tc>
          <w:tcPr>
            <w:tcW w:w="2546" w:type="dxa"/>
            <w:vAlign w:val="center"/>
          </w:tcPr>
          <w:p w:rsidR="00230743" w:rsidRPr="00700A9B" w:rsidRDefault="00635586" w:rsidP="00230743">
            <w:pPr>
              <w:jc w:val="center"/>
            </w:pPr>
            <w:r w:rsidRPr="00700A9B">
              <w:rPr>
                <w:lang w:val="bg-BG" w:eastAsia="en-US"/>
              </w:rPr>
              <w:t>д</w:t>
            </w:r>
            <w:r w:rsidR="00230743" w:rsidRPr="00700A9B">
              <w:rPr>
                <w:lang w:val="bg-BG" w:eastAsia="en-US"/>
              </w:rPr>
              <w:t>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Триточкови обезопасителни колани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Централна конзола с контролер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F755B7" w:rsidRPr="00700A9B" w:rsidTr="00787AA2">
        <w:tc>
          <w:tcPr>
            <w:tcW w:w="562" w:type="dxa"/>
            <w:vAlign w:val="center"/>
          </w:tcPr>
          <w:p w:rsidR="00F755B7" w:rsidRPr="00700A9B" w:rsidRDefault="00F755B7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F755B7" w:rsidRPr="00700A9B" w:rsidRDefault="00F755B7" w:rsidP="00F755B7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Електрическа инсталация за ремарке</w:t>
            </w:r>
          </w:p>
        </w:tc>
        <w:tc>
          <w:tcPr>
            <w:tcW w:w="2546" w:type="dxa"/>
            <w:vAlign w:val="center"/>
          </w:tcPr>
          <w:p w:rsidR="00F755B7" w:rsidRPr="00700A9B" w:rsidRDefault="00F755B7" w:rsidP="004B3CF7">
            <w:pPr>
              <w:jc w:val="center"/>
              <w:rPr>
                <w:lang w:val="en-US" w:eastAsia="en-US"/>
              </w:rPr>
            </w:pPr>
            <w:r w:rsidRPr="00700A9B">
              <w:rPr>
                <w:lang w:val="bg-BG" w:eastAsia="en-US"/>
              </w:rPr>
              <w:t xml:space="preserve">24 </w:t>
            </w:r>
            <w:r w:rsidRPr="00700A9B">
              <w:rPr>
                <w:lang w:val="en-US" w:eastAsia="en-US"/>
              </w:rPr>
              <w:t>V, 15 pin</w:t>
            </w:r>
          </w:p>
        </w:tc>
      </w:tr>
      <w:tr w:rsidR="00F755B7" w:rsidRPr="00700A9B" w:rsidTr="00787AA2">
        <w:tc>
          <w:tcPr>
            <w:tcW w:w="562" w:type="dxa"/>
            <w:vAlign w:val="center"/>
          </w:tcPr>
          <w:p w:rsidR="00F755B7" w:rsidRPr="00700A9B" w:rsidRDefault="00F755B7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F755B7" w:rsidRPr="00700A9B" w:rsidRDefault="009602CF" w:rsidP="00F755B7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Акумулатори</w:t>
            </w:r>
          </w:p>
        </w:tc>
        <w:tc>
          <w:tcPr>
            <w:tcW w:w="2546" w:type="dxa"/>
            <w:vAlign w:val="center"/>
          </w:tcPr>
          <w:p w:rsidR="00F755B7" w:rsidRPr="00700A9B" w:rsidRDefault="009602CF" w:rsidP="004B3CF7">
            <w:pPr>
              <w:jc w:val="center"/>
              <w:rPr>
                <w:lang w:val="en-US" w:eastAsia="en-US"/>
              </w:rPr>
            </w:pPr>
            <w:r w:rsidRPr="00700A9B">
              <w:rPr>
                <w:lang w:val="bg-BG" w:eastAsia="en-US"/>
              </w:rPr>
              <w:t>2 х 12</w:t>
            </w:r>
            <w:r w:rsidRPr="00700A9B">
              <w:rPr>
                <w:lang w:val="en-US" w:eastAsia="en-US"/>
              </w:rPr>
              <w:t>V / 140 Ah</w:t>
            </w:r>
          </w:p>
        </w:tc>
      </w:tr>
      <w:tr w:rsidR="00F755B7" w:rsidRPr="00700A9B" w:rsidTr="00787AA2">
        <w:tc>
          <w:tcPr>
            <w:tcW w:w="562" w:type="dxa"/>
            <w:vAlign w:val="center"/>
          </w:tcPr>
          <w:p w:rsidR="00F755B7" w:rsidRPr="00700A9B" w:rsidRDefault="00F755B7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F755B7" w:rsidRPr="00700A9B" w:rsidRDefault="009602CF" w:rsidP="00F755B7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Постоянно захранен цокъл в централната конзола</w:t>
            </w:r>
          </w:p>
        </w:tc>
        <w:tc>
          <w:tcPr>
            <w:tcW w:w="2546" w:type="dxa"/>
            <w:vAlign w:val="center"/>
          </w:tcPr>
          <w:p w:rsidR="00F755B7" w:rsidRPr="00700A9B" w:rsidRDefault="009602CF" w:rsidP="004B3CF7">
            <w:pPr>
              <w:jc w:val="center"/>
              <w:rPr>
                <w:lang w:val="en-US" w:eastAsia="en-US"/>
              </w:rPr>
            </w:pPr>
            <w:r w:rsidRPr="00700A9B">
              <w:rPr>
                <w:lang w:val="bg-BG" w:eastAsia="en-US"/>
              </w:rPr>
              <w:t xml:space="preserve">24 </w:t>
            </w:r>
            <w:r w:rsidRPr="00700A9B">
              <w:rPr>
                <w:lang w:val="en-US" w:eastAsia="en-US"/>
              </w:rPr>
              <w:t>V,</w:t>
            </w:r>
            <w:r w:rsidRPr="00700A9B">
              <w:rPr>
                <w:lang w:val="bg-BG" w:eastAsia="en-US"/>
              </w:rPr>
              <w:t xml:space="preserve"> 15 </w:t>
            </w:r>
            <w:r w:rsidRPr="00700A9B">
              <w:rPr>
                <w:lang w:val="en-US" w:eastAsia="en-US"/>
              </w:rPr>
              <w:t>Ah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Панорамна кабина с къс преден надвес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6B1437" w:rsidRPr="00700A9B" w:rsidTr="00787AA2">
        <w:tc>
          <w:tcPr>
            <w:tcW w:w="562" w:type="dxa"/>
            <w:vAlign w:val="center"/>
          </w:tcPr>
          <w:p w:rsidR="006B1437" w:rsidRPr="00700A9B" w:rsidRDefault="006B1437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6B1437" w:rsidRPr="00700A9B" w:rsidRDefault="00B77C20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Възножност за монтаж на с</w:t>
            </w:r>
            <w:r w:rsidR="006B1437" w:rsidRPr="00700A9B">
              <w:rPr>
                <w:lang w:val="bg-BG" w:eastAsia="en-US"/>
              </w:rPr>
              <w:t>транични маяци на кабината</w:t>
            </w:r>
            <w:r w:rsidRPr="00700A9B">
              <w:rPr>
                <w:lang w:val="bg-BG" w:eastAsia="en-US"/>
              </w:rPr>
              <w:t xml:space="preserve"> (ляв и дяс</w:t>
            </w:r>
            <w:r w:rsidR="00A95397" w:rsidRPr="00700A9B">
              <w:rPr>
                <w:lang w:val="bg-BG" w:eastAsia="en-US"/>
              </w:rPr>
              <w:t>е</w:t>
            </w:r>
            <w:r w:rsidRPr="00700A9B">
              <w:rPr>
                <w:lang w:val="bg-BG" w:eastAsia="en-US"/>
              </w:rPr>
              <w:t>н)</w:t>
            </w:r>
          </w:p>
        </w:tc>
        <w:tc>
          <w:tcPr>
            <w:tcW w:w="2546" w:type="dxa"/>
            <w:vAlign w:val="center"/>
          </w:tcPr>
          <w:p w:rsidR="006B1437" w:rsidRPr="00700A9B" w:rsidRDefault="006B1437" w:rsidP="00230743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6B1437" w:rsidRPr="00700A9B" w:rsidTr="00787AA2">
        <w:tc>
          <w:tcPr>
            <w:tcW w:w="562" w:type="dxa"/>
            <w:vAlign w:val="center"/>
          </w:tcPr>
          <w:p w:rsidR="006B1437" w:rsidRPr="00700A9B" w:rsidRDefault="006B1437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6B1437" w:rsidRPr="00700A9B" w:rsidRDefault="006B1437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Странични предпазители</w:t>
            </w:r>
          </w:p>
        </w:tc>
        <w:tc>
          <w:tcPr>
            <w:tcW w:w="2546" w:type="dxa"/>
            <w:vAlign w:val="center"/>
          </w:tcPr>
          <w:p w:rsidR="006B1437" w:rsidRPr="00700A9B" w:rsidRDefault="006B1437" w:rsidP="00230743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Хидравличен механизъм за повдигане на кабината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Основни огледала за обратно виждане – подгреваеми и с електрическо управление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Широкоъгълно огледало за обратно виждане с подгряване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Охладител на скоростната кутия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Еднодисков съединител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Електро-пневматично превключване (</w:t>
            </w:r>
            <w:r w:rsidRPr="00700A9B">
              <w:rPr>
                <w:lang w:val="en-US" w:eastAsia="en-US"/>
              </w:rPr>
              <w:t>EPS</w:t>
            </w:r>
            <w:r w:rsidRPr="00700A9B">
              <w:rPr>
                <w:lang w:val="bg-BG" w:eastAsia="en-US"/>
              </w:rPr>
              <w:t>)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Постоянно задвижване на всички колела с блокаж на диференциала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Бордова диагностика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Бордови компютър с дисплей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Възможност за заключване на капачките на резервоарите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Дневни светлини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Регулируемо ниво на основните фарове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Халогенни основни фарове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Задни светлини и задни халогенни фарове за мъгла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961EAE" w:rsidRPr="00700A9B" w:rsidTr="00787AA2">
        <w:tc>
          <w:tcPr>
            <w:tcW w:w="562" w:type="dxa"/>
            <w:vAlign w:val="center"/>
          </w:tcPr>
          <w:p w:rsidR="00961EAE" w:rsidRPr="00700A9B" w:rsidRDefault="00961EAE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961EAE" w:rsidRPr="00700A9B" w:rsidRDefault="00961EAE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Предни халогенни фарове за мъгла</w:t>
            </w:r>
          </w:p>
        </w:tc>
        <w:tc>
          <w:tcPr>
            <w:tcW w:w="2546" w:type="dxa"/>
            <w:vAlign w:val="center"/>
          </w:tcPr>
          <w:p w:rsidR="00961EAE" w:rsidRPr="00700A9B" w:rsidRDefault="00961EAE" w:rsidP="00230743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Предни габаритни светлини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5A4E95" w:rsidRPr="00700A9B" w:rsidTr="00787AA2">
        <w:tc>
          <w:tcPr>
            <w:tcW w:w="562" w:type="dxa"/>
            <w:vAlign w:val="center"/>
          </w:tcPr>
          <w:p w:rsidR="005A4E95" w:rsidRPr="00700A9B" w:rsidRDefault="005A4E95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5A4E95" w:rsidRPr="00700A9B" w:rsidRDefault="005A4E95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Допълнителни повдигнати предни светлини за прикачвано оборудване</w:t>
            </w:r>
          </w:p>
        </w:tc>
        <w:tc>
          <w:tcPr>
            <w:tcW w:w="2546" w:type="dxa"/>
            <w:vAlign w:val="center"/>
          </w:tcPr>
          <w:p w:rsidR="005A4E95" w:rsidRPr="00700A9B" w:rsidRDefault="005A4E95" w:rsidP="00230743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Тръба за отвеждане на изгорелите газове, разположена вертикално зад кабината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4B3CF7" w:rsidRPr="00700A9B" w:rsidTr="00787AA2">
        <w:tc>
          <w:tcPr>
            <w:tcW w:w="562" w:type="dxa"/>
            <w:vAlign w:val="center"/>
          </w:tcPr>
          <w:p w:rsidR="004B3CF7" w:rsidRPr="00700A9B" w:rsidRDefault="004B3CF7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4B3CF7" w:rsidRPr="00700A9B" w:rsidRDefault="004B3CF7" w:rsidP="00F755B7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Моторна спирачка</w:t>
            </w:r>
          </w:p>
        </w:tc>
        <w:tc>
          <w:tcPr>
            <w:tcW w:w="2546" w:type="dxa"/>
            <w:vAlign w:val="center"/>
          </w:tcPr>
          <w:p w:rsidR="004B3CF7" w:rsidRPr="00700A9B" w:rsidRDefault="001B0041" w:rsidP="00792D88">
            <w:pPr>
              <w:jc w:val="center"/>
              <w:rPr>
                <w:lang w:val="en-US" w:eastAsia="en-US"/>
              </w:rPr>
            </w:pPr>
            <w:r w:rsidRPr="00700A9B">
              <w:rPr>
                <w:lang w:val="bg-BG" w:eastAsia="en-US"/>
              </w:rPr>
              <w:t>н</w:t>
            </w:r>
            <w:r w:rsidR="004B3CF7" w:rsidRPr="00700A9B">
              <w:rPr>
                <w:lang w:val="bg-BG" w:eastAsia="en-US"/>
              </w:rPr>
              <w:t xml:space="preserve">е по-малко от </w:t>
            </w:r>
            <w:r w:rsidR="00792D88">
              <w:rPr>
                <w:lang w:val="bg-BG" w:eastAsia="en-US"/>
              </w:rPr>
              <w:t>3</w:t>
            </w:r>
            <w:r w:rsidR="004B3CF7" w:rsidRPr="00700A9B">
              <w:rPr>
                <w:lang w:val="bg-BG" w:eastAsia="en-US"/>
              </w:rPr>
              <w:t xml:space="preserve">00 </w:t>
            </w:r>
            <w:r w:rsidR="00787AA2" w:rsidRPr="00700A9B">
              <w:rPr>
                <w:lang w:val="bg-BG" w:eastAsia="en-US"/>
              </w:rPr>
              <w:t>кВ</w:t>
            </w:r>
          </w:p>
        </w:tc>
      </w:tr>
      <w:tr w:rsidR="00787AA2" w:rsidRPr="00700A9B" w:rsidTr="00787AA2">
        <w:tc>
          <w:tcPr>
            <w:tcW w:w="562" w:type="dxa"/>
            <w:vAlign w:val="center"/>
          </w:tcPr>
          <w:p w:rsidR="00787AA2" w:rsidRPr="00700A9B" w:rsidRDefault="00787AA2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787AA2" w:rsidRPr="00700A9B" w:rsidRDefault="00787AA2" w:rsidP="00F755B7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Двоен хидравличен кръг</w:t>
            </w:r>
          </w:p>
        </w:tc>
        <w:tc>
          <w:tcPr>
            <w:tcW w:w="2546" w:type="dxa"/>
            <w:vAlign w:val="center"/>
          </w:tcPr>
          <w:p w:rsidR="00787AA2" w:rsidRPr="00700A9B" w:rsidRDefault="00787AA2" w:rsidP="004B3CF7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4B3CF7" w:rsidRPr="00700A9B" w:rsidTr="00787AA2">
        <w:tc>
          <w:tcPr>
            <w:tcW w:w="562" w:type="dxa"/>
            <w:vAlign w:val="center"/>
          </w:tcPr>
          <w:p w:rsidR="004B3CF7" w:rsidRPr="00700A9B" w:rsidRDefault="004B3CF7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4B3CF7" w:rsidRPr="00700A9B" w:rsidRDefault="001B0041" w:rsidP="00F755B7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Ръчно управление на дроселовата газ</w:t>
            </w:r>
          </w:p>
        </w:tc>
        <w:tc>
          <w:tcPr>
            <w:tcW w:w="2546" w:type="dxa"/>
            <w:vAlign w:val="center"/>
          </w:tcPr>
          <w:p w:rsidR="004B3CF7" w:rsidRPr="00700A9B" w:rsidRDefault="00230743" w:rsidP="004B3CF7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Охладителна перка с хидростатично задвижване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Преден авариен теглич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4B3CF7" w:rsidRPr="00700A9B" w:rsidTr="00787AA2">
        <w:tc>
          <w:tcPr>
            <w:tcW w:w="562" w:type="dxa"/>
            <w:vAlign w:val="center"/>
          </w:tcPr>
          <w:p w:rsidR="004B3CF7" w:rsidRPr="00700A9B" w:rsidRDefault="004B3CF7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4B3CF7" w:rsidRPr="00700A9B" w:rsidRDefault="001B0041" w:rsidP="00F755B7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 xml:space="preserve">Тегло на теглено ремарке </w:t>
            </w:r>
          </w:p>
        </w:tc>
        <w:tc>
          <w:tcPr>
            <w:tcW w:w="2546" w:type="dxa"/>
            <w:vAlign w:val="center"/>
          </w:tcPr>
          <w:p w:rsidR="004B3CF7" w:rsidRPr="00700A9B" w:rsidRDefault="001B0041" w:rsidP="004B3CF7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не повече от 13 т.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 xml:space="preserve">Темпомат 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230743" w:rsidRPr="00700A9B" w:rsidTr="00787AA2">
        <w:tc>
          <w:tcPr>
            <w:tcW w:w="562" w:type="dxa"/>
            <w:vAlign w:val="center"/>
          </w:tcPr>
          <w:p w:rsidR="00230743" w:rsidRPr="00700A9B" w:rsidRDefault="00230743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700A9B" w:rsidRDefault="00230743" w:rsidP="00230743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Ограничител на скоростта до 90 км/ч</w:t>
            </w:r>
          </w:p>
        </w:tc>
        <w:tc>
          <w:tcPr>
            <w:tcW w:w="2546" w:type="dxa"/>
            <w:vAlign w:val="center"/>
          </w:tcPr>
          <w:p w:rsidR="00230743" w:rsidRPr="00700A9B" w:rsidRDefault="00230743" w:rsidP="00230743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4B3CF7" w:rsidRPr="00700A9B" w:rsidTr="00787AA2">
        <w:tc>
          <w:tcPr>
            <w:tcW w:w="562" w:type="dxa"/>
            <w:vAlign w:val="center"/>
          </w:tcPr>
          <w:p w:rsidR="004B3CF7" w:rsidRPr="00700A9B" w:rsidRDefault="004B3CF7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4B3CF7" w:rsidRPr="00700A9B" w:rsidRDefault="005A4E95" w:rsidP="00F755B7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Зумер за заден ход</w:t>
            </w:r>
          </w:p>
        </w:tc>
        <w:tc>
          <w:tcPr>
            <w:tcW w:w="2546" w:type="dxa"/>
            <w:vAlign w:val="center"/>
          </w:tcPr>
          <w:p w:rsidR="004B3CF7" w:rsidRPr="00700A9B" w:rsidRDefault="005A4E95" w:rsidP="004B3CF7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5A4E95" w:rsidRPr="00700A9B" w:rsidTr="00787AA2">
        <w:tc>
          <w:tcPr>
            <w:tcW w:w="562" w:type="dxa"/>
            <w:vAlign w:val="center"/>
          </w:tcPr>
          <w:p w:rsidR="005A4E95" w:rsidRPr="00700A9B" w:rsidRDefault="005A4E95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5A4E95" w:rsidRPr="00700A9B" w:rsidRDefault="005A4E95" w:rsidP="00F755B7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Дигитален тахограф</w:t>
            </w:r>
            <w:r w:rsidR="00787AA2" w:rsidRPr="00700A9B">
              <w:rPr>
                <w:lang w:val="bg-BG" w:eastAsia="en-US"/>
              </w:rPr>
              <w:t xml:space="preserve"> </w:t>
            </w:r>
          </w:p>
        </w:tc>
        <w:tc>
          <w:tcPr>
            <w:tcW w:w="2546" w:type="dxa"/>
            <w:vAlign w:val="center"/>
          </w:tcPr>
          <w:p w:rsidR="005A4E95" w:rsidRPr="00700A9B" w:rsidRDefault="005A4E95" w:rsidP="004B3CF7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4B3CF7" w:rsidRPr="00700A9B" w:rsidTr="00787AA2">
        <w:tc>
          <w:tcPr>
            <w:tcW w:w="562" w:type="dxa"/>
            <w:vAlign w:val="center"/>
          </w:tcPr>
          <w:p w:rsidR="004B3CF7" w:rsidRPr="00700A9B" w:rsidRDefault="004B3CF7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4B3CF7" w:rsidRPr="00700A9B" w:rsidRDefault="005A4E95" w:rsidP="00F755B7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Външен сенник</w:t>
            </w:r>
          </w:p>
        </w:tc>
        <w:tc>
          <w:tcPr>
            <w:tcW w:w="2546" w:type="dxa"/>
            <w:vAlign w:val="center"/>
          </w:tcPr>
          <w:p w:rsidR="004B3CF7" w:rsidRPr="00700A9B" w:rsidRDefault="005A4E95" w:rsidP="004B3CF7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5A4E95" w:rsidRPr="00700A9B" w:rsidTr="00787AA2">
        <w:tc>
          <w:tcPr>
            <w:tcW w:w="562" w:type="dxa"/>
            <w:vAlign w:val="center"/>
          </w:tcPr>
          <w:p w:rsidR="005A4E95" w:rsidRPr="00700A9B" w:rsidRDefault="005A4E95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5A4E95" w:rsidRPr="00700A9B" w:rsidRDefault="005A4E95" w:rsidP="00F755B7">
            <w:pPr>
              <w:jc w:val="left"/>
              <w:rPr>
                <w:lang w:val="en-US" w:eastAsia="en-US"/>
              </w:rPr>
            </w:pPr>
            <w:r w:rsidRPr="00700A9B">
              <w:rPr>
                <w:lang w:val="bg-BG" w:eastAsia="en-US"/>
              </w:rPr>
              <w:t>Алтернатор</w:t>
            </w:r>
          </w:p>
        </w:tc>
        <w:tc>
          <w:tcPr>
            <w:tcW w:w="2546" w:type="dxa"/>
            <w:vAlign w:val="center"/>
          </w:tcPr>
          <w:p w:rsidR="005A4E95" w:rsidRPr="00700A9B" w:rsidRDefault="005A4E95" w:rsidP="004B3CF7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28</w:t>
            </w:r>
            <w:r w:rsidRPr="00700A9B">
              <w:rPr>
                <w:lang w:val="en-US" w:eastAsia="en-US"/>
              </w:rPr>
              <w:t xml:space="preserve"> V/ 150 A</w:t>
            </w:r>
          </w:p>
        </w:tc>
      </w:tr>
      <w:tr w:rsidR="005A4E95" w:rsidRPr="00700A9B" w:rsidTr="00787AA2">
        <w:tc>
          <w:tcPr>
            <w:tcW w:w="562" w:type="dxa"/>
            <w:vAlign w:val="center"/>
          </w:tcPr>
          <w:p w:rsidR="005A4E95" w:rsidRPr="00700A9B" w:rsidRDefault="005A4E95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5A4E95" w:rsidRPr="00700A9B" w:rsidRDefault="005A4E95" w:rsidP="00F755B7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Имобилайзер</w:t>
            </w:r>
          </w:p>
        </w:tc>
        <w:tc>
          <w:tcPr>
            <w:tcW w:w="2546" w:type="dxa"/>
            <w:vAlign w:val="center"/>
          </w:tcPr>
          <w:p w:rsidR="005A4E95" w:rsidRPr="00700A9B" w:rsidRDefault="005A4E95" w:rsidP="004B3CF7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5A4E95" w:rsidRPr="00700A9B" w:rsidTr="00787AA2">
        <w:tc>
          <w:tcPr>
            <w:tcW w:w="562" w:type="dxa"/>
            <w:vAlign w:val="center"/>
          </w:tcPr>
          <w:p w:rsidR="005A4E95" w:rsidRPr="00700A9B" w:rsidRDefault="005A4E95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5A4E95" w:rsidRPr="00700A9B" w:rsidRDefault="005A4E95" w:rsidP="00F755B7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Платформа с хидравличен цилиндър</w:t>
            </w:r>
          </w:p>
        </w:tc>
        <w:tc>
          <w:tcPr>
            <w:tcW w:w="2546" w:type="dxa"/>
            <w:vAlign w:val="center"/>
          </w:tcPr>
          <w:p w:rsidR="005A4E95" w:rsidRPr="00700A9B" w:rsidRDefault="005A4E95" w:rsidP="004B3CF7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5A4E95" w:rsidRPr="00700A9B" w:rsidTr="00787AA2">
        <w:tc>
          <w:tcPr>
            <w:tcW w:w="562" w:type="dxa"/>
            <w:vAlign w:val="center"/>
          </w:tcPr>
          <w:p w:rsidR="005A4E95" w:rsidRPr="00700A9B" w:rsidRDefault="005A4E95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5A4E95" w:rsidRPr="00700A9B" w:rsidRDefault="005A4E95" w:rsidP="00F755B7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Задни хидравлични изводи</w:t>
            </w:r>
          </w:p>
        </w:tc>
        <w:tc>
          <w:tcPr>
            <w:tcW w:w="2546" w:type="dxa"/>
            <w:vAlign w:val="center"/>
          </w:tcPr>
          <w:p w:rsidR="005A4E95" w:rsidRPr="00700A9B" w:rsidRDefault="005A4E95" w:rsidP="004B3CF7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5A4E95" w:rsidRPr="00700A9B" w:rsidTr="00787AA2">
        <w:tc>
          <w:tcPr>
            <w:tcW w:w="562" w:type="dxa"/>
            <w:vAlign w:val="center"/>
          </w:tcPr>
          <w:p w:rsidR="005A4E95" w:rsidRPr="00700A9B" w:rsidRDefault="005A4E95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5A4E95" w:rsidRPr="00700A9B" w:rsidRDefault="005A4E95" w:rsidP="00F755B7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Самосвална хидравлика</w:t>
            </w:r>
          </w:p>
        </w:tc>
        <w:tc>
          <w:tcPr>
            <w:tcW w:w="2546" w:type="dxa"/>
            <w:vAlign w:val="center"/>
          </w:tcPr>
          <w:p w:rsidR="005A4E95" w:rsidRPr="00700A9B" w:rsidRDefault="005A4E95" w:rsidP="004B3CF7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5A4E95" w:rsidRPr="00700A9B" w:rsidTr="00787AA2">
        <w:tc>
          <w:tcPr>
            <w:tcW w:w="562" w:type="dxa"/>
            <w:vAlign w:val="center"/>
          </w:tcPr>
          <w:p w:rsidR="005A4E95" w:rsidRPr="00700A9B" w:rsidRDefault="005A4E95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5A4E95" w:rsidRPr="00700A9B" w:rsidRDefault="005A4E95" w:rsidP="00F755B7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Допълнителен филтър с водоотделител</w:t>
            </w:r>
          </w:p>
        </w:tc>
        <w:tc>
          <w:tcPr>
            <w:tcW w:w="2546" w:type="dxa"/>
            <w:vAlign w:val="center"/>
          </w:tcPr>
          <w:p w:rsidR="005A4E95" w:rsidRPr="00700A9B" w:rsidRDefault="005A4E95" w:rsidP="004B3CF7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5A4E95" w:rsidRPr="00700A9B" w:rsidTr="00787AA2">
        <w:tc>
          <w:tcPr>
            <w:tcW w:w="562" w:type="dxa"/>
            <w:vAlign w:val="center"/>
          </w:tcPr>
          <w:p w:rsidR="005A4E95" w:rsidRPr="00700A9B" w:rsidRDefault="005A4E95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5A4E95" w:rsidRPr="00700A9B" w:rsidRDefault="005A4E95" w:rsidP="00F755B7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Междинна рама за надстройката</w:t>
            </w:r>
          </w:p>
        </w:tc>
        <w:tc>
          <w:tcPr>
            <w:tcW w:w="2546" w:type="dxa"/>
            <w:vAlign w:val="center"/>
          </w:tcPr>
          <w:p w:rsidR="005A4E95" w:rsidRPr="00700A9B" w:rsidRDefault="005A4E95" w:rsidP="004B3CF7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932F5A" w:rsidRPr="00700A9B" w:rsidTr="00787AA2">
        <w:tc>
          <w:tcPr>
            <w:tcW w:w="562" w:type="dxa"/>
            <w:vAlign w:val="center"/>
          </w:tcPr>
          <w:p w:rsidR="00932F5A" w:rsidRPr="00700A9B" w:rsidRDefault="00932F5A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932F5A" w:rsidRPr="00700A9B" w:rsidRDefault="00932F5A" w:rsidP="00932F5A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Аптечка</w:t>
            </w:r>
            <w:r w:rsidR="00411058" w:rsidRPr="00700A9B">
              <w:rPr>
                <w:lang w:val="bg-BG" w:eastAsia="en-US"/>
              </w:rPr>
              <w:t>, пожарогасител, светлоотразителна жилетка, триъгълник</w:t>
            </w:r>
          </w:p>
        </w:tc>
        <w:tc>
          <w:tcPr>
            <w:tcW w:w="2546" w:type="dxa"/>
            <w:vAlign w:val="center"/>
          </w:tcPr>
          <w:p w:rsidR="00932F5A" w:rsidRPr="00700A9B" w:rsidRDefault="00932F5A" w:rsidP="00932F5A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932F5A" w:rsidRPr="00700A9B" w:rsidTr="00787AA2">
        <w:tc>
          <w:tcPr>
            <w:tcW w:w="562" w:type="dxa"/>
            <w:vAlign w:val="center"/>
          </w:tcPr>
          <w:p w:rsidR="00932F5A" w:rsidRPr="00700A9B" w:rsidRDefault="00932F5A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932F5A" w:rsidRPr="00700A9B" w:rsidRDefault="00932F5A" w:rsidP="00932F5A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Резервна гума</w:t>
            </w:r>
          </w:p>
        </w:tc>
        <w:tc>
          <w:tcPr>
            <w:tcW w:w="2546" w:type="dxa"/>
            <w:vAlign w:val="center"/>
          </w:tcPr>
          <w:p w:rsidR="00932F5A" w:rsidRPr="00700A9B" w:rsidRDefault="00932F5A" w:rsidP="00932F5A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932F5A" w:rsidRPr="00700A9B" w:rsidTr="00787AA2">
        <w:tc>
          <w:tcPr>
            <w:tcW w:w="562" w:type="dxa"/>
            <w:vAlign w:val="center"/>
          </w:tcPr>
          <w:p w:rsidR="00932F5A" w:rsidRPr="00700A9B" w:rsidRDefault="00932F5A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932F5A" w:rsidRPr="00700A9B" w:rsidRDefault="00932F5A" w:rsidP="00932F5A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Резервна джанта</w:t>
            </w:r>
          </w:p>
        </w:tc>
        <w:tc>
          <w:tcPr>
            <w:tcW w:w="2546" w:type="dxa"/>
            <w:vAlign w:val="center"/>
          </w:tcPr>
          <w:p w:rsidR="00932F5A" w:rsidRPr="00700A9B" w:rsidRDefault="00932F5A" w:rsidP="00932F5A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932F5A" w:rsidRPr="00700A9B" w:rsidTr="00787AA2">
        <w:tc>
          <w:tcPr>
            <w:tcW w:w="562" w:type="dxa"/>
            <w:vAlign w:val="center"/>
          </w:tcPr>
          <w:p w:rsidR="00932F5A" w:rsidRPr="00700A9B" w:rsidRDefault="00932F5A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932F5A" w:rsidRPr="00700A9B" w:rsidRDefault="00932F5A" w:rsidP="00932F5A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Прожектор / фенер</w:t>
            </w:r>
          </w:p>
        </w:tc>
        <w:tc>
          <w:tcPr>
            <w:tcW w:w="2546" w:type="dxa"/>
            <w:vAlign w:val="center"/>
          </w:tcPr>
          <w:p w:rsidR="00932F5A" w:rsidRPr="00700A9B" w:rsidRDefault="00932F5A" w:rsidP="00932F5A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932F5A" w:rsidRPr="00700A9B" w:rsidTr="00787AA2">
        <w:tc>
          <w:tcPr>
            <w:tcW w:w="562" w:type="dxa"/>
            <w:vAlign w:val="center"/>
          </w:tcPr>
          <w:p w:rsidR="00932F5A" w:rsidRPr="00700A9B" w:rsidRDefault="00932F5A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932F5A" w:rsidRPr="00700A9B" w:rsidRDefault="00932F5A" w:rsidP="00932F5A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Маркуч за помпане на гуми</w:t>
            </w:r>
          </w:p>
        </w:tc>
        <w:tc>
          <w:tcPr>
            <w:tcW w:w="2546" w:type="dxa"/>
            <w:vAlign w:val="center"/>
          </w:tcPr>
          <w:p w:rsidR="00932F5A" w:rsidRPr="00700A9B" w:rsidRDefault="00932F5A" w:rsidP="00932F5A">
            <w:pPr>
              <w:jc w:val="center"/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411058" w:rsidRPr="00700A9B" w:rsidTr="00787AA2">
        <w:tc>
          <w:tcPr>
            <w:tcW w:w="562" w:type="dxa"/>
            <w:vAlign w:val="center"/>
          </w:tcPr>
          <w:p w:rsidR="00411058" w:rsidRPr="00700A9B" w:rsidRDefault="00411058" w:rsidP="002F31C2">
            <w:pPr>
              <w:pStyle w:val="ListParagraph"/>
              <w:numPr>
                <w:ilvl w:val="0"/>
                <w:numId w:val="8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411058" w:rsidRPr="00700A9B" w:rsidRDefault="00411058" w:rsidP="00932F5A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 xml:space="preserve">Авариен комплект </w:t>
            </w:r>
          </w:p>
        </w:tc>
        <w:tc>
          <w:tcPr>
            <w:tcW w:w="2546" w:type="dxa"/>
            <w:vAlign w:val="center"/>
          </w:tcPr>
          <w:p w:rsidR="00411058" w:rsidRPr="00700A9B" w:rsidRDefault="00411058" w:rsidP="00932F5A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да</w:t>
            </w:r>
          </w:p>
        </w:tc>
      </w:tr>
    </w:tbl>
    <w:p w:rsidR="003A0890" w:rsidRPr="00700A9B" w:rsidRDefault="003A0890" w:rsidP="002F31C2">
      <w:pPr>
        <w:pStyle w:val="Heading2"/>
        <w:numPr>
          <w:ilvl w:val="0"/>
          <w:numId w:val="7"/>
        </w:numPr>
      </w:pPr>
      <w:bookmarkStart w:id="6" w:name="_Toc530675315"/>
      <w:r w:rsidRPr="00700A9B">
        <w:t>Допълнително оборудване</w:t>
      </w:r>
      <w:bookmarkEnd w:id="6"/>
    </w:p>
    <w:p w:rsidR="00BE3AC1" w:rsidRPr="00700A9B" w:rsidRDefault="00BE3AC1" w:rsidP="00BE3AC1">
      <w:pPr>
        <w:rPr>
          <w:lang w:val="bg-BG" w:eastAsia="en-US"/>
        </w:rPr>
      </w:pPr>
      <w:r w:rsidRPr="00700A9B">
        <w:rPr>
          <w:lang w:val="bg-BG" w:eastAsia="en-US"/>
        </w:rPr>
        <w:t>В рамките на обществената поръчка, следва да бъде доставено също така и следното допълнително оборудване за превозното средство:</w:t>
      </w:r>
    </w:p>
    <w:p w:rsidR="006E4C04" w:rsidRPr="00700A9B" w:rsidRDefault="006E4C04" w:rsidP="002F31C2">
      <w:pPr>
        <w:pStyle w:val="Heading2"/>
        <w:numPr>
          <w:ilvl w:val="1"/>
          <w:numId w:val="7"/>
        </w:numPr>
      </w:pPr>
      <w:bookmarkStart w:id="7" w:name="_Toc530675316"/>
      <w:r w:rsidRPr="00700A9B">
        <w:t>Демонтируема помпа за отводняване</w:t>
      </w:r>
      <w:bookmarkEnd w:id="7"/>
    </w:p>
    <w:p w:rsidR="00D97D50" w:rsidRPr="00700A9B" w:rsidRDefault="00D97D50" w:rsidP="00D97D50">
      <w:pPr>
        <w:rPr>
          <w:lang w:val="bg-BG"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5954"/>
        <w:gridCol w:w="2546"/>
      </w:tblGrid>
      <w:tr w:rsidR="00E1261B" w:rsidRPr="00700A9B" w:rsidTr="00C77023">
        <w:trPr>
          <w:tblHeader/>
        </w:trPr>
        <w:tc>
          <w:tcPr>
            <w:tcW w:w="562" w:type="dxa"/>
            <w:shd w:val="clear" w:color="auto" w:fill="F2F2F2" w:themeFill="background1" w:themeFillShade="F2"/>
          </w:tcPr>
          <w:p w:rsidR="00E1261B" w:rsidRPr="00700A9B" w:rsidRDefault="00E1261B" w:rsidP="00035C6F">
            <w:pPr>
              <w:jc w:val="center"/>
              <w:rPr>
                <w:b/>
                <w:lang w:val="bg-BG" w:eastAsia="en-US"/>
              </w:rPr>
            </w:pPr>
            <w:r w:rsidRPr="00700A9B">
              <w:rPr>
                <w:b/>
                <w:lang w:val="bg-BG" w:eastAsia="en-US"/>
              </w:rPr>
              <w:t>№</w:t>
            </w:r>
          </w:p>
        </w:tc>
        <w:tc>
          <w:tcPr>
            <w:tcW w:w="5954" w:type="dxa"/>
            <w:shd w:val="clear" w:color="auto" w:fill="F2F2F2" w:themeFill="background1" w:themeFillShade="F2"/>
          </w:tcPr>
          <w:p w:rsidR="00E1261B" w:rsidRPr="00700A9B" w:rsidRDefault="00E1261B" w:rsidP="00035C6F">
            <w:pPr>
              <w:jc w:val="center"/>
              <w:rPr>
                <w:b/>
                <w:lang w:val="bg-BG" w:eastAsia="en-US"/>
              </w:rPr>
            </w:pPr>
            <w:r w:rsidRPr="00700A9B">
              <w:rPr>
                <w:b/>
                <w:lang w:val="bg-BG" w:eastAsia="en-US"/>
              </w:rPr>
              <w:t>Характеристика</w:t>
            </w:r>
          </w:p>
        </w:tc>
        <w:tc>
          <w:tcPr>
            <w:tcW w:w="2546" w:type="dxa"/>
            <w:shd w:val="clear" w:color="auto" w:fill="F2F2F2" w:themeFill="background1" w:themeFillShade="F2"/>
            <w:vAlign w:val="center"/>
          </w:tcPr>
          <w:p w:rsidR="00E1261B" w:rsidRPr="00700A9B" w:rsidRDefault="00E1261B" w:rsidP="00035C6F">
            <w:pPr>
              <w:jc w:val="center"/>
              <w:rPr>
                <w:b/>
                <w:lang w:val="bg-BG" w:eastAsia="en-US"/>
              </w:rPr>
            </w:pPr>
            <w:r w:rsidRPr="00700A9B">
              <w:rPr>
                <w:b/>
                <w:lang w:val="bg-BG" w:eastAsia="en-US"/>
              </w:rPr>
              <w:t>Изискване</w:t>
            </w:r>
          </w:p>
        </w:tc>
      </w:tr>
      <w:tr w:rsidR="00E1261B" w:rsidRPr="00700A9B" w:rsidTr="00035C6F">
        <w:tc>
          <w:tcPr>
            <w:tcW w:w="562" w:type="dxa"/>
            <w:vAlign w:val="center"/>
          </w:tcPr>
          <w:p w:rsidR="00E1261B" w:rsidRPr="00700A9B" w:rsidRDefault="00E1261B" w:rsidP="002F31C2">
            <w:pPr>
              <w:pStyle w:val="ListParagraph"/>
              <w:numPr>
                <w:ilvl w:val="0"/>
                <w:numId w:val="9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E1261B" w:rsidRPr="00700A9B" w:rsidRDefault="00E1261B" w:rsidP="00035C6F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 xml:space="preserve">Тип на помпата </w:t>
            </w:r>
          </w:p>
        </w:tc>
        <w:tc>
          <w:tcPr>
            <w:tcW w:w="2546" w:type="dxa"/>
            <w:vAlign w:val="center"/>
          </w:tcPr>
          <w:p w:rsidR="00E1261B" w:rsidRPr="00700A9B" w:rsidRDefault="00E1261B" w:rsidP="00035C6F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центробежна</w:t>
            </w:r>
          </w:p>
        </w:tc>
      </w:tr>
      <w:tr w:rsidR="00E1261B" w:rsidRPr="00700A9B" w:rsidTr="00035C6F">
        <w:tc>
          <w:tcPr>
            <w:tcW w:w="562" w:type="dxa"/>
            <w:vAlign w:val="center"/>
          </w:tcPr>
          <w:p w:rsidR="00E1261B" w:rsidRPr="00700A9B" w:rsidRDefault="00E1261B" w:rsidP="002F31C2">
            <w:pPr>
              <w:pStyle w:val="ListParagraph"/>
              <w:numPr>
                <w:ilvl w:val="0"/>
                <w:numId w:val="9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E1261B" w:rsidRPr="00700A9B" w:rsidRDefault="00E1261B" w:rsidP="00035C6F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Дебит на помпата</w:t>
            </w:r>
          </w:p>
        </w:tc>
        <w:tc>
          <w:tcPr>
            <w:tcW w:w="2546" w:type="dxa"/>
            <w:vAlign w:val="center"/>
          </w:tcPr>
          <w:p w:rsidR="00E1261B" w:rsidRPr="00700A9B" w:rsidRDefault="001F515D" w:rsidP="001F515D">
            <w:pPr>
              <w:jc w:val="center"/>
              <w:rPr>
                <w:lang w:val="bg-BG" w:eastAsia="en-US"/>
              </w:rPr>
            </w:pPr>
            <w:r>
              <w:rPr>
                <w:lang w:val="bg-BG" w:eastAsia="en-US"/>
              </w:rPr>
              <w:t xml:space="preserve">не по-малко от 5000 л./мин. и </w:t>
            </w:r>
            <w:r w:rsidR="00017562" w:rsidRPr="00700A9B">
              <w:rPr>
                <w:lang w:val="bg-BG" w:eastAsia="en-US"/>
              </w:rPr>
              <w:t>не повече</w:t>
            </w:r>
            <w:r w:rsidR="00E1261B" w:rsidRPr="00700A9B">
              <w:rPr>
                <w:lang w:val="bg-BG" w:eastAsia="en-US"/>
              </w:rPr>
              <w:t xml:space="preserve"> от 6</w:t>
            </w:r>
            <w:r>
              <w:rPr>
                <w:lang w:val="bg-BG" w:eastAsia="en-US"/>
              </w:rPr>
              <w:t>3</w:t>
            </w:r>
            <w:r w:rsidR="00E1261B" w:rsidRPr="00700A9B">
              <w:rPr>
                <w:lang w:val="bg-BG" w:eastAsia="en-US"/>
              </w:rPr>
              <w:t>00 л./мин</w:t>
            </w:r>
            <w:r>
              <w:rPr>
                <w:lang w:val="bg-BG" w:eastAsia="en-US"/>
              </w:rPr>
              <w:t>.</w:t>
            </w:r>
          </w:p>
        </w:tc>
      </w:tr>
      <w:tr w:rsidR="00012FAA" w:rsidRPr="00700A9B" w:rsidTr="00035C6F">
        <w:tc>
          <w:tcPr>
            <w:tcW w:w="562" w:type="dxa"/>
            <w:vAlign w:val="center"/>
          </w:tcPr>
          <w:p w:rsidR="00012FAA" w:rsidRPr="00700A9B" w:rsidRDefault="00012FAA" w:rsidP="002F31C2">
            <w:pPr>
              <w:pStyle w:val="ListParagraph"/>
              <w:numPr>
                <w:ilvl w:val="0"/>
                <w:numId w:val="9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012FAA" w:rsidRPr="00700A9B" w:rsidRDefault="00012FAA" w:rsidP="00035C6F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Тегло на помпата</w:t>
            </w:r>
          </w:p>
        </w:tc>
        <w:tc>
          <w:tcPr>
            <w:tcW w:w="2546" w:type="dxa"/>
            <w:vAlign w:val="center"/>
          </w:tcPr>
          <w:p w:rsidR="00012FAA" w:rsidRPr="00700A9B" w:rsidRDefault="00012FAA" w:rsidP="00035C6F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не повече от 1 т.</w:t>
            </w:r>
          </w:p>
        </w:tc>
      </w:tr>
      <w:tr w:rsidR="006E4C04" w:rsidRPr="00700A9B" w:rsidTr="00035C6F">
        <w:tc>
          <w:tcPr>
            <w:tcW w:w="562" w:type="dxa"/>
            <w:vAlign w:val="center"/>
          </w:tcPr>
          <w:p w:rsidR="006E4C04" w:rsidRPr="00700A9B" w:rsidRDefault="006E4C04" w:rsidP="002F31C2">
            <w:pPr>
              <w:pStyle w:val="ListParagraph"/>
              <w:numPr>
                <w:ilvl w:val="0"/>
                <w:numId w:val="9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6E4C04" w:rsidRPr="00700A9B" w:rsidRDefault="006E4C04" w:rsidP="00035C6F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 xml:space="preserve">Задвижване на помпата от РТО на </w:t>
            </w:r>
            <w:r w:rsidR="00625DED" w:rsidRPr="00700A9B">
              <w:rPr>
                <w:lang w:val="bg-BG" w:eastAsia="en-US"/>
              </w:rPr>
              <w:t>базовата машина</w:t>
            </w:r>
          </w:p>
        </w:tc>
        <w:tc>
          <w:tcPr>
            <w:tcW w:w="2546" w:type="dxa"/>
            <w:vAlign w:val="center"/>
          </w:tcPr>
          <w:p w:rsidR="006E4C04" w:rsidRPr="00700A9B" w:rsidRDefault="00017562" w:rsidP="00035C6F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017562" w:rsidRPr="00700A9B" w:rsidTr="00035C6F">
        <w:tc>
          <w:tcPr>
            <w:tcW w:w="562" w:type="dxa"/>
            <w:vAlign w:val="center"/>
          </w:tcPr>
          <w:p w:rsidR="00017562" w:rsidRPr="00700A9B" w:rsidRDefault="00017562" w:rsidP="002F31C2">
            <w:pPr>
              <w:pStyle w:val="ListParagraph"/>
              <w:numPr>
                <w:ilvl w:val="0"/>
                <w:numId w:val="9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017562" w:rsidRPr="00700A9B" w:rsidRDefault="00017562" w:rsidP="00035C6F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Маркучи за засмукване</w:t>
            </w:r>
          </w:p>
        </w:tc>
        <w:tc>
          <w:tcPr>
            <w:tcW w:w="2546" w:type="dxa"/>
            <w:vAlign w:val="center"/>
          </w:tcPr>
          <w:p w:rsidR="00017562" w:rsidRPr="00700A9B" w:rsidRDefault="00017562" w:rsidP="00035C6F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дължина не по-малка от 5 м.</w:t>
            </w:r>
          </w:p>
        </w:tc>
      </w:tr>
      <w:tr w:rsidR="00017562" w:rsidRPr="00700A9B" w:rsidTr="00035C6F">
        <w:tc>
          <w:tcPr>
            <w:tcW w:w="562" w:type="dxa"/>
            <w:vAlign w:val="center"/>
          </w:tcPr>
          <w:p w:rsidR="00017562" w:rsidRPr="00700A9B" w:rsidRDefault="00017562" w:rsidP="002F31C2">
            <w:pPr>
              <w:pStyle w:val="ListParagraph"/>
              <w:numPr>
                <w:ilvl w:val="0"/>
                <w:numId w:val="9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017562" w:rsidRPr="00700A9B" w:rsidRDefault="00017562" w:rsidP="00035C6F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Средства осигуряващи бърз монтаж / демонтаж</w:t>
            </w:r>
          </w:p>
        </w:tc>
        <w:tc>
          <w:tcPr>
            <w:tcW w:w="2546" w:type="dxa"/>
            <w:vAlign w:val="center"/>
          </w:tcPr>
          <w:p w:rsidR="00017562" w:rsidRPr="00700A9B" w:rsidRDefault="00017562" w:rsidP="00035C6F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да</w:t>
            </w:r>
          </w:p>
        </w:tc>
      </w:tr>
    </w:tbl>
    <w:p w:rsidR="00D97D50" w:rsidRPr="00700A9B" w:rsidRDefault="00D97D50" w:rsidP="00D97D50">
      <w:pPr>
        <w:pStyle w:val="Heading2"/>
        <w:numPr>
          <w:ilvl w:val="0"/>
          <w:numId w:val="0"/>
        </w:numPr>
        <w:ind w:left="1080"/>
      </w:pPr>
      <w:bookmarkStart w:id="8" w:name="_Toc530675317"/>
    </w:p>
    <w:p w:rsidR="00E1261B" w:rsidRPr="00700A9B" w:rsidRDefault="006E4C04" w:rsidP="002F31C2">
      <w:pPr>
        <w:pStyle w:val="Heading2"/>
        <w:numPr>
          <w:ilvl w:val="1"/>
          <w:numId w:val="7"/>
        </w:numPr>
      </w:pPr>
      <w:r w:rsidRPr="00700A9B">
        <w:t>Пясъкоразпръскващо устройство</w:t>
      </w:r>
      <w:bookmarkEnd w:id="8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5954"/>
        <w:gridCol w:w="2546"/>
      </w:tblGrid>
      <w:tr w:rsidR="006E4C04" w:rsidRPr="00700A9B" w:rsidTr="00C77023">
        <w:trPr>
          <w:tblHeader/>
        </w:trPr>
        <w:tc>
          <w:tcPr>
            <w:tcW w:w="562" w:type="dxa"/>
            <w:shd w:val="clear" w:color="auto" w:fill="F2F2F2" w:themeFill="background1" w:themeFillShade="F2"/>
          </w:tcPr>
          <w:p w:rsidR="006E4C04" w:rsidRPr="00700A9B" w:rsidRDefault="006E4C04" w:rsidP="00035C6F">
            <w:pPr>
              <w:jc w:val="center"/>
              <w:rPr>
                <w:b/>
                <w:lang w:val="bg-BG" w:eastAsia="en-US"/>
              </w:rPr>
            </w:pPr>
            <w:r w:rsidRPr="00700A9B">
              <w:rPr>
                <w:b/>
                <w:lang w:val="bg-BG" w:eastAsia="en-US"/>
              </w:rPr>
              <w:t>№</w:t>
            </w:r>
          </w:p>
        </w:tc>
        <w:tc>
          <w:tcPr>
            <w:tcW w:w="5954" w:type="dxa"/>
            <w:shd w:val="clear" w:color="auto" w:fill="F2F2F2" w:themeFill="background1" w:themeFillShade="F2"/>
          </w:tcPr>
          <w:p w:rsidR="006E4C04" w:rsidRPr="00700A9B" w:rsidRDefault="006E4C04" w:rsidP="00035C6F">
            <w:pPr>
              <w:jc w:val="center"/>
              <w:rPr>
                <w:b/>
                <w:lang w:val="bg-BG" w:eastAsia="en-US"/>
              </w:rPr>
            </w:pPr>
            <w:r w:rsidRPr="00700A9B">
              <w:rPr>
                <w:b/>
                <w:lang w:val="bg-BG" w:eastAsia="en-US"/>
              </w:rPr>
              <w:t>Характеристика</w:t>
            </w:r>
          </w:p>
        </w:tc>
        <w:tc>
          <w:tcPr>
            <w:tcW w:w="2546" w:type="dxa"/>
            <w:shd w:val="clear" w:color="auto" w:fill="F2F2F2" w:themeFill="background1" w:themeFillShade="F2"/>
            <w:vAlign w:val="center"/>
          </w:tcPr>
          <w:p w:rsidR="006E4C04" w:rsidRPr="00700A9B" w:rsidRDefault="006E4C04" w:rsidP="00035C6F">
            <w:pPr>
              <w:jc w:val="center"/>
              <w:rPr>
                <w:b/>
                <w:lang w:val="bg-BG" w:eastAsia="en-US"/>
              </w:rPr>
            </w:pPr>
            <w:r w:rsidRPr="00700A9B">
              <w:rPr>
                <w:b/>
                <w:lang w:val="bg-BG" w:eastAsia="en-US"/>
              </w:rPr>
              <w:t>Изискване</w:t>
            </w:r>
          </w:p>
        </w:tc>
      </w:tr>
      <w:tr w:rsidR="006E4C04" w:rsidRPr="00700A9B" w:rsidTr="00035C6F">
        <w:tc>
          <w:tcPr>
            <w:tcW w:w="562" w:type="dxa"/>
            <w:vAlign w:val="center"/>
          </w:tcPr>
          <w:p w:rsidR="006E4C04" w:rsidRPr="00700A9B" w:rsidRDefault="006E4C04" w:rsidP="002F31C2">
            <w:pPr>
              <w:pStyle w:val="ListParagraph"/>
              <w:numPr>
                <w:ilvl w:val="0"/>
                <w:numId w:val="10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6E4C04" w:rsidRPr="00700A9B" w:rsidRDefault="006B1437" w:rsidP="00035C6F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 xml:space="preserve">Обем </w:t>
            </w:r>
            <w:r w:rsidR="0090577B" w:rsidRPr="00700A9B">
              <w:rPr>
                <w:lang w:val="bg-BG" w:eastAsia="en-US"/>
              </w:rPr>
              <w:t>/ капацитет</w:t>
            </w:r>
          </w:p>
        </w:tc>
        <w:tc>
          <w:tcPr>
            <w:tcW w:w="2546" w:type="dxa"/>
            <w:vAlign w:val="center"/>
          </w:tcPr>
          <w:p w:rsidR="006E4C04" w:rsidRPr="00700A9B" w:rsidRDefault="006B1437" w:rsidP="00035C6F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не по-малък от 2 м</w:t>
            </w:r>
            <w:r w:rsidRPr="00700A9B">
              <w:rPr>
                <w:vertAlign w:val="superscript"/>
                <w:lang w:val="bg-BG" w:eastAsia="en-US"/>
              </w:rPr>
              <w:t>3</w:t>
            </w:r>
          </w:p>
        </w:tc>
      </w:tr>
      <w:tr w:rsidR="00017562" w:rsidRPr="00700A9B" w:rsidTr="00035C6F">
        <w:tc>
          <w:tcPr>
            <w:tcW w:w="562" w:type="dxa"/>
            <w:vAlign w:val="center"/>
          </w:tcPr>
          <w:p w:rsidR="00017562" w:rsidRPr="00700A9B" w:rsidRDefault="00017562" w:rsidP="002F31C2">
            <w:pPr>
              <w:pStyle w:val="ListParagraph"/>
              <w:numPr>
                <w:ilvl w:val="0"/>
                <w:numId w:val="10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017562" w:rsidRPr="00700A9B" w:rsidRDefault="006B1437" w:rsidP="00035C6F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Верижно задвижване</w:t>
            </w:r>
          </w:p>
        </w:tc>
        <w:tc>
          <w:tcPr>
            <w:tcW w:w="2546" w:type="dxa"/>
            <w:vAlign w:val="center"/>
          </w:tcPr>
          <w:p w:rsidR="00017562" w:rsidRPr="00700A9B" w:rsidRDefault="006B1437" w:rsidP="00035C6F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017562" w:rsidRPr="00700A9B" w:rsidTr="00035C6F">
        <w:tc>
          <w:tcPr>
            <w:tcW w:w="562" w:type="dxa"/>
            <w:vAlign w:val="center"/>
          </w:tcPr>
          <w:p w:rsidR="00017562" w:rsidRPr="00700A9B" w:rsidRDefault="00017562" w:rsidP="002F31C2">
            <w:pPr>
              <w:pStyle w:val="ListParagraph"/>
              <w:numPr>
                <w:ilvl w:val="0"/>
                <w:numId w:val="10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017562" w:rsidRPr="00700A9B" w:rsidRDefault="006B1437" w:rsidP="00035C6F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Контролно табло с тахометър</w:t>
            </w:r>
          </w:p>
        </w:tc>
        <w:tc>
          <w:tcPr>
            <w:tcW w:w="2546" w:type="dxa"/>
            <w:vAlign w:val="center"/>
          </w:tcPr>
          <w:p w:rsidR="00017562" w:rsidRPr="00700A9B" w:rsidRDefault="006B1437" w:rsidP="00035C6F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017562" w:rsidRPr="00700A9B" w:rsidTr="00035C6F">
        <w:tc>
          <w:tcPr>
            <w:tcW w:w="562" w:type="dxa"/>
            <w:vAlign w:val="center"/>
          </w:tcPr>
          <w:p w:rsidR="00017562" w:rsidRPr="00700A9B" w:rsidRDefault="00017562" w:rsidP="002F31C2">
            <w:pPr>
              <w:pStyle w:val="ListParagraph"/>
              <w:numPr>
                <w:ilvl w:val="0"/>
                <w:numId w:val="10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017562" w:rsidRPr="00700A9B" w:rsidRDefault="006B1437" w:rsidP="00035C6F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Сензор за липса на материал</w:t>
            </w:r>
          </w:p>
        </w:tc>
        <w:tc>
          <w:tcPr>
            <w:tcW w:w="2546" w:type="dxa"/>
            <w:vAlign w:val="center"/>
          </w:tcPr>
          <w:p w:rsidR="00017562" w:rsidRPr="00700A9B" w:rsidRDefault="006B1437" w:rsidP="00035C6F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6B1437" w:rsidRPr="00700A9B" w:rsidTr="00035C6F">
        <w:tc>
          <w:tcPr>
            <w:tcW w:w="562" w:type="dxa"/>
            <w:vAlign w:val="center"/>
          </w:tcPr>
          <w:p w:rsidR="006B1437" w:rsidRPr="00700A9B" w:rsidRDefault="006B1437" w:rsidP="002F31C2">
            <w:pPr>
              <w:pStyle w:val="ListParagraph"/>
              <w:numPr>
                <w:ilvl w:val="0"/>
                <w:numId w:val="10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6B1437" w:rsidRPr="00700A9B" w:rsidRDefault="006B1437" w:rsidP="00035C6F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Галванизирана решетка</w:t>
            </w:r>
          </w:p>
        </w:tc>
        <w:tc>
          <w:tcPr>
            <w:tcW w:w="2546" w:type="dxa"/>
            <w:vAlign w:val="center"/>
          </w:tcPr>
          <w:p w:rsidR="006B1437" w:rsidRPr="00700A9B" w:rsidRDefault="006B1437" w:rsidP="00035C6F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6B1437" w:rsidRPr="00700A9B" w:rsidTr="00035C6F">
        <w:tc>
          <w:tcPr>
            <w:tcW w:w="562" w:type="dxa"/>
            <w:vAlign w:val="center"/>
          </w:tcPr>
          <w:p w:rsidR="006B1437" w:rsidRPr="00700A9B" w:rsidRDefault="006B1437" w:rsidP="002F31C2">
            <w:pPr>
              <w:pStyle w:val="ListParagraph"/>
              <w:numPr>
                <w:ilvl w:val="0"/>
                <w:numId w:val="10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6B1437" w:rsidRPr="00700A9B" w:rsidRDefault="006B1437" w:rsidP="00035C6F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Маяк</w:t>
            </w:r>
          </w:p>
        </w:tc>
        <w:tc>
          <w:tcPr>
            <w:tcW w:w="2546" w:type="dxa"/>
            <w:vAlign w:val="center"/>
          </w:tcPr>
          <w:p w:rsidR="006B1437" w:rsidRPr="00700A9B" w:rsidRDefault="006B1437" w:rsidP="00035C6F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90577B" w:rsidRPr="00700A9B" w:rsidTr="00035C6F">
        <w:tc>
          <w:tcPr>
            <w:tcW w:w="562" w:type="dxa"/>
            <w:vAlign w:val="center"/>
          </w:tcPr>
          <w:p w:rsidR="0090577B" w:rsidRPr="00700A9B" w:rsidRDefault="0090577B" w:rsidP="002F31C2">
            <w:pPr>
              <w:pStyle w:val="ListParagraph"/>
              <w:numPr>
                <w:ilvl w:val="0"/>
                <w:numId w:val="10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90577B" w:rsidRPr="00700A9B" w:rsidRDefault="0090577B" w:rsidP="00035C6F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Покривало</w:t>
            </w:r>
          </w:p>
        </w:tc>
        <w:tc>
          <w:tcPr>
            <w:tcW w:w="2546" w:type="dxa"/>
            <w:vAlign w:val="center"/>
          </w:tcPr>
          <w:p w:rsidR="0090577B" w:rsidRPr="00700A9B" w:rsidRDefault="0090577B" w:rsidP="00035C6F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90577B" w:rsidRPr="00700A9B" w:rsidTr="00035C6F">
        <w:tc>
          <w:tcPr>
            <w:tcW w:w="562" w:type="dxa"/>
            <w:vAlign w:val="center"/>
          </w:tcPr>
          <w:p w:rsidR="0090577B" w:rsidRPr="00700A9B" w:rsidRDefault="0090577B" w:rsidP="002F31C2">
            <w:pPr>
              <w:pStyle w:val="ListParagraph"/>
              <w:numPr>
                <w:ilvl w:val="0"/>
                <w:numId w:val="10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90577B" w:rsidRPr="00700A9B" w:rsidRDefault="0090577B" w:rsidP="00035C6F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Резервоари за течности към пясъка</w:t>
            </w:r>
          </w:p>
        </w:tc>
        <w:tc>
          <w:tcPr>
            <w:tcW w:w="2546" w:type="dxa"/>
            <w:vAlign w:val="center"/>
          </w:tcPr>
          <w:p w:rsidR="0090577B" w:rsidRPr="00700A9B" w:rsidRDefault="0090577B" w:rsidP="00035C6F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 xml:space="preserve">с </w:t>
            </w:r>
            <w:r w:rsidR="004A0521" w:rsidRPr="00700A9B">
              <w:rPr>
                <w:lang w:val="bg-BG" w:eastAsia="en-US"/>
              </w:rPr>
              <w:t>вместимост не</w:t>
            </w:r>
            <w:r w:rsidRPr="00700A9B">
              <w:rPr>
                <w:lang w:val="bg-BG" w:eastAsia="en-US"/>
              </w:rPr>
              <w:t xml:space="preserve"> по-мал</w:t>
            </w:r>
            <w:r w:rsidR="004A0521" w:rsidRPr="00700A9B">
              <w:rPr>
                <w:lang w:val="bg-BG" w:eastAsia="en-US"/>
              </w:rPr>
              <w:t>ка</w:t>
            </w:r>
            <w:r w:rsidRPr="00700A9B">
              <w:rPr>
                <w:lang w:val="bg-BG" w:eastAsia="en-US"/>
              </w:rPr>
              <w:t xml:space="preserve"> от 800 кг.</w:t>
            </w:r>
          </w:p>
        </w:tc>
      </w:tr>
    </w:tbl>
    <w:p w:rsidR="006E4C04" w:rsidRPr="00700A9B" w:rsidRDefault="00071E02" w:rsidP="002F31C2">
      <w:pPr>
        <w:pStyle w:val="Heading2"/>
        <w:numPr>
          <w:ilvl w:val="1"/>
          <w:numId w:val="7"/>
        </w:numPr>
      </w:pPr>
      <w:bookmarkStart w:id="9" w:name="_Toc530675318"/>
      <w:r w:rsidRPr="00700A9B">
        <w:t>Гребло за сняг</w:t>
      </w:r>
      <w:bookmarkEnd w:id="9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5954"/>
        <w:gridCol w:w="2546"/>
      </w:tblGrid>
      <w:tr w:rsidR="00BB0AAF" w:rsidRPr="00700A9B" w:rsidTr="00C77023">
        <w:trPr>
          <w:tblHeader/>
        </w:trPr>
        <w:tc>
          <w:tcPr>
            <w:tcW w:w="562" w:type="dxa"/>
            <w:shd w:val="clear" w:color="auto" w:fill="F2F2F2" w:themeFill="background1" w:themeFillShade="F2"/>
          </w:tcPr>
          <w:p w:rsidR="00BB0AAF" w:rsidRPr="00700A9B" w:rsidRDefault="00BB0AAF" w:rsidP="00035C6F">
            <w:pPr>
              <w:jc w:val="center"/>
              <w:rPr>
                <w:b/>
                <w:lang w:val="bg-BG" w:eastAsia="en-US"/>
              </w:rPr>
            </w:pPr>
            <w:r w:rsidRPr="00700A9B">
              <w:rPr>
                <w:b/>
                <w:lang w:val="bg-BG" w:eastAsia="en-US"/>
              </w:rPr>
              <w:t>№</w:t>
            </w:r>
          </w:p>
        </w:tc>
        <w:tc>
          <w:tcPr>
            <w:tcW w:w="5954" w:type="dxa"/>
            <w:shd w:val="clear" w:color="auto" w:fill="F2F2F2" w:themeFill="background1" w:themeFillShade="F2"/>
          </w:tcPr>
          <w:p w:rsidR="00BB0AAF" w:rsidRPr="00700A9B" w:rsidRDefault="00BB0AAF" w:rsidP="00035C6F">
            <w:pPr>
              <w:jc w:val="center"/>
              <w:rPr>
                <w:b/>
                <w:lang w:val="bg-BG" w:eastAsia="en-US"/>
              </w:rPr>
            </w:pPr>
            <w:r w:rsidRPr="00700A9B">
              <w:rPr>
                <w:b/>
                <w:lang w:val="bg-BG" w:eastAsia="en-US"/>
              </w:rPr>
              <w:t>Характеристика</w:t>
            </w:r>
          </w:p>
        </w:tc>
        <w:tc>
          <w:tcPr>
            <w:tcW w:w="2546" w:type="dxa"/>
            <w:shd w:val="clear" w:color="auto" w:fill="F2F2F2" w:themeFill="background1" w:themeFillShade="F2"/>
            <w:vAlign w:val="center"/>
          </w:tcPr>
          <w:p w:rsidR="00BB0AAF" w:rsidRPr="00700A9B" w:rsidRDefault="00BB0AAF" w:rsidP="00035C6F">
            <w:pPr>
              <w:jc w:val="center"/>
              <w:rPr>
                <w:b/>
                <w:lang w:val="bg-BG" w:eastAsia="en-US"/>
              </w:rPr>
            </w:pPr>
            <w:r w:rsidRPr="00700A9B">
              <w:rPr>
                <w:b/>
                <w:lang w:val="bg-BG" w:eastAsia="en-US"/>
              </w:rPr>
              <w:t>Изискване</w:t>
            </w:r>
          </w:p>
        </w:tc>
      </w:tr>
      <w:tr w:rsidR="00BB0AAF" w:rsidRPr="00700A9B" w:rsidTr="00035C6F">
        <w:tc>
          <w:tcPr>
            <w:tcW w:w="562" w:type="dxa"/>
            <w:vAlign w:val="center"/>
          </w:tcPr>
          <w:p w:rsidR="00BB0AAF" w:rsidRPr="00700A9B" w:rsidRDefault="00BB0AAF" w:rsidP="002F31C2">
            <w:pPr>
              <w:pStyle w:val="ListParagraph"/>
              <w:numPr>
                <w:ilvl w:val="0"/>
                <w:numId w:val="11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BB0AAF" w:rsidRPr="00700A9B" w:rsidRDefault="00BB0AAF" w:rsidP="00035C6F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 xml:space="preserve">Форма </w:t>
            </w:r>
          </w:p>
        </w:tc>
        <w:tc>
          <w:tcPr>
            <w:tcW w:w="2546" w:type="dxa"/>
            <w:vAlign w:val="center"/>
          </w:tcPr>
          <w:p w:rsidR="00BB0AAF" w:rsidRPr="00700A9B" w:rsidRDefault="00BB0AAF" w:rsidP="00035C6F">
            <w:pPr>
              <w:jc w:val="center"/>
              <w:rPr>
                <w:lang w:val="bg-BG" w:eastAsia="en-US"/>
              </w:rPr>
            </w:pPr>
            <w:r w:rsidRPr="00700A9B">
              <w:rPr>
                <w:lang w:val="en-US" w:eastAsia="en-US"/>
              </w:rPr>
              <w:t>V-</w:t>
            </w:r>
            <w:r w:rsidRPr="00700A9B">
              <w:rPr>
                <w:lang w:val="bg-BG" w:eastAsia="en-US"/>
              </w:rPr>
              <w:t xml:space="preserve">образно </w:t>
            </w:r>
          </w:p>
        </w:tc>
      </w:tr>
      <w:tr w:rsidR="00BB0AAF" w:rsidRPr="00700A9B" w:rsidTr="00035C6F">
        <w:tc>
          <w:tcPr>
            <w:tcW w:w="562" w:type="dxa"/>
            <w:vAlign w:val="center"/>
          </w:tcPr>
          <w:p w:rsidR="00BB0AAF" w:rsidRPr="00700A9B" w:rsidRDefault="00BB0AAF" w:rsidP="002F31C2">
            <w:pPr>
              <w:pStyle w:val="ListParagraph"/>
              <w:numPr>
                <w:ilvl w:val="0"/>
                <w:numId w:val="11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BB0AAF" w:rsidRPr="00700A9B" w:rsidRDefault="00BB0AAF" w:rsidP="00035C6F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Материал</w:t>
            </w:r>
          </w:p>
        </w:tc>
        <w:tc>
          <w:tcPr>
            <w:tcW w:w="2546" w:type="dxa"/>
            <w:vAlign w:val="center"/>
          </w:tcPr>
          <w:p w:rsidR="00BB0AAF" w:rsidRPr="00700A9B" w:rsidRDefault="00BB0AAF" w:rsidP="00035C6F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Стомана</w:t>
            </w:r>
          </w:p>
        </w:tc>
      </w:tr>
      <w:tr w:rsidR="00BB0AAF" w:rsidRPr="00700A9B" w:rsidTr="00035C6F">
        <w:tc>
          <w:tcPr>
            <w:tcW w:w="562" w:type="dxa"/>
            <w:vAlign w:val="center"/>
          </w:tcPr>
          <w:p w:rsidR="00BB0AAF" w:rsidRPr="00700A9B" w:rsidRDefault="00BB0AAF" w:rsidP="002F31C2">
            <w:pPr>
              <w:pStyle w:val="ListParagraph"/>
              <w:numPr>
                <w:ilvl w:val="0"/>
                <w:numId w:val="11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BB0AAF" w:rsidRPr="00700A9B" w:rsidRDefault="00BB0AAF" w:rsidP="00035C6F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Допълнителни светлини от двете страни на греблото</w:t>
            </w:r>
          </w:p>
        </w:tc>
        <w:tc>
          <w:tcPr>
            <w:tcW w:w="2546" w:type="dxa"/>
            <w:vAlign w:val="center"/>
          </w:tcPr>
          <w:p w:rsidR="00BB0AAF" w:rsidRPr="00700A9B" w:rsidRDefault="00BB0AAF" w:rsidP="00035C6F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BB0AAF" w:rsidRPr="00700A9B" w:rsidTr="00035C6F">
        <w:tc>
          <w:tcPr>
            <w:tcW w:w="562" w:type="dxa"/>
            <w:vAlign w:val="center"/>
          </w:tcPr>
          <w:p w:rsidR="00BB0AAF" w:rsidRPr="00700A9B" w:rsidRDefault="00BB0AAF" w:rsidP="002F31C2">
            <w:pPr>
              <w:pStyle w:val="ListParagraph"/>
              <w:numPr>
                <w:ilvl w:val="0"/>
                <w:numId w:val="11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BB0AAF" w:rsidRPr="00700A9B" w:rsidRDefault="00BB0AAF" w:rsidP="00035C6F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Светлоотразители</w:t>
            </w:r>
          </w:p>
        </w:tc>
        <w:tc>
          <w:tcPr>
            <w:tcW w:w="2546" w:type="dxa"/>
            <w:vAlign w:val="center"/>
          </w:tcPr>
          <w:p w:rsidR="00BB0AAF" w:rsidRPr="00700A9B" w:rsidRDefault="00BB0AAF" w:rsidP="00035C6F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BB0AAF" w:rsidRPr="00700A9B" w:rsidTr="00035C6F">
        <w:tc>
          <w:tcPr>
            <w:tcW w:w="562" w:type="dxa"/>
            <w:vAlign w:val="center"/>
          </w:tcPr>
          <w:p w:rsidR="00BB0AAF" w:rsidRPr="00700A9B" w:rsidRDefault="00BB0AAF" w:rsidP="002F31C2">
            <w:pPr>
              <w:pStyle w:val="ListParagraph"/>
              <w:numPr>
                <w:ilvl w:val="0"/>
                <w:numId w:val="11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BB0AAF" w:rsidRPr="00700A9B" w:rsidRDefault="00BB0AAF" w:rsidP="00035C6F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 xml:space="preserve">Захранване  </w:t>
            </w:r>
          </w:p>
        </w:tc>
        <w:tc>
          <w:tcPr>
            <w:tcW w:w="2546" w:type="dxa"/>
            <w:vAlign w:val="center"/>
          </w:tcPr>
          <w:p w:rsidR="00BB0AAF" w:rsidRPr="00700A9B" w:rsidRDefault="00BB0AAF" w:rsidP="00035C6F">
            <w:pPr>
              <w:jc w:val="center"/>
              <w:rPr>
                <w:lang w:val="en-US" w:eastAsia="en-US"/>
              </w:rPr>
            </w:pPr>
            <w:r w:rsidRPr="00700A9B">
              <w:rPr>
                <w:lang w:val="bg-BG" w:eastAsia="en-US"/>
              </w:rPr>
              <w:t xml:space="preserve">24 </w:t>
            </w:r>
            <w:r w:rsidRPr="00700A9B">
              <w:rPr>
                <w:lang w:val="en-US" w:eastAsia="en-US"/>
              </w:rPr>
              <w:t>V</w:t>
            </w:r>
          </w:p>
        </w:tc>
      </w:tr>
    </w:tbl>
    <w:p w:rsidR="00071E02" w:rsidRPr="00700A9B" w:rsidRDefault="00625DED" w:rsidP="002F31C2">
      <w:pPr>
        <w:pStyle w:val="Heading2"/>
        <w:numPr>
          <w:ilvl w:val="1"/>
          <w:numId w:val="7"/>
        </w:numPr>
      </w:pPr>
      <w:bookmarkStart w:id="10" w:name="_Toc530675319"/>
      <w:r w:rsidRPr="00700A9B">
        <w:t>Роторен снегорин</w:t>
      </w:r>
      <w:bookmarkEnd w:id="1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5954"/>
        <w:gridCol w:w="2546"/>
      </w:tblGrid>
      <w:tr w:rsidR="00625DED" w:rsidRPr="00700A9B" w:rsidTr="00C77023">
        <w:trPr>
          <w:tblHeader/>
        </w:trPr>
        <w:tc>
          <w:tcPr>
            <w:tcW w:w="562" w:type="dxa"/>
            <w:shd w:val="clear" w:color="auto" w:fill="F2F2F2" w:themeFill="background1" w:themeFillShade="F2"/>
          </w:tcPr>
          <w:p w:rsidR="00625DED" w:rsidRPr="00700A9B" w:rsidRDefault="00625DED" w:rsidP="00035C6F">
            <w:pPr>
              <w:jc w:val="center"/>
              <w:rPr>
                <w:b/>
                <w:lang w:val="bg-BG" w:eastAsia="en-US"/>
              </w:rPr>
            </w:pPr>
            <w:r w:rsidRPr="00700A9B">
              <w:rPr>
                <w:b/>
                <w:lang w:val="bg-BG" w:eastAsia="en-US"/>
              </w:rPr>
              <w:t>№</w:t>
            </w:r>
          </w:p>
        </w:tc>
        <w:tc>
          <w:tcPr>
            <w:tcW w:w="5954" w:type="dxa"/>
            <w:shd w:val="clear" w:color="auto" w:fill="F2F2F2" w:themeFill="background1" w:themeFillShade="F2"/>
          </w:tcPr>
          <w:p w:rsidR="00625DED" w:rsidRPr="00700A9B" w:rsidRDefault="00625DED" w:rsidP="00035C6F">
            <w:pPr>
              <w:jc w:val="center"/>
              <w:rPr>
                <w:b/>
                <w:lang w:val="bg-BG" w:eastAsia="en-US"/>
              </w:rPr>
            </w:pPr>
            <w:r w:rsidRPr="00700A9B">
              <w:rPr>
                <w:b/>
                <w:lang w:val="bg-BG" w:eastAsia="en-US"/>
              </w:rPr>
              <w:t>Характеристика</w:t>
            </w:r>
          </w:p>
        </w:tc>
        <w:tc>
          <w:tcPr>
            <w:tcW w:w="2546" w:type="dxa"/>
            <w:shd w:val="clear" w:color="auto" w:fill="F2F2F2" w:themeFill="background1" w:themeFillShade="F2"/>
            <w:vAlign w:val="center"/>
          </w:tcPr>
          <w:p w:rsidR="00625DED" w:rsidRPr="00700A9B" w:rsidRDefault="00625DED" w:rsidP="00035C6F">
            <w:pPr>
              <w:jc w:val="center"/>
              <w:rPr>
                <w:b/>
                <w:lang w:val="bg-BG" w:eastAsia="en-US"/>
              </w:rPr>
            </w:pPr>
            <w:r w:rsidRPr="00700A9B">
              <w:rPr>
                <w:b/>
                <w:lang w:val="bg-BG" w:eastAsia="en-US"/>
              </w:rPr>
              <w:t>Изискване</w:t>
            </w:r>
          </w:p>
        </w:tc>
      </w:tr>
      <w:tr w:rsidR="00625DED" w:rsidRPr="00700A9B" w:rsidTr="00035C6F">
        <w:tc>
          <w:tcPr>
            <w:tcW w:w="562" w:type="dxa"/>
            <w:vAlign w:val="center"/>
          </w:tcPr>
          <w:p w:rsidR="00625DED" w:rsidRPr="00700A9B" w:rsidRDefault="00625DED" w:rsidP="002F31C2">
            <w:pPr>
              <w:pStyle w:val="ListParagraph"/>
              <w:numPr>
                <w:ilvl w:val="0"/>
                <w:numId w:val="12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625DED" w:rsidRPr="00700A9B" w:rsidRDefault="00625DED" w:rsidP="00035C6F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 xml:space="preserve">Степени на работа </w:t>
            </w:r>
          </w:p>
        </w:tc>
        <w:tc>
          <w:tcPr>
            <w:tcW w:w="2546" w:type="dxa"/>
            <w:vAlign w:val="center"/>
          </w:tcPr>
          <w:p w:rsidR="00625DED" w:rsidRPr="00700A9B" w:rsidRDefault="00625DED" w:rsidP="00035C6F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 xml:space="preserve">не по-малко от 2 </w:t>
            </w:r>
          </w:p>
        </w:tc>
      </w:tr>
      <w:tr w:rsidR="00625DED" w:rsidRPr="00700A9B" w:rsidTr="00035C6F">
        <w:tc>
          <w:tcPr>
            <w:tcW w:w="562" w:type="dxa"/>
            <w:vAlign w:val="center"/>
          </w:tcPr>
          <w:p w:rsidR="00625DED" w:rsidRPr="00700A9B" w:rsidRDefault="00625DED" w:rsidP="002F31C2">
            <w:pPr>
              <w:pStyle w:val="ListParagraph"/>
              <w:numPr>
                <w:ilvl w:val="0"/>
                <w:numId w:val="12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625DED" w:rsidRPr="00700A9B" w:rsidRDefault="00625DED" w:rsidP="00035C6F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Хидравлично задвижване</w:t>
            </w:r>
          </w:p>
        </w:tc>
        <w:tc>
          <w:tcPr>
            <w:tcW w:w="2546" w:type="dxa"/>
            <w:vAlign w:val="center"/>
          </w:tcPr>
          <w:p w:rsidR="00625DED" w:rsidRPr="00700A9B" w:rsidRDefault="00625DED" w:rsidP="00035C6F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да</w:t>
            </w:r>
          </w:p>
        </w:tc>
      </w:tr>
      <w:tr w:rsidR="00625DED" w:rsidRPr="00700A9B" w:rsidTr="00035C6F">
        <w:tc>
          <w:tcPr>
            <w:tcW w:w="562" w:type="dxa"/>
            <w:vAlign w:val="center"/>
          </w:tcPr>
          <w:p w:rsidR="00625DED" w:rsidRPr="00700A9B" w:rsidRDefault="00625DED" w:rsidP="002F31C2">
            <w:pPr>
              <w:pStyle w:val="ListParagraph"/>
              <w:numPr>
                <w:ilvl w:val="0"/>
                <w:numId w:val="12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625DED" w:rsidRPr="00700A9B" w:rsidRDefault="00625DED" w:rsidP="00035C6F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 xml:space="preserve">Задвижване чрез силоотводен вал от базовата </w:t>
            </w:r>
            <w:r w:rsidRPr="00700A9B">
              <w:rPr>
                <w:lang w:val="bg-BG" w:eastAsia="en-US"/>
              </w:rPr>
              <w:lastRenderedPageBreak/>
              <w:t>машина и кардан</w:t>
            </w:r>
          </w:p>
        </w:tc>
        <w:tc>
          <w:tcPr>
            <w:tcW w:w="2546" w:type="dxa"/>
            <w:vAlign w:val="center"/>
          </w:tcPr>
          <w:p w:rsidR="00625DED" w:rsidRPr="00700A9B" w:rsidRDefault="00625DED" w:rsidP="00035C6F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lastRenderedPageBreak/>
              <w:t>да</w:t>
            </w:r>
          </w:p>
        </w:tc>
      </w:tr>
      <w:tr w:rsidR="00625DED" w:rsidRPr="00700A9B" w:rsidTr="00035C6F">
        <w:tc>
          <w:tcPr>
            <w:tcW w:w="562" w:type="dxa"/>
            <w:vAlign w:val="center"/>
          </w:tcPr>
          <w:p w:rsidR="00625DED" w:rsidRPr="00700A9B" w:rsidRDefault="00625DED" w:rsidP="002F31C2">
            <w:pPr>
              <w:pStyle w:val="ListParagraph"/>
              <w:numPr>
                <w:ilvl w:val="0"/>
                <w:numId w:val="12"/>
              </w:numPr>
              <w:jc w:val="left"/>
              <w:rPr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625DED" w:rsidRPr="00700A9B" w:rsidRDefault="00625DED" w:rsidP="00035C6F">
            <w:pPr>
              <w:jc w:val="left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>Захранване</w:t>
            </w:r>
          </w:p>
        </w:tc>
        <w:tc>
          <w:tcPr>
            <w:tcW w:w="2546" w:type="dxa"/>
            <w:vAlign w:val="center"/>
          </w:tcPr>
          <w:p w:rsidR="00625DED" w:rsidRPr="00700A9B" w:rsidRDefault="00625DED" w:rsidP="00035C6F">
            <w:pPr>
              <w:jc w:val="center"/>
              <w:rPr>
                <w:lang w:val="bg-BG" w:eastAsia="en-US"/>
              </w:rPr>
            </w:pPr>
            <w:r w:rsidRPr="00700A9B">
              <w:rPr>
                <w:lang w:val="bg-BG" w:eastAsia="en-US"/>
              </w:rPr>
              <w:t xml:space="preserve">24 </w:t>
            </w:r>
            <w:r w:rsidRPr="00700A9B">
              <w:rPr>
                <w:lang w:val="en-US" w:eastAsia="en-US"/>
              </w:rPr>
              <w:t>V</w:t>
            </w:r>
          </w:p>
        </w:tc>
      </w:tr>
    </w:tbl>
    <w:p w:rsidR="0048594A" w:rsidRPr="00700A9B" w:rsidRDefault="0048594A" w:rsidP="0048594A">
      <w:pPr>
        <w:pStyle w:val="Heading1"/>
        <w:ind w:left="714" w:hanging="357"/>
      </w:pPr>
      <w:bookmarkStart w:id="11" w:name="_Toc530675320"/>
      <w:r w:rsidRPr="00700A9B">
        <w:t>Общи условия за изпълнение</w:t>
      </w:r>
      <w:bookmarkEnd w:id="11"/>
    </w:p>
    <w:p w:rsidR="0048594A" w:rsidRPr="00700A9B" w:rsidRDefault="0048594A" w:rsidP="002F31C2">
      <w:pPr>
        <w:pStyle w:val="Heading2"/>
        <w:numPr>
          <w:ilvl w:val="0"/>
          <w:numId w:val="5"/>
        </w:numPr>
        <w:spacing w:before="240" w:after="240" w:line="240" w:lineRule="auto"/>
        <w:jc w:val="left"/>
      </w:pPr>
      <w:bookmarkStart w:id="12" w:name="_Toc525746606"/>
      <w:bookmarkStart w:id="13" w:name="_Toc530675321"/>
      <w:r w:rsidRPr="00700A9B">
        <w:t>Място на изпълнение на договора</w:t>
      </w:r>
      <w:bookmarkEnd w:id="12"/>
      <w:bookmarkEnd w:id="13"/>
    </w:p>
    <w:p w:rsidR="0048594A" w:rsidRPr="00700A9B" w:rsidRDefault="0048594A" w:rsidP="0048594A">
      <w:r w:rsidRPr="00700A9B">
        <w:rPr>
          <w:bCs/>
        </w:rPr>
        <w:t>Поръчката</w:t>
      </w:r>
      <w:r w:rsidRPr="00700A9B">
        <w:t xml:space="preserve"> се изпълнява на територията на Република България, гр. Шабла, в офис помещенията на Възложителя и избрания изпълнител.</w:t>
      </w:r>
    </w:p>
    <w:p w:rsidR="0048594A" w:rsidRPr="00700A9B" w:rsidRDefault="0048594A" w:rsidP="002F31C2">
      <w:pPr>
        <w:pStyle w:val="Heading2"/>
        <w:numPr>
          <w:ilvl w:val="0"/>
          <w:numId w:val="4"/>
        </w:numPr>
        <w:spacing w:before="240" w:after="240" w:line="240" w:lineRule="auto"/>
        <w:jc w:val="left"/>
      </w:pPr>
      <w:bookmarkStart w:id="14" w:name="_Toc525746607"/>
      <w:bookmarkStart w:id="15" w:name="_Toc530675322"/>
      <w:r w:rsidRPr="00700A9B">
        <w:t>Срок за изпълнение на договора</w:t>
      </w:r>
      <w:bookmarkEnd w:id="14"/>
      <w:bookmarkEnd w:id="15"/>
    </w:p>
    <w:p w:rsidR="00FD6A9C" w:rsidRPr="00700A9B" w:rsidRDefault="0048594A" w:rsidP="0048594A">
      <w:pPr>
        <w:rPr>
          <w:lang w:val="bg-BG"/>
        </w:rPr>
      </w:pPr>
      <w:r w:rsidRPr="00700A9B">
        <w:t xml:space="preserve">Срокът </w:t>
      </w:r>
      <w:r w:rsidR="000036F9" w:rsidRPr="00700A9B">
        <w:rPr>
          <w:lang w:val="bg-BG"/>
        </w:rPr>
        <w:t xml:space="preserve">на договор започва да тече от подписване на договора, а срокът </w:t>
      </w:r>
      <w:r w:rsidRPr="00700A9B">
        <w:t xml:space="preserve">за </w:t>
      </w:r>
      <w:r w:rsidR="00FD6A9C" w:rsidRPr="00700A9B">
        <w:rPr>
          <w:lang w:val="bg-BG"/>
        </w:rPr>
        <w:t xml:space="preserve">извършване </w:t>
      </w:r>
      <w:r w:rsidRPr="00700A9B">
        <w:t xml:space="preserve">на </w:t>
      </w:r>
      <w:r w:rsidR="00FD6A9C" w:rsidRPr="00700A9B">
        <w:rPr>
          <w:lang w:val="bg-BG"/>
        </w:rPr>
        <w:t xml:space="preserve">доставката е </w:t>
      </w:r>
      <w:r w:rsidR="000036F9" w:rsidRPr="00700A9B">
        <w:rPr>
          <w:lang w:val="bg-BG"/>
        </w:rPr>
        <w:t xml:space="preserve">до </w:t>
      </w:r>
      <w:r w:rsidR="00792D88">
        <w:rPr>
          <w:lang w:val="bg-BG"/>
        </w:rPr>
        <w:t>150</w:t>
      </w:r>
      <w:r w:rsidR="00D97D50" w:rsidRPr="00700A9B">
        <w:rPr>
          <w:lang w:val="bg-BG"/>
        </w:rPr>
        <w:t xml:space="preserve"> ( </w:t>
      </w:r>
      <w:r w:rsidR="00792D88">
        <w:rPr>
          <w:lang w:val="bg-BG"/>
        </w:rPr>
        <w:t>сто и петдесет</w:t>
      </w:r>
      <w:r w:rsidR="00D97D50" w:rsidRPr="00700A9B">
        <w:rPr>
          <w:lang w:val="bg-BG"/>
        </w:rPr>
        <w:t>)</w:t>
      </w:r>
      <w:r w:rsidR="000036F9" w:rsidRPr="00700A9B">
        <w:rPr>
          <w:lang w:val="bg-BG"/>
        </w:rPr>
        <w:t xml:space="preserve"> </w:t>
      </w:r>
      <w:r w:rsidR="00FD6A9C" w:rsidRPr="00700A9B">
        <w:rPr>
          <w:lang w:val="bg-BG"/>
        </w:rPr>
        <w:t xml:space="preserve">календарни дни считано от </w:t>
      </w:r>
      <w:r w:rsidR="000036F9" w:rsidRPr="00700A9B">
        <w:rPr>
          <w:lang w:val="bg-BG"/>
        </w:rPr>
        <w:t>датата на получаване на възлагателно писмо от Възложителя</w:t>
      </w:r>
      <w:r w:rsidR="00FD6A9C" w:rsidRPr="00700A9B">
        <w:rPr>
          <w:lang w:val="bg-BG"/>
        </w:rPr>
        <w:t xml:space="preserve">. </w:t>
      </w:r>
    </w:p>
    <w:p w:rsidR="0048594A" w:rsidRPr="00700A9B" w:rsidRDefault="00FD6A9C" w:rsidP="0048594A">
      <w:pPr>
        <w:rPr>
          <w:b/>
          <w:lang w:val="en-US"/>
        </w:rPr>
      </w:pPr>
      <w:r w:rsidRPr="00700A9B">
        <w:rPr>
          <w:b/>
          <w:lang w:val="bg-BG"/>
        </w:rPr>
        <w:t>Участниците</w:t>
      </w:r>
      <w:r w:rsidR="0048594A" w:rsidRPr="00700A9B">
        <w:rPr>
          <w:b/>
        </w:rPr>
        <w:t xml:space="preserve"> </w:t>
      </w:r>
      <w:r w:rsidRPr="00700A9B">
        <w:rPr>
          <w:b/>
          <w:lang w:val="bg-BG"/>
        </w:rPr>
        <w:t xml:space="preserve">следва да предложат конкретен срок за извършване на доставката в предложенията си за изпълнение.  </w:t>
      </w:r>
    </w:p>
    <w:p w:rsidR="000036F9" w:rsidRPr="00700A9B" w:rsidRDefault="000036F9" w:rsidP="0048594A">
      <w:pPr>
        <w:rPr>
          <w:b/>
          <w:lang w:val="bg-BG"/>
        </w:rPr>
      </w:pPr>
      <w:r w:rsidRPr="00700A9B">
        <w:rPr>
          <w:b/>
          <w:lang w:val="bg-BG"/>
        </w:rPr>
        <w:t>Минималния срок за доставка е 1</w:t>
      </w:r>
      <w:r w:rsidR="004122D5" w:rsidRPr="00700A9B">
        <w:rPr>
          <w:b/>
          <w:lang w:val="en-US"/>
        </w:rPr>
        <w:t>2</w:t>
      </w:r>
      <w:r w:rsidRPr="00700A9B">
        <w:rPr>
          <w:b/>
          <w:lang w:val="bg-BG"/>
        </w:rPr>
        <w:t>0</w:t>
      </w:r>
      <w:r w:rsidR="00C479E9" w:rsidRPr="00700A9B">
        <w:rPr>
          <w:b/>
          <w:lang w:val="en-US"/>
        </w:rPr>
        <w:t xml:space="preserve"> </w:t>
      </w:r>
      <w:r w:rsidR="004122D5" w:rsidRPr="00700A9B">
        <w:rPr>
          <w:b/>
          <w:lang w:val="en-US"/>
        </w:rPr>
        <w:t>(</w:t>
      </w:r>
      <w:r w:rsidR="004122D5" w:rsidRPr="00700A9B">
        <w:rPr>
          <w:b/>
          <w:lang w:val="bg-BG"/>
        </w:rPr>
        <w:t>сто и двадесет)</w:t>
      </w:r>
      <w:r w:rsidRPr="00700A9B">
        <w:rPr>
          <w:b/>
          <w:lang w:val="bg-BG"/>
        </w:rPr>
        <w:t xml:space="preserve"> календарни дни, а максималния </w:t>
      </w:r>
      <w:r w:rsidR="00792D88">
        <w:rPr>
          <w:b/>
          <w:lang w:val="bg-BG"/>
        </w:rPr>
        <w:t>150</w:t>
      </w:r>
      <w:r w:rsidRPr="00700A9B">
        <w:rPr>
          <w:b/>
          <w:lang w:val="bg-BG"/>
        </w:rPr>
        <w:t xml:space="preserve"> (</w:t>
      </w:r>
      <w:r w:rsidR="00792D88">
        <w:rPr>
          <w:b/>
          <w:lang w:val="bg-BG"/>
        </w:rPr>
        <w:t>сто и петдесет</w:t>
      </w:r>
      <w:r w:rsidRPr="00700A9B">
        <w:rPr>
          <w:b/>
          <w:lang w:val="bg-BG"/>
        </w:rPr>
        <w:t>)</w:t>
      </w:r>
      <w:r w:rsidR="00D97D50" w:rsidRPr="00700A9B">
        <w:rPr>
          <w:b/>
          <w:lang w:val="bg-BG"/>
        </w:rPr>
        <w:t xml:space="preserve"> календарни дни. </w:t>
      </w:r>
    </w:p>
    <w:p w:rsidR="00D97D50" w:rsidRPr="00700A9B" w:rsidRDefault="00D97D50" w:rsidP="0048594A">
      <w:pPr>
        <w:rPr>
          <w:b/>
          <w:lang w:val="bg-BG"/>
        </w:rPr>
      </w:pPr>
      <w:r w:rsidRPr="00700A9B">
        <w:rPr>
          <w:b/>
          <w:lang w:val="bg-BG"/>
        </w:rPr>
        <w:t>Участници предложили по-малък срок от минималн</w:t>
      </w:r>
      <w:r w:rsidR="00FE0801" w:rsidRPr="00700A9B">
        <w:rPr>
          <w:b/>
          <w:lang w:val="bg-BG"/>
        </w:rPr>
        <w:t>ия или по-голям от максималния ще бъдат отстранени от процедурата.</w:t>
      </w:r>
    </w:p>
    <w:p w:rsidR="0048594A" w:rsidRPr="00700A9B" w:rsidRDefault="0048594A" w:rsidP="002F31C2">
      <w:pPr>
        <w:pStyle w:val="Heading2"/>
        <w:numPr>
          <w:ilvl w:val="0"/>
          <w:numId w:val="4"/>
        </w:numPr>
        <w:spacing w:before="240" w:after="240" w:line="240" w:lineRule="auto"/>
        <w:jc w:val="left"/>
      </w:pPr>
      <w:bookmarkStart w:id="16" w:name="_Toc525746609"/>
      <w:bookmarkStart w:id="17" w:name="_Toc530675323"/>
      <w:r w:rsidRPr="00700A9B">
        <w:t>Начин на образуване на цена</w:t>
      </w:r>
      <w:bookmarkEnd w:id="16"/>
      <w:r w:rsidRPr="00700A9B">
        <w:t>та на договора</w:t>
      </w:r>
      <w:bookmarkEnd w:id="17"/>
    </w:p>
    <w:p w:rsidR="0048594A" w:rsidRPr="00700A9B" w:rsidRDefault="0048594A" w:rsidP="0048594A">
      <w:r w:rsidRPr="00700A9B">
        <w:rPr>
          <w:lang w:val="bg-BG"/>
        </w:rPr>
        <w:t>Цената на договора</w:t>
      </w:r>
      <w:r w:rsidRPr="00700A9B">
        <w:t xml:space="preserve"> включва всички присъщи разходи по изпълнение на всички работи, дейности, услуги, и др., нужни за качественото реализиране на предмета на договора за обществената поръчка.</w:t>
      </w:r>
    </w:p>
    <w:p w:rsidR="0048594A" w:rsidRPr="00700A9B" w:rsidRDefault="0048594A" w:rsidP="002F31C2">
      <w:pPr>
        <w:pStyle w:val="Heading2"/>
        <w:numPr>
          <w:ilvl w:val="0"/>
          <w:numId w:val="4"/>
        </w:numPr>
        <w:spacing w:before="240" w:after="240" w:line="240" w:lineRule="auto"/>
        <w:jc w:val="left"/>
      </w:pPr>
      <w:bookmarkStart w:id="18" w:name="_Toc525746610"/>
      <w:bookmarkStart w:id="19" w:name="_Toc530675324"/>
      <w:r w:rsidRPr="00700A9B">
        <w:t>Начин на плащане</w:t>
      </w:r>
      <w:bookmarkEnd w:id="18"/>
      <w:bookmarkEnd w:id="19"/>
    </w:p>
    <w:p w:rsidR="0048594A" w:rsidRPr="00700A9B" w:rsidRDefault="0048594A" w:rsidP="0048594A">
      <w:pPr>
        <w:spacing w:before="0"/>
      </w:pPr>
      <w:r w:rsidRPr="00700A9B">
        <w:t>Плащанията по договора ще се извършват по банков път, по представена от изпълнителя банкова сметка.</w:t>
      </w:r>
    </w:p>
    <w:p w:rsidR="0048594A" w:rsidRPr="00700A9B" w:rsidRDefault="0048594A" w:rsidP="0048594A">
      <w:r w:rsidRPr="00700A9B">
        <w:t xml:space="preserve">Възнаграждението за изпълнението на договора ще бъде изплатено както следва: </w:t>
      </w:r>
    </w:p>
    <w:p w:rsidR="0048594A" w:rsidRPr="00700A9B" w:rsidRDefault="006C4460" w:rsidP="00D97D50">
      <w:pPr>
        <w:pStyle w:val="ListParagraph"/>
        <w:numPr>
          <w:ilvl w:val="0"/>
          <w:numId w:val="2"/>
        </w:numPr>
        <w:ind w:left="0" w:firstLine="426"/>
        <w:contextualSpacing w:val="0"/>
        <w:rPr>
          <w:rFonts w:eastAsia="Calibri"/>
          <w:lang w:val="bg-BG" w:eastAsia="en-US"/>
        </w:rPr>
      </w:pPr>
      <w:r w:rsidRPr="00700A9B">
        <w:rPr>
          <w:b/>
          <w:lang w:val="bg-BG"/>
        </w:rPr>
        <w:t>Авансово плащане</w:t>
      </w:r>
      <w:r w:rsidR="0048594A" w:rsidRPr="00700A9B">
        <w:rPr>
          <w:b/>
          <w:lang w:val="bg-BG"/>
        </w:rPr>
        <w:t>,</w:t>
      </w:r>
      <w:r w:rsidR="0048594A" w:rsidRPr="00700A9B">
        <w:rPr>
          <w:lang w:val="bg-BG"/>
        </w:rPr>
        <w:t xml:space="preserve"> в размер на </w:t>
      </w:r>
      <w:r w:rsidR="003637F6" w:rsidRPr="00700A9B">
        <w:rPr>
          <w:lang w:val="en-US"/>
        </w:rPr>
        <w:t>5</w:t>
      </w:r>
      <w:r w:rsidRPr="00700A9B">
        <w:rPr>
          <w:lang w:val="bg-BG"/>
        </w:rPr>
        <w:t>0</w:t>
      </w:r>
      <w:r w:rsidR="0048594A" w:rsidRPr="00700A9B">
        <w:rPr>
          <w:lang w:val="bg-BG"/>
        </w:rPr>
        <w:t xml:space="preserve"> (</w:t>
      </w:r>
      <w:r w:rsidR="003637F6" w:rsidRPr="00700A9B">
        <w:rPr>
          <w:lang w:val="bg-BG"/>
        </w:rPr>
        <w:t>петдесет</w:t>
      </w:r>
      <w:r w:rsidR="0048594A" w:rsidRPr="00700A9B">
        <w:rPr>
          <w:lang w:val="bg-BG"/>
        </w:rPr>
        <w:t>) на сто от стойността на договора платимо в срок</w:t>
      </w:r>
      <w:r w:rsidR="00761D2E" w:rsidRPr="00700A9B">
        <w:rPr>
          <w:lang w:val="bg-BG"/>
        </w:rPr>
        <w:t xml:space="preserve"> до</w:t>
      </w:r>
      <w:r w:rsidR="0048594A" w:rsidRPr="00700A9B">
        <w:rPr>
          <w:lang w:val="bg-BG"/>
        </w:rPr>
        <w:t xml:space="preserve"> </w:t>
      </w:r>
      <w:r w:rsidRPr="00700A9B">
        <w:rPr>
          <w:lang w:val="bg-BG"/>
        </w:rPr>
        <w:t>10</w:t>
      </w:r>
      <w:r w:rsidR="00507150" w:rsidRPr="00700A9B">
        <w:rPr>
          <w:lang w:val="bg-BG"/>
        </w:rPr>
        <w:t xml:space="preserve"> (</w:t>
      </w:r>
      <w:r w:rsidRPr="00700A9B">
        <w:rPr>
          <w:lang w:val="bg-BG"/>
        </w:rPr>
        <w:t>десет</w:t>
      </w:r>
      <w:r w:rsidR="0048594A" w:rsidRPr="00700A9B">
        <w:rPr>
          <w:lang w:val="bg-BG"/>
        </w:rPr>
        <w:t>)</w:t>
      </w:r>
      <w:r w:rsidRPr="00700A9B">
        <w:rPr>
          <w:lang w:val="bg-BG"/>
        </w:rPr>
        <w:t xml:space="preserve"> работни</w:t>
      </w:r>
      <w:r w:rsidR="0048594A" w:rsidRPr="00700A9B">
        <w:rPr>
          <w:lang w:val="bg-BG"/>
        </w:rPr>
        <w:t xml:space="preserve"> дни, </w:t>
      </w:r>
      <w:r w:rsidR="00320B1B" w:rsidRPr="00700A9B">
        <w:t>считано от датата на получаване на възлагателно писмо, издаването на проформа фактура</w:t>
      </w:r>
      <w:r w:rsidRPr="00700A9B">
        <w:rPr>
          <w:lang w:val="bg-BG"/>
        </w:rPr>
        <w:t xml:space="preserve"> и представянето на изискуемата гаранция</w:t>
      </w:r>
      <w:r w:rsidR="00866E61" w:rsidRPr="00700A9B">
        <w:rPr>
          <w:lang w:val="bg-BG"/>
        </w:rPr>
        <w:t>, обезпечаваща</w:t>
      </w:r>
      <w:r w:rsidRPr="00700A9B">
        <w:rPr>
          <w:lang w:val="bg-BG"/>
        </w:rPr>
        <w:t xml:space="preserve"> авансово</w:t>
      </w:r>
      <w:r w:rsidR="00866E61" w:rsidRPr="00700A9B">
        <w:rPr>
          <w:lang w:val="bg-BG"/>
        </w:rPr>
        <w:t>то</w:t>
      </w:r>
      <w:r w:rsidRPr="00700A9B">
        <w:rPr>
          <w:lang w:val="bg-BG"/>
        </w:rPr>
        <w:t xml:space="preserve"> плащане, във форма съгласно проекта на договор;</w:t>
      </w:r>
    </w:p>
    <w:p w:rsidR="0048594A" w:rsidRPr="00700A9B" w:rsidRDefault="0048594A" w:rsidP="00D97D50">
      <w:pPr>
        <w:pStyle w:val="ListParagraph"/>
        <w:numPr>
          <w:ilvl w:val="0"/>
          <w:numId w:val="2"/>
        </w:numPr>
        <w:ind w:left="0" w:firstLine="426"/>
        <w:contextualSpacing w:val="0"/>
        <w:rPr>
          <w:rFonts w:eastAsia="Calibri"/>
          <w:lang w:val="bg-BG" w:eastAsia="en-US"/>
        </w:rPr>
      </w:pPr>
      <w:r w:rsidRPr="00700A9B">
        <w:rPr>
          <w:rFonts w:eastAsia="Calibri"/>
          <w:b/>
          <w:lang w:val="bg-BG" w:eastAsia="en-US"/>
        </w:rPr>
        <w:lastRenderedPageBreak/>
        <w:t>Окончателно плащане,</w:t>
      </w:r>
      <w:r w:rsidRPr="00700A9B">
        <w:rPr>
          <w:rFonts w:eastAsia="Calibri"/>
          <w:lang w:val="bg-BG" w:eastAsia="en-US"/>
        </w:rPr>
        <w:t xml:space="preserve"> </w:t>
      </w:r>
      <w:r w:rsidRPr="00700A9B">
        <w:rPr>
          <w:lang w:val="bg-BG"/>
        </w:rPr>
        <w:t xml:space="preserve">в размер на </w:t>
      </w:r>
      <w:r w:rsidR="003637F6" w:rsidRPr="00700A9B">
        <w:rPr>
          <w:lang w:val="bg-BG"/>
        </w:rPr>
        <w:t>5</w:t>
      </w:r>
      <w:r w:rsidR="006C4460" w:rsidRPr="00700A9B">
        <w:rPr>
          <w:lang w:val="bg-BG"/>
        </w:rPr>
        <w:t>0</w:t>
      </w:r>
      <w:r w:rsidRPr="00700A9B">
        <w:rPr>
          <w:lang w:val="bg-BG"/>
        </w:rPr>
        <w:t xml:space="preserve"> (</w:t>
      </w:r>
      <w:r w:rsidR="003637F6" w:rsidRPr="00700A9B">
        <w:rPr>
          <w:lang w:val="bg-BG"/>
        </w:rPr>
        <w:t>петдесет</w:t>
      </w:r>
      <w:r w:rsidRPr="00700A9B">
        <w:rPr>
          <w:lang w:val="bg-BG"/>
        </w:rPr>
        <w:t>) на сто от стойността на договора платимо в срок</w:t>
      </w:r>
      <w:r w:rsidR="00761D2E" w:rsidRPr="00700A9B">
        <w:rPr>
          <w:lang w:val="bg-BG"/>
        </w:rPr>
        <w:t xml:space="preserve"> до</w:t>
      </w:r>
      <w:r w:rsidRPr="00700A9B">
        <w:rPr>
          <w:lang w:val="bg-BG"/>
        </w:rPr>
        <w:t xml:space="preserve"> </w:t>
      </w:r>
      <w:r w:rsidR="006C4460" w:rsidRPr="00700A9B">
        <w:rPr>
          <w:lang w:val="bg-BG"/>
        </w:rPr>
        <w:t>10</w:t>
      </w:r>
      <w:r w:rsidRPr="00700A9B">
        <w:rPr>
          <w:lang w:val="bg-BG"/>
        </w:rPr>
        <w:t xml:space="preserve"> (</w:t>
      </w:r>
      <w:r w:rsidR="006C4460" w:rsidRPr="00700A9B">
        <w:rPr>
          <w:lang w:val="bg-BG"/>
        </w:rPr>
        <w:t>десет</w:t>
      </w:r>
      <w:r w:rsidRPr="00700A9B">
        <w:rPr>
          <w:lang w:val="bg-BG"/>
        </w:rPr>
        <w:t>)</w:t>
      </w:r>
      <w:r w:rsidR="006C4460" w:rsidRPr="00700A9B">
        <w:rPr>
          <w:lang w:val="bg-BG"/>
        </w:rPr>
        <w:t xml:space="preserve"> работни</w:t>
      </w:r>
      <w:r w:rsidRPr="00700A9B">
        <w:rPr>
          <w:lang w:val="bg-BG"/>
        </w:rPr>
        <w:t xml:space="preserve"> дни, считано от приемането на </w:t>
      </w:r>
      <w:r w:rsidR="006C4460" w:rsidRPr="00700A9B">
        <w:rPr>
          <w:lang w:val="bg-BG"/>
        </w:rPr>
        <w:t>доставката въз основа на двустранен приемо-предавателен протокол и</w:t>
      </w:r>
      <w:r w:rsidR="00E30DA8" w:rsidRPr="00700A9B">
        <w:rPr>
          <w:rFonts w:eastAsia="Calibri"/>
          <w:lang w:val="bg-BG" w:eastAsia="en-US"/>
        </w:rPr>
        <w:t xml:space="preserve"> издаването на фактура.</w:t>
      </w:r>
    </w:p>
    <w:p w:rsidR="009709BB" w:rsidRPr="00700A9B" w:rsidRDefault="009709BB" w:rsidP="00D97D50">
      <w:pPr>
        <w:pStyle w:val="Heading1"/>
        <w:ind w:left="0" w:firstLine="426"/>
      </w:pPr>
      <w:bookmarkStart w:id="20" w:name="_Toc530675325"/>
      <w:r w:rsidRPr="00700A9B">
        <w:t>Специфични условия за изпълнение</w:t>
      </w:r>
      <w:bookmarkEnd w:id="20"/>
    </w:p>
    <w:p w:rsidR="00697E5F" w:rsidRPr="00700A9B" w:rsidRDefault="00697E5F" w:rsidP="00D97D50">
      <w:pPr>
        <w:pStyle w:val="Heading2"/>
        <w:numPr>
          <w:ilvl w:val="0"/>
          <w:numId w:val="13"/>
        </w:numPr>
        <w:ind w:left="0" w:firstLine="284"/>
      </w:pPr>
      <w:bookmarkStart w:id="21" w:name="_Toc530675326"/>
      <w:r w:rsidRPr="00700A9B">
        <w:t>Изисквания</w:t>
      </w:r>
      <w:bookmarkEnd w:id="21"/>
    </w:p>
    <w:p w:rsidR="00411058" w:rsidRPr="00700A9B" w:rsidRDefault="00B111CB" w:rsidP="00D97D50">
      <w:pPr>
        <w:ind w:firstLine="284"/>
        <w:rPr>
          <w:lang w:val="bg-BG"/>
        </w:rPr>
      </w:pPr>
      <w:r w:rsidRPr="00700A9B">
        <w:rPr>
          <w:lang w:val="bg-BG"/>
        </w:rPr>
        <w:t xml:space="preserve">Превозното средство </w:t>
      </w:r>
      <w:r w:rsidR="00411058" w:rsidRPr="00700A9B">
        <w:rPr>
          <w:lang w:val="bg-BG"/>
        </w:rPr>
        <w:t xml:space="preserve">и допълнителното оборудване </w:t>
      </w:r>
      <w:r w:rsidRPr="00700A9B">
        <w:rPr>
          <w:lang w:val="bg-BG"/>
        </w:rPr>
        <w:t>следва</w:t>
      </w:r>
      <w:r w:rsidR="00411058" w:rsidRPr="00700A9B">
        <w:rPr>
          <w:lang w:val="bg-BG"/>
        </w:rPr>
        <w:t>:</w:t>
      </w:r>
    </w:p>
    <w:p w:rsidR="00B111CB" w:rsidRPr="00700A9B" w:rsidRDefault="00B111CB" w:rsidP="00D97D50">
      <w:pPr>
        <w:pStyle w:val="ListParagraph"/>
        <w:numPr>
          <w:ilvl w:val="0"/>
          <w:numId w:val="2"/>
        </w:numPr>
        <w:ind w:left="0" w:firstLine="284"/>
        <w:contextualSpacing w:val="0"/>
        <w:rPr>
          <w:lang w:val="bg-BG"/>
        </w:rPr>
      </w:pPr>
      <w:r w:rsidRPr="00700A9B">
        <w:rPr>
          <w:lang w:val="bg-BG"/>
        </w:rPr>
        <w:t xml:space="preserve">да </w:t>
      </w:r>
      <w:r w:rsidR="00336613" w:rsidRPr="00700A9B">
        <w:rPr>
          <w:lang w:val="bg-BG"/>
        </w:rPr>
        <w:t>са</w:t>
      </w:r>
      <w:r w:rsidRPr="00700A9B">
        <w:rPr>
          <w:lang w:val="bg-BG"/>
        </w:rPr>
        <w:t xml:space="preserve"> фабрично нов</w:t>
      </w:r>
      <w:r w:rsidR="00336613" w:rsidRPr="00700A9B">
        <w:rPr>
          <w:lang w:val="bg-BG"/>
        </w:rPr>
        <w:t>и</w:t>
      </w:r>
      <w:r w:rsidRPr="00700A9B">
        <w:rPr>
          <w:lang w:val="bg-BG"/>
        </w:rPr>
        <w:t>, произведен</w:t>
      </w:r>
      <w:r w:rsidR="00336613" w:rsidRPr="00700A9B">
        <w:rPr>
          <w:lang w:val="bg-BG"/>
        </w:rPr>
        <w:t>и</w:t>
      </w:r>
      <w:r w:rsidRPr="00700A9B">
        <w:rPr>
          <w:lang w:val="bg-BG"/>
        </w:rPr>
        <w:t xml:space="preserve"> не по</w:t>
      </w:r>
      <w:r w:rsidR="00336613" w:rsidRPr="00700A9B">
        <w:rPr>
          <w:lang w:val="bg-BG"/>
        </w:rPr>
        <w:t>-</w:t>
      </w:r>
      <w:r w:rsidRPr="00700A9B">
        <w:rPr>
          <w:lang w:val="bg-BG"/>
        </w:rPr>
        <w:t xml:space="preserve">рано от 01.01.2018 г. </w:t>
      </w:r>
    </w:p>
    <w:p w:rsidR="00411058" w:rsidRPr="00700A9B" w:rsidRDefault="00411058" w:rsidP="00D97D50">
      <w:pPr>
        <w:pStyle w:val="ListParagraph"/>
        <w:numPr>
          <w:ilvl w:val="0"/>
          <w:numId w:val="2"/>
        </w:numPr>
        <w:ind w:left="0" w:firstLine="284"/>
        <w:contextualSpacing w:val="0"/>
      </w:pPr>
      <w:r w:rsidRPr="00700A9B">
        <w:t xml:space="preserve">да </w:t>
      </w:r>
      <w:r w:rsidR="00336613" w:rsidRPr="00700A9B">
        <w:rPr>
          <w:lang w:val="bg-BG"/>
        </w:rPr>
        <w:t>са с</w:t>
      </w:r>
      <w:r w:rsidRPr="00700A9B">
        <w:rPr>
          <w:lang w:val="bg-BG"/>
        </w:rPr>
        <w:t xml:space="preserve"> доказан произход, придружени със сертификат</w:t>
      </w:r>
      <w:r w:rsidR="00336613" w:rsidRPr="00700A9B">
        <w:rPr>
          <w:lang w:val="bg-BG"/>
        </w:rPr>
        <w:t>/-и</w:t>
      </w:r>
      <w:r w:rsidRPr="00700A9B">
        <w:rPr>
          <w:lang w:val="bg-BG"/>
        </w:rPr>
        <w:t xml:space="preserve"> за съответствие;</w:t>
      </w:r>
      <w:r w:rsidR="00960C4F" w:rsidRPr="00700A9B">
        <w:rPr>
          <w:lang w:val="bg-BG"/>
        </w:rPr>
        <w:t xml:space="preserve"> </w:t>
      </w:r>
      <w:r w:rsidR="00960C4F" w:rsidRPr="00700A9B">
        <w:rPr>
          <w:b/>
          <w:lang w:val="bg-BG"/>
        </w:rPr>
        <w:t xml:space="preserve">към техническите си предложения участниците следва да приложат </w:t>
      </w:r>
      <w:bookmarkStart w:id="22" w:name="_Hlk531278718"/>
      <w:r w:rsidR="00960C4F" w:rsidRPr="00700A9B">
        <w:rPr>
          <w:b/>
          <w:lang w:val="bg-BG"/>
        </w:rPr>
        <w:t>копие на</w:t>
      </w:r>
      <w:r w:rsidR="00960C4F" w:rsidRPr="00700A9B">
        <w:rPr>
          <w:b/>
        </w:rPr>
        <w:t xml:space="preserve"> </w:t>
      </w:r>
      <w:r w:rsidR="00960C4F" w:rsidRPr="00700A9B">
        <w:rPr>
          <w:b/>
          <w:color w:val="000000"/>
        </w:rPr>
        <w:t>валиден ЕО сертификат за съответствие, съгласно Наредба № 60 от 2009 г. за одобряване типа на нови моторни превозни средства и техните ремаркета (ДВ, бр. 40 от 2009 г.)</w:t>
      </w:r>
      <w:bookmarkEnd w:id="22"/>
      <w:r w:rsidR="00960C4F" w:rsidRPr="00700A9B">
        <w:rPr>
          <w:b/>
          <w:color w:val="000000"/>
          <w:lang w:val="bg-BG"/>
        </w:rPr>
        <w:t>;</w:t>
      </w:r>
    </w:p>
    <w:p w:rsidR="00336613" w:rsidRPr="00700A9B" w:rsidRDefault="00411058" w:rsidP="00D97D50">
      <w:pPr>
        <w:pStyle w:val="ListParagraph"/>
        <w:numPr>
          <w:ilvl w:val="0"/>
          <w:numId w:val="2"/>
        </w:numPr>
        <w:ind w:left="0" w:firstLine="284"/>
        <w:contextualSpacing w:val="0"/>
      </w:pPr>
      <w:r w:rsidRPr="00700A9B">
        <w:rPr>
          <w:lang w:val="bg-BG"/>
        </w:rPr>
        <w:t xml:space="preserve">да </w:t>
      </w:r>
      <w:r w:rsidR="00336613" w:rsidRPr="00700A9B">
        <w:rPr>
          <w:lang w:val="bg-BG"/>
        </w:rPr>
        <w:t>са</w:t>
      </w:r>
      <w:r w:rsidRPr="00700A9B">
        <w:rPr>
          <w:lang w:val="bg-BG"/>
        </w:rPr>
        <w:t xml:space="preserve"> придружен</w:t>
      </w:r>
      <w:r w:rsidR="00336613" w:rsidRPr="00700A9B">
        <w:rPr>
          <w:lang w:val="bg-BG"/>
        </w:rPr>
        <w:t>и</w:t>
      </w:r>
      <w:r w:rsidRPr="00700A9B">
        <w:t xml:space="preserve"> от необходимите за регистрация</w:t>
      </w:r>
      <w:r w:rsidR="00336613" w:rsidRPr="00700A9B">
        <w:rPr>
          <w:lang w:val="bg-BG"/>
        </w:rPr>
        <w:t xml:space="preserve"> </w:t>
      </w:r>
      <w:r w:rsidRPr="00700A9B">
        <w:t>документи</w:t>
      </w:r>
      <w:r w:rsidR="00336613" w:rsidRPr="00700A9B">
        <w:rPr>
          <w:lang w:val="bg-BG"/>
        </w:rPr>
        <w:t>;</w:t>
      </w:r>
    </w:p>
    <w:p w:rsidR="00336613" w:rsidRPr="00700A9B" w:rsidRDefault="00336613" w:rsidP="00D97D50">
      <w:pPr>
        <w:pStyle w:val="ListParagraph"/>
        <w:numPr>
          <w:ilvl w:val="0"/>
          <w:numId w:val="2"/>
        </w:numPr>
        <w:ind w:left="0" w:firstLine="284"/>
        <w:contextualSpacing w:val="0"/>
      </w:pPr>
      <w:r w:rsidRPr="00700A9B">
        <w:rPr>
          <w:lang w:val="bg-BG"/>
        </w:rPr>
        <w:t>да са придружени от</w:t>
      </w:r>
      <w:r w:rsidR="00411058" w:rsidRPr="00700A9B">
        <w:t xml:space="preserve"> гаранционна и сервизна книжка</w:t>
      </w:r>
      <w:r w:rsidRPr="00700A9B">
        <w:rPr>
          <w:lang w:val="bg-BG"/>
        </w:rPr>
        <w:t xml:space="preserve"> </w:t>
      </w:r>
      <w:r w:rsidRPr="00700A9B">
        <w:t>на български език</w:t>
      </w:r>
      <w:r w:rsidRPr="00700A9B">
        <w:rPr>
          <w:lang w:val="bg-BG"/>
        </w:rPr>
        <w:t>;</w:t>
      </w:r>
    </w:p>
    <w:p w:rsidR="004E2AD1" w:rsidRPr="00700A9B" w:rsidRDefault="00336613" w:rsidP="00D97D50">
      <w:pPr>
        <w:pStyle w:val="ListParagraph"/>
        <w:numPr>
          <w:ilvl w:val="0"/>
          <w:numId w:val="2"/>
        </w:numPr>
        <w:ind w:left="0" w:firstLine="284"/>
        <w:contextualSpacing w:val="0"/>
      </w:pPr>
      <w:r w:rsidRPr="00700A9B">
        <w:rPr>
          <w:lang w:val="bg-BG"/>
        </w:rPr>
        <w:t>да са придружени от</w:t>
      </w:r>
      <w:r w:rsidR="00411058" w:rsidRPr="00700A9B">
        <w:t xml:space="preserve"> инструкция</w:t>
      </w:r>
      <w:r w:rsidR="00411058" w:rsidRPr="00700A9B">
        <w:rPr>
          <w:lang w:val="bg-BG"/>
        </w:rPr>
        <w:t xml:space="preserve"> (ръководство)</w:t>
      </w:r>
      <w:r w:rsidR="00411058" w:rsidRPr="00700A9B">
        <w:t xml:space="preserve"> за експлоатация</w:t>
      </w:r>
      <w:r w:rsidRPr="00700A9B">
        <w:rPr>
          <w:lang w:val="bg-BG"/>
        </w:rPr>
        <w:t xml:space="preserve"> </w:t>
      </w:r>
      <w:r w:rsidR="00411058" w:rsidRPr="00700A9B">
        <w:t>на български език</w:t>
      </w:r>
      <w:r w:rsidRPr="00700A9B">
        <w:rPr>
          <w:lang w:val="bg-BG"/>
        </w:rPr>
        <w:t>.</w:t>
      </w:r>
    </w:p>
    <w:p w:rsidR="00731F1B" w:rsidRPr="00700A9B" w:rsidRDefault="00731F1B" w:rsidP="00731F1B">
      <w:pPr>
        <w:rPr>
          <w:lang w:val="bg-BG"/>
        </w:rPr>
      </w:pPr>
      <w:r w:rsidRPr="00700A9B">
        <w:rPr>
          <w:lang w:val="bg-BG"/>
        </w:rPr>
        <w:t>П</w:t>
      </w:r>
      <w:r w:rsidRPr="00700A9B">
        <w:t>ревозното средство</w:t>
      </w:r>
      <w:r w:rsidRPr="00700A9B">
        <w:rPr>
          <w:lang w:val="bg-BG"/>
        </w:rPr>
        <w:t xml:space="preserve"> и допълнителното оборудване следва</w:t>
      </w:r>
      <w:r w:rsidRPr="00700A9B">
        <w:t xml:space="preserve"> да </w:t>
      </w:r>
      <w:r w:rsidRPr="00700A9B">
        <w:rPr>
          <w:lang w:val="bg-BG"/>
        </w:rPr>
        <w:t>отговарят на приложимите нормативни изисквания; съответните</w:t>
      </w:r>
      <w:r w:rsidRPr="00700A9B">
        <w:t xml:space="preserve"> </w:t>
      </w:r>
      <w:r w:rsidRPr="00700A9B">
        <w:rPr>
          <w:lang w:val="bg-BG"/>
        </w:rPr>
        <w:t>р</w:t>
      </w:r>
      <w:r w:rsidRPr="00700A9B">
        <w:t>егламенти за производство и монтаж</w:t>
      </w:r>
      <w:r w:rsidRPr="00700A9B">
        <w:rPr>
          <w:lang w:val="bg-BG"/>
        </w:rPr>
        <w:t xml:space="preserve">; </w:t>
      </w:r>
      <w:r w:rsidRPr="00700A9B">
        <w:t>и</w:t>
      </w:r>
      <w:r w:rsidRPr="00700A9B">
        <w:rPr>
          <w:lang w:val="bg-BG"/>
        </w:rPr>
        <w:t xml:space="preserve"> на</w:t>
      </w:r>
      <w:r w:rsidRPr="00700A9B">
        <w:t xml:space="preserve"> </w:t>
      </w:r>
      <w:r w:rsidRPr="00700A9B">
        <w:rPr>
          <w:lang w:val="bg-BG"/>
        </w:rPr>
        <w:t>съответните приложими с</w:t>
      </w:r>
      <w:r w:rsidRPr="00700A9B">
        <w:t>тандарти</w:t>
      </w:r>
      <w:r w:rsidRPr="00700A9B">
        <w:rPr>
          <w:lang w:val="bg-BG"/>
        </w:rPr>
        <w:t>.</w:t>
      </w:r>
    </w:p>
    <w:p w:rsidR="00731F1B" w:rsidRPr="00700A9B" w:rsidRDefault="00731F1B" w:rsidP="00731F1B">
      <w:pPr>
        <w:rPr>
          <w:lang w:val="bg-BG"/>
        </w:rPr>
      </w:pPr>
      <w:r w:rsidRPr="00700A9B">
        <w:rPr>
          <w:lang w:val="bg-BG"/>
        </w:rPr>
        <w:t>Всички компоненти на превозното средство, стандартни части, работни инструменти и приспособления, както и допълнителното оборудване</w:t>
      </w:r>
      <w:r w:rsidR="0014173A" w:rsidRPr="00700A9B">
        <w:rPr>
          <w:lang w:val="bg-BG"/>
        </w:rPr>
        <w:t>,</w:t>
      </w:r>
      <w:r w:rsidRPr="00700A9B">
        <w:rPr>
          <w:lang w:val="bg-BG"/>
        </w:rPr>
        <w:t xml:space="preserve"> трябва да се доставя</w:t>
      </w:r>
      <w:r w:rsidR="0014173A" w:rsidRPr="00700A9B">
        <w:rPr>
          <w:lang w:val="bg-BG"/>
        </w:rPr>
        <w:t>т готови за непосредствена експлоатация</w:t>
      </w:r>
      <w:r w:rsidRPr="00700A9B">
        <w:rPr>
          <w:lang w:val="bg-BG"/>
        </w:rPr>
        <w:t>, окомплектовани, съгласно изискванията на тази спецификация и предписанията на производителя.</w:t>
      </w:r>
    </w:p>
    <w:p w:rsidR="004E1C0E" w:rsidRPr="00700A9B" w:rsidRDefault="004E1C0E" w:rsidP="00336613">
      <w:pPr>
        <w:rPr>
          <w:b/>
          <w:lang w:val="bg-BG"/>
        </w:rPr>
      </w:pPr>
      <w:r w:rsidRPr="00700A9B">
        <w:rPr>
          <w:b/>
          <w:lang w:val="bg-BG"/>
        </w:rPr>
        <w:t xml:space="preserve">Участниците следва да </w:t>
      </w:r>
      <w:bookmarkStart w:id="23" w:name="_Hlk531270338"/>
      <w:r w:rsidRPr="00700A9B">
        <w:rPr>
          <w:b/>
          <w:lang w:val="bg-BG"/>
        </w:rPr>
        <w:t>притежават права за представителство и търговия на предлаганото превозно средство и допълнително оборудване от производителя. За целта към техническ</w:t>
      </w:r>
      <w:r w:rsidR="00F11E70" w:rsidRPr="00700A9B">
        <w:rPr>
          <w:b/>
          <w:lang w:val="bg-BG"/>
        </w:rPr>
        <w:t>ите</w:t>
      </w:r>
      <w:r w:rsidRPr="00700A9B">
        <w:rPr>
          <w:b/>
          <w:lang w:val="bg-BG"/>
        </w:rPr>
        <w:t xml:space="preserve"> предложени</w:t>
      </w:r>
      <w:r w:rsidR="00F11E70" w:rsidRPr="00700A9B">
        <w:rPr>
          <w:b/>
          <w:lang w:val="bg-BG"/>
        </w:rPr>
        <w:t>я</w:t>
      </w:r>
      <w:r w:rsidRPr="00700A9B">
        <w:rPr>
          <w:b/>
          <w:lang w:val="bg-BG"/>
        </w:rPr>
        <w:t xml:space="preserve"> </w:t>
      </w:r>
      <w:r w:rsidR="00F11E70" w:rsidRPr="00700A9B">
        <w:rPr>
          <w:b/>
          <w:lang w:val="bg-BG"/>
        </w:rPr>
        <w:t>следва да се</w:t>
      </w:r>
      <w:r w:rsidRPr="00700A9B">
        <w:rPr>
          <w:b/>
          <w:lang w:val="bg-BG"/>
        </w:rPr>
        <w:t xml:space="preserve"> прил</w:t>
      </w:r>
      <w:r w:rsidR="00F11E70" w:rsidRPr="00700A9B">
        <w:rPr>
          <w:b/>
          <w:lang w:val="bg-BG"/>
        </w:rPr>
        <w:t>ожи</w:t>
      </w:r>
      <w:r w:rsidRPr="00700A9B">
        <w:rPr>
          <w:b/>
          <w:lang w:val="bg-BG"/>
        </w:rPr>
        <w:t xml:space="preserve"> копие от оторизационно писмо / сертификат или друг документ, издаден от производителя или официален негов представител, удостоверяващ правата за представителство и търговия</w:t>
      </w:r>
      <w:bookmarkEnd w:id="23"/>
      <w:r w:rsidRPr="00700A9B">
        <w:rPr>
          <w:b/>
          <w:lang w:val="bg-BG"/>
        </w:rPr>
        <w:t xml:space="preserve">. </w:t>
      </w:r>
    </w:p>
    <w:p w:rsidR="00697E5F" w:rsidRPr="00700A9B" w:rsidRDefault="00697E5F" w:rsidP="002F31C2">
      <w:pPr>
        <w:pStyle w:val="Heading2"/>
        <w:numPr>
          <w:ilvl w:val="0"/>
          <w:numId w:val="13"/>
        </w:numPr>
      </w:pPr>
      <w:bookmarkStart w:id="24" w:name="_Toc530675327"/>
      <w:r w:rsidRPr="00700A9B">
        <w:t>Гаранционно обслужване</w:t>
      </w:r>
      <w:bookmarkEnd w:id="24"/>
    </w:p>
    <w:p w:rsidR="00190FAC" w:rsidRPr="00700A9B" w:rsidRDefault="00190FAC" w:rsidP="00336613">
      <w:pPr>
        <w:rPr>
          <w:b/>
          <w:lang w:val="bg-BG"/>
        </w:rPr>
      </w:pPr>
      <w:r w:rsidRPr="00700A9B">
        <w:rPr>
          <w:lang w:val="bg-BG"/>
        </w:rPr>
        <w:t xml:space="preserve">В технически си предложения </w:t>
      </w:r>
      <w:r w:rsidRPr="00700A9B">
        <w:rPr>
          <w:b/>
          <w:lang w:val="bg-BG"/>
        </w:rPr>
        <w:t xml:space="preserve">участниците </w:t>
      </w:r>
      <w:r w:rsidR="00306099" w:rsidRPr="00700A9B">
        <w:rPr>
          <w:b/>
          <w:lang w:val="bg-BG"/>
        </w:rPr>
        <w:t>трябва</w:t>
      </w:r>
      <w:r w:rsidRPr="00700A9B">
        <w:rPr>
          <w:b/>
          <w:lang w:val="bg-BG"/>
        </w:rPr>
        <w:t xml:space="preserve"> да предложат</w:t>
      </w:r>
      <w:r w:rsidRPr="00700A9B">
        <w:rPr>
          <w:lang w:val="bg-BG"/>
        </w:rPr>
        <w:t xml:space="preserve"> </w:t>
      </w:r>
      <w:r w:rsidRPr="00700A9B">
        <w:rPr>
          <w:b/>
          <w:lang w:val="bg-BG"/>
        </w:rPr>
        <w:t xml:space="preserve">срок </w:t>
      </w:r>
      <w:bookmarkStart w:id="25" w:name="_Hlk531260543"/>
      <w:r w:rsidRPr="00700A9B">
        <w:rPr>
          <w:b/>
          <w:lang w:val="bg-BG"/>
        </w:rPr>
        <w:t>за</w:t>
      </w:r>
      <w:r w:rsidRPr="00700A9B">
        <w:rPr>
          <w:lang w:val="bg-BG"/>
        </w:rPr>
        <w:t xml:space="preserve"> </w:t>
      </w:r>
      <w:r w:rsidR="00ED0D70" w:rsidRPr="00700A9B">
        <w:rPr>
          <w:b/>
          <w:lang w:val="bg-BG"/>
        </w:rPr>
        <w:t>сервизно (</w:t>
      </w:r>
      <w:r w:rsidRPr="00700A9B">
        <w:rPr>
          <w:b/>
          <w:lang w:val="bg-BG"/>
        </w:rPr>
        <w:t>гаранционно</w:t>
      </w:r>
      <w:r w:rsidR="00ED0D70" w:rsidRPr="00700A9B">
        <w:rPr>
          <w:b/>
          <w:lang w:val="bg-BG"/>
        </w:rPr>
        <w:t>)</w:t>
      </w:r>
      <w:r w:rsidRPr="00700A9B">
        <w:rPr>
          <w:b/>
          <w:lang w:val="bg-BG"/>
        </w:rPr>
        <w:t xml:space="preserve"> обслужване</w:t>
      </w:r>
      <w:r w:rsidR="00ED0D70" w:rsidRPr="00700A9B">
        <w:rPr>
          <w:b/>
          <w:lang w:val="bg-BG"/>
        </w:rPr>
        <w:t xml:space="preserve"> </w:t>
      </w:r>
      <w:bookmarkEnd w:id="25"/>
      <w:r w:rsidR="00ED0D70" w:rsidRPr="00700A9B">
        <w:rPr>
          <w:b/>
          <w:lang w:val="bg-BG"/>
        </w:rPr>
        <w:t>– гаранцион</w:t>
      </w:r>
      <w:r w:rsidR="00306099" w:rsidRPr="00700A9B">
        <w:rPr>
          <w:b/>
          <w:lang w:val="bg-BG"/>
        </w:rPr>
        <w:t>ни</w:t>
      </w:r>
      <w:r w:rsidR="00ED0D70" w:rsidRPr="00700A9B">
        <w:rPr>
          <w:b/>
          <w:lang w:val="bg-BG"/>
        </w:rPr>
        <w:t xml:space="preserve"> срок</w:t>
      </w:r>
      <w:r w:rsidR="00306099" w:rsidRPr="00700A9B">
        <w:rPr>
          <w:b/>
          <w:lang w:val="bg-BG"/>
        </w:rPr>
        <w:t>ове, при следните условия</w:t>
      </w:r>
      <w:r w:rsidRPr="00700A9B">
        <w:rPr>
          <w:b/>
          <w:lang w:val="bg-BG"/>
        </w:rPr>
        <w:t>:</w:t>
      </w:r>
    </w:p>
    <w:p w:rsidR="00190FAC" w:rsidRPr="00700A9B" w:rsidRDefault="00692403" w:rsidP="002F31C2">
      <w:pPr>
        <w:pStyle w:val="ListParagraph"/>
        <w:numPr>
          <w:ilvl w:val="0"/>
          <w:numId w:val="2"/>
        </w:numPr>
        <w:ind w:left="714" w:hanging="357"/>
        <w:contextualSpacing w:val="0"/>
        <w:rPr>
          <w:lang w:val="bg-BG"/>
        </w:rPr>
      </w:pPr>
      <w:r w:rsidRPr="00700A9B">
        <w:rPr>
          <w:lang w:val="bg-BG"/>
        </w:rPr>
        <w:t xml:space="preserve">Общо </w:t>
      </w:r>
      <w:r w:rsidR="00190FAC" w:rsidRPr="00700A9B">
        <w:rPr>
          <w:lang w:val="bg-BG"/>
        </w:rPr>
        <w:t xml:space="preserve">за превозното средство – не по-малко от </w:t>
      </w:r>
      <w:r w:rsidR="007D7500">
        <w:rPr>
          <w:lang w:val="bg-BG"/>
        </w:rPr>
        <w:t>24</w:t>
      </w:r>
      <w:r w:rsidR="00190FAC" w:rsidRPr="00700A9B">
        <w:rPr>
          <w:lang w:val="bg-BG"/>
        </w:rPr>
        <w:t xml:space="preserve"> (</w:t>
      </w:r>
      <w:r w:rsidR="007D7500">
        <w:rPr>
          <w:lang w:val="bg-BG"/>
        </w:rPr>
        <w:t>двадесет и четири</w:t>
      </w:r>
      <w:r w:rsidR="00190FAC" w:rsidRPr="00700A9B">
        <w:rPr>
          <w:lang w:val="bg-BG"/>
        </w:rPr>
        <w:t>) месеца;</w:t>
      </w:r>
    </w:p>
    <w:p w:rsidR="00190FAC" w:rsidRPr="00700A9B" w:rsidRDefault="00692403" w:rsidP="002F31C2">
      <w:pPr>
        <w:pStyle w:val="ListParagraph"/>
        <w:numPr>
          <w:ilvl w:val="0"/>
          <w:numId w:val="2"/>
        </w:numPr>
        <w:ind w:left="714" w:hanging="357"/>
        <w:contextualSpacing w:val="0"/>
        <w:rPr>
          <w:lang w:val="bg-BG"/>
        </w:rPr>
      </w:pPr>
      <w:r w:rsidRPr="00700A9B">
        <w:rPr>
          <w:lang w:val="bg-BG"/>
        </w:rPr>
        <w:lastRenderedPageBreak/>
        <w:t>З</w:t>
      </w:r>
      <w:r w:rsidR="00190FAC" w:rsidRPr="00700A9B">
        <w:rPr>
          <w:lang w:val="bg-BG"/>
        </w:rPr>
        <w:t xml:space="preserve">а </w:t>
      </w:r>
      <w:bookmarkStart w:id="26" w:name="_Hlk531261113"/>
      <w:r w:rsidR="00190FAC" w:rsidRPr="00700A9B">
        <w:rPr>
          <w:lang w:val="bg-BG"/>
        </w:rPr>
        <w:t>антикорозионно покритие и хидроизолация</w:t>
      </w:r>
      <w:bookmarkEnd w:id="26"/>
      <w:r w:rsidR="0064092F" w:rsidRPr="00700A9B">
        <w:rPr>
          <w:lang w:val="bg-BG"/>
        </w:rPr>
        <w:t xml:space="preserve"> на превозното средство</w:t>
      </w:r>
      <w:r w:rsidR="00190FAC" w:rsidRPr="00700A9B">
        <w:rPr>
          <w:lang w:val="bg-BG"/>
        </w:rPr>
        <w:t xml:space="preserve"> – не по-малко от </w:t>
      </w:r>
      <w:r w:rsidR="007D7500">
        <w:rPr>
          <w:lang w:val="bg-BG"/>
        </w:rPr>
        <w:t>24</w:t>
      </w:r>
      <w:r w:rsidR="00190FAC" w:rsidRPr="00700A9B">
        <w:rPr>
          <w:lang w:val="bg-BG"/>
        </w:rPr>
        <w:t xml:space="preserve"> (</w:t>
      </w:r>
      <w:r w:rsidR="007D7500">
        <w:rPr>
          <w:lang w:val="bg-BG"/>
        </w:rPr>
        <w:t>двадесет и четири</w:t>
      </w:r>
      <w:r w:rsidR="00190FAC" w:rsidRPr="00700A9B">
        <w:rPr>
          <w:lang w:val="bg-BG"/>
        </w:rPr>
        <w:t>) месеца;</w:t>
      </w:r>
    </w:p>
    <w:p w:rsidR="00190FAC" w:rsidRPr="00700A9B" w:rsidRDefault="00190FAC" w:rsidP="002F31C2">
      <w:pPr>
        <w:pStyle w:val="ListParagraph"/>
        <w:numPr>
          <w:ilvl w:val="0"/>
          <w:numId w:val="2"/>
        </w:numPr>
        <w:ind w:left="714" w:hanging="357"/>
        <w:contextualSpacing w:val="0"/>
        <w:rPr>
          <w:lang w:val="bg-BG"/>
        </w:rPr>
      </w:pPr>
      <w:r w:rsidRPr="00700A9B">
        <w:rPr>
          <w:lang w:val="bg-BG"/>
        </w:rPr>
        <w:t xml:space="preserve">за допълнителното оборудване – не по-малко от </w:t>
      </w:r>
      <w:r w:rsidR="007D7500">
        <w:rPr>
          <w:lang w:val="bg-BG"/>
        </w:rPr>
        <w:t>12</w:t>
      </w:r>
      <w:r w:rsidRPr="00700A9B">
        <w:rPr>
          <w:lang w:val="bg-BG"/>
        </w:rPr>
        <w:t xml:space="preserve"> (</w:t>
      </w:r>
      <w:r w:rsidR="007D7500">
        <w:rPr>
          <w:lang w:val="bg-BG"/>
        </w:rPr>
        <w:t>дванадесет</w:t>
      </w:r>
      <w:r w:rsidRPr="00700A9B">
        <w:rPr>
          <w:lang w:val="bg-BG"/>
        </w:rPr>
        <w:t>) месеца.</w:t>
      </w:r>
    </w:p>
    <w:p w:rsidR="00035C6F" w:rsidRPr="00700A9B" w:rsidRDefault="00035C6F" w:rsidP="00F11E70">
      <w:pPr>
        <w:rPr>
          <w:lang w:val="bg-BG"/>
        </w:rPr>
      </w:pPr>
      <w:bookmarkStart w:id="27" w:name="_Hlk531270620"/>
      <w:r w:rsidRPr="00700A9B">
        <w:rPr>
          <w:lang w:val="bg-BG"/>
        </w:rPr>
        <w:t xml:space="preserve">Гаранционният срок трябва да обхваща всички материални дефекти на компоненти за </w:t>
      </w:r>
      <w:r w:rsidR="0064092F" w:rsidRPr="00700A9B">
        <w:rPr>
          <w:lang w:val="bg-BG"/>
        </w:rPr>
        <w:t xml:space="preserve">превозното средство </w:t>
      </w:r>
      <w:r w:rsidRPr="00700A9B">
        <w:rPr>
          <w:lang w:val="bg-BG"/>
        </w:rPr>
        <w:t>и силовото предаване, необходими за поддръжка по нормално</w:t>
      </w:r>
      <w:r w:rsidR="0064092F" w:rsidRPr="00700A9B">
        <w:rPr>
          <w:lang w:val="bg-BG"/>
        </w:rPr>
        <w:t>то му</w:t>
      </w:r>
      <w:r w:rsidRPr="00700A9B">
        <w:rPr>
          <w:lang w:val="bg-BG"/>
        </w:rPr>
        <w:t xml:space="preserve"> износване. Ако дадена част прояви дефект в рамките на договорения гаранционен срок, същата следва да бъде подменена за сметка на изпълнителя в рамките на гарантираните максимални срокове при гаранционното обслужване по части и агрегати.</w:t>
      </w:r>
    </w:p>
    <w:p w:rsidR="0064092F" w:rsidRPr="00700A9B" w:rsidRDefault="0064092F" w:rsidP="00F11E70">
      <w:pPr>
        <w:rPr>
          <w:lang w:val="bg-BG"/>
        </w:rPr>
      </w:pPr>
      <w:r w:rsidRPr="00700A9B">
        <w:rPr>
          <w:lang w:val="bg-BG"/>
        </w:rPr>
        <w:t>Гаранционният срок на допълнителното оборудване трябва да обхваща всички материални дефекти на компоненти на съответния артикул. Ако дадена част прояви дефект в рамките на договорения гаранционен срок, същата следва да бъде подменена за сметка на изпълнителя в рамките на гарантираните максимални срокове при гаранционното обслужване по части и агрегати</w:t>
      </w:r>
      <w:r w:rsidR="00127595" w:rsidRPr="00700A9B">
        <w:rPr>
          <w:lang w:val="bg-BG"/>
        </w:rPr>
        <w:t>.</w:t>
      </w:r>
    </w:p>
    <w:p w:rsidR="00F11E70" w:rsidRPr="00700A9B" w:rsidRDefault="007C7614" w:rsidP="00F11E70">
      <w:pPr>
        <w:rPr>
          <w:lang w:val="bg-BG"/>
        </w:rPr>
      </w:pPr>
      <w:bookmarkStart w:id="28" w:name="_GoBack"/>
      <w:bookmarkEnd w:id="27"/>
      <w:bookmarkEnd w:id="28"/>
      <w:r w:rsidRPr="00700A9B">
        <w:rPr>
          <w:lang w:val="bg-BG"/>
        </w:rPr>
        <w:t>Ценовите предложения на участниците следва да включват всички разходи за плановата сервизна поддръжка през периода и пробега.</w:t>
      </w:r>
    </w:p>
    <w:p w:rsidR="00085AAF" w:rsidRPr="00700A9B" w:rsidRDefault="00B04AC7" w:rsidP="00085AAF">
      <w:pPr>
        <w:rPr>
          <w:lang w:val="bg-BG"/>
        </w:rPr>
      </w:pPr>
      <w:bookmarkStart w:id="29" w:name="_Hlk531270741"/>
      <w:r w:rsidRPr="00700A9B">
        <w:rPr>
          <w:lang w:val="bg-BG"/>
        </w:rPr>
        <w:t>С</w:t>
      </w:r>
      <w:r w:rsidR="00085AAF" w:rsidRPr="00700A9B">
        <w:rPr>
          <w:lang w:val="bg-BG"/>
        </w:rPr>
        <w:t>рокове</w:t>
      </w:r>
      <w:r w:rsidRPr="00700A9B">
        <w:rPr>
          <w:lang w:val="bg-BG"/>
        </w:rPr>
        <w:t>те</w:t>
      </w:r>
      <w:r w:rsidR="00085AAF" w:rsidRPr="00700A9B">
        <w:rPr>
          <w:lang w:val="bg-BG"/>
        </w:rPr>
        <w:t xml:space="preserve"> </w:t>
      </w:r>
      <w:r w:rsidR="009514EB" w:rsidRPr="00700A9B">
        <w:rPr>
          <w:lang w:val="bg-BG"/>
        </w:rPr>
        <w:t xml:space="preserve">за отстраняване на неизправности </w:t>
      </w:r>
      <w:r w:rsidR="00085AAF" w:rsidRPr="00700A9B">
        <w:rPr>
          <w:lang w:val="bg-BG"/>
        </w:rPr>
        <w:t>при гаранционното обслужване по части и агрегати, както следва:</w:t>
      </w:r>
    </w:p>
    <w:p w:rsidR="00085AAF" w:rsidRPr="00700A9B" w:rsidRDefault="00952DB7" w:rsidP="002F31C2">
      <w:pPr>
        <w:pStyle w:val="ListParagraph"/>
        <w:numPr>
          <w:ilvl w:val="0"/>
          <w:numId w:val="2"/>
        </w:numPr>
        <w:ind w:left="714" w:hanging="357"/>
        <w:contextualSpacing w:val="0"/>
        <w:rPr>
          <w:lang w:val="bg-BG"/>
        </w:rPr>
      </w:pPr>
      <w:r w:rsidRPr="00700A9B">
        <w:rPr>
          <w:lang w:val="bg-BG"/>
        </w:rPr>
        <w:t>от</w:t>
      </w:r>
      <w:r w:rsidR="00085AAF" w:rsidRPr="00700A9B">
        <w:rPr>
          <w:lang w:val="bg-BG"/>
        </w:rPr>
        <w:t xml:space="preserve"> </w:t>
      </w:r>
      <w:r w:rsidR="00B04AC7" w:rsidRPr="00700A9B">
        <w:rPr>
          <w:lang w:val="bg-BG"/>
        </w:rPr>
        <w:t>5</w:t>
      </w:r>
      <w:r w:rsidR="00085AAF" w:rsidRPr="00700A9B">
        <w:rPr>
          <w:lang w:val="bg-BG"/>
        </w:rPr>
        <w:t xml:space="preserve"> </w:t>
      </w:r>
      <w:r w:rsidRPr="00700A9B">
        <w:rPr>
          <w:lang w:val="bg-BG"/>
        </w:rPr>
        <w:t>(</w:t>
      </w:r>
      <w:r w:rsidR="00B04AC7" w:rsidRPr="00700A9B">
        <w:rPr>
          <w:lang w:val="bg-BG"/>
        </w:rPr>
        <w:t>пет</w:t>
      </w:r>
      <w:r w:rsidRPr="00700A9B">
        <w:rPr>
          <w:lang w:val="bg-BG"/>
        </w:rPr>
        <w:t xml:space="preserve">) до </w:t>
      </w:r>
      <w:r w:rsidR="00B04AC7" w:rsidRPr="00700A9B">
        <w:rPr>
          <w:lang w:val="bg-BG"/>
        </w:rPr>
        <w:t>20</w:t>
      </w:r>
      <w:r w:rsidRPr="00700A9B">
        <w:rPr>
          <w:lang w:val="bg-BG"/>
        </w:rPr>
        <w:t xml:space="preserve"> (</w:t>
      </w:r>
      <w:r w:rsidR="00B04AC7" w:rsidRPr="00700A9B">
        <w:rPr>
          <w:lang w:val="bg-BG"/>
        </w:rPr>
        <w:t>двадесет</w:t>
      </w:r>
      <w:r w:rsidRPr="00700A9B">
        <w:rPr>
          <w:lang w:val="bg-BG"/>
        </w:rPr>
        <w:t>) календарни дни</w:t>
      </w:r>
      <w:r w:rsidR="00085AAF" w:rsidRPr="00700A9B">
        <w:rPr>
          <w:lang w:val="bg-BG"/>
        </w:rPr>
        <w:t xml:space="preserve"> за превозното средство;</w:t>
      </w:r>
    </w:p>
    <w:p w:rsidR="00085AAF" w:rsidRPr="00700A9B" w:rsidRDefault="00952DB7" w:rsidP="002F31C2">
      <w:pPr>
        <w:pStyle w:val="ListParagraph"/>
        <w:numPr>
          <w:ilvl w:val="0"/>
          <w:numId w:val="2"/>
        </w:numPr>
        <w:ind w:left="714" w:hanging="357"/>
        <w:contextualSpacing w:val="0"/>
        <w:rPr>
          <w:lang w:val="bg-BG"/>
        </w:rPr>
      </w:pPr>
      <w:r w:rsidRPr="00700A9B">
        <w:rPr>
          <w:lang w:val="bg-BG"/>
        </w:rPr>
        <w:t>от</w:t>
      </w:r>
      <w:r w:rsidR="00085AAF" w:rsidRPr="00700A9B">
        <w:rPr>
          <w:lang w:val="bg-BG"/>
        </w:rPr>
        <w:t xml:space="preserve"> </w:t>
      </w:r>
      <w:r w:rsidRPr="00700A9B">
        <w:rPr>
          <w:lang w:val="bg-BG"/>
        </w:rPr>
        <w:t>1</w:t>
      </w:r>
      <w:r w:rsidR="00085AAF" w:rsidRPr="00700A9B">
        <w:rPr>
          <w:lang w:val="bg-BG"/>
        </w:rPr>
        <w:t xml:space="preserve">0 </w:t>
      </w:r>
      <w:r w:rsidRPr="00700A9B">
        <w:rPr>
          <w:lang w:val="bg-BG"/>
        </w:rPr>
        <w:t xml:space="preserve">(десет) до 30 (тридесет) </w:t>
      </w:r>
      <w:r w:rsidR="00085AAF" w:rsidRPr="00700A9B">
        <w:rPr>
          <w:lang w:val="bg-BG"/>
        </w:rPr>
        <w:t xml:space="preserve">календарни дни </w:t>
      </w:r>
      <w:bookmarkStart w:id="30" w:name="_Hlk531262023"/>
      <w:r w:rsidR="00085AAF" w:rsidRPr="00700A9B">
        <w:rPr>
          <w:lang w:val="bg-BG"/>
        </w:rPr>
        <w:t>за шаси, преден и заден мост</w:t>
      </w:r>
      <w:bookmarkEnd w:id="30"/>
      <w:r w:rsidR="00085AAF" w:rsidRPr="00700A9B">
        <w:rPr>
          <w:lang w:val="bg-BG"/>
        </w:rPr>
        <w:t>;</w:t>
      </w:r>
    </w:p>
    <w:p w:rsidR="00085AAF" w:rsidRPr="00700A9B" w:rsidRDefault="00952DB7" w:rsidP="002F31C2">
      <w:pPr>
        <w:pStyle w:val="ListParagraph"/>
        <w:numPr>
          <w:ilvl w:val="0"/>
          <w:numId w:val="2"/>
        </w:numPr>
        <w:ind w:left="714" w:hanging="357"/>
        <w:contextualSpacing w:val="0"/>
        <w:rPr>
          <w:lang w:val="bg-BG"/>
        </w:rPr>
      </w:pPr>
      <w:r w:rsidRPr="00700A9B">
        <w:rPr>
          <w:lang w:val="bg-BG"/>
        </w:rPr>
        <w:t xml:space="preserve">от </w:t>
      </w:r>
      <w:r w:rsidR="008F20EC" w:rsidRPr="00700A9B">
        <w:rPr>
          <w:lang w:val="bg-BG"/>
        </w:rPr>
        <w:t>10</w:t>
      </w:r>
      <w:r w:rsidRPr="00700A9B">
        <w:rPr>
          <w:lang w:val="bg-BG"/>
        </w:rPr>
        <w:t xml:space="preserve"> (</w:t>
      </w:r>
      <w:r w:rsidR="008F20EC" w:rsidRPr="00700A9B">
        <w:rPr>
          <w:lang w:val="bg-BG"/>
        </w:rPr>
        <w:t>десет</w:t>
      </w:r>
      <w:r w:rsidRPr="00700A9B">
        <w:rPr>
          <w:lang w:val="bg-BG"/>
        </w:rPr>
        <w:t xml:space="preserve">) до 40 (четиридесет) календарни дни </w:t>
      </w:r>
      <w:bookmarkStart w:id="31" w:name="_Hlk531262299"/>
      <w:r w:rsidR="00085AAF" w:rsidRPr="00700A9B">
        <w:rPr>
          <w:lang w:val="bg-BG"/>
        </w:rPr>
        <w:t>за двигател</w:t>
      </w:r>
      <w:r w:rsidR="009F6F0E" w:rsidRPr="00700A9B">
        <w:rPr>
          <w:lang w:val="bg-BG"/>
        </w:rPr>
        <w:t>, съединител</w:t>
      </w:r>
      <w:r w:rsidR="00085AAF" w:rsidRPr="00700A9B">
        <w:rPr>
          <w:lang w:val="bg-BG"/>
        </w:rPr>
        <w:t xml:space="preserve"> и скоростна кутия</w:t>
      </w:r>
      <w:bookmarkEnd w:id="31"/>
      <w:r w:rsidR="00085AAF" w:rsidRPr="00700A9B">
        <w:rPr>
          <w:lang w:val="bg-BG"/>
        </w:rPr>
        <w:t>;</w:t>
      </w:r>
    </w:p>
    <w:p w:rsidR="00085AAF" w:rsidRPr="00700A9B" w:rsidRDefault="00952DB7" w:rsidP="002F31C2">
      <w:pPr>
        <w:pStyle w:val="ListParagraph"/>
        <w:numPr>
          <w:ilvl w:val="0"/>
          <w:numId w:val="2"/>
        </w:numPr>
        <w:ind w:left="714" w:hanging="357"/>
        <w:contextualSpacing w:val="0"/>
        <w:rPr>
          <w:lang w:val="bg-BG"/>
        </w:rPr>
      </w:pPr>
      <w:r w:rsidRPr="00700A9B">
        <w:rPr>
          <w:lang w:val="bg-BG"/>
        </w:rPr>
        <w:t xml:space="preserve">от </w:t>
      </w:r>
      <w:r w:rsidR="008F20EC" w:rsidRPr="00700A9B">
        <w:rPr>
          <w:lang w:val="bg-BG"/>
        </w:rPr>
        <w:t>5</w:t>
      </w:r>
      <w:r w:rsidRPr="00700A9B">
        <w:rPr>
          <w:lang w:val="bg-BG"/>
        </w:rPr>
        <w:t xml:space="preserve"> (</w:t>
      </w:r>
      <w:r w:rsidR="008F20EC" w:rsidRPr="00700A9B">
        <w:rPr>
          <w:lang w:val="bg-BG"/>
        </w:rPr>
        <w:t>пет</w:t>
      </w:r>
      <w:r w:rsidRPr="00700A9B">
        <w:rPr>
          <w:lang w:val="bg-BG"/>
        </w:rPr>
        <w:t xml:space="preserve">) до 14 (четиринадесет) календарни дни </w:t>
      </w:r>
      <w:r w:rsidR="00085AAF" w:rsidRPr="00700A9B">
        <w:rPr>
          <w:lang w:val="bg-BG"/>
        </w:rPr>
        <w:t>за допълнително оборудване</w:t>
      </w:r>
      <w:bookmarkEnd w:id="29"/>
      <w:r w:rsidR="00085AAF" w:rsidRPr="00700A9B">
        <w:rPr>
          <w:lang w:val="bg-BG"/>
        </w:rPr>
        <w:t>.</w:t>
      </w:r>
    </w:p>
    <w:p w:rsidR="00B04AC7" w:rsidRPr="00700A9B" w:rsidRDefault="00B04AC7" w:rsidP="00C56CF0">
      <w:pPr>
        <w:rPr>
          <w:kern w:val="2"/>
        </w:rPr>
      </w:pPr>
      <w:r w:rsidRPr="00700A9B">
        <w:rPr>
          <w:lang w:val="bg-BG"/>
        </w:rPr>
        <w:t>В технически</w:t>
      </w:r>
      <w:r w:rsidR="00FB118D" w:rsidRPr="00700A9B">
        <w:rPr>
          <w:lang w:val="bg-BG"/>
        </w:rPr>
        <w:t>те</w:t>
      </w:r>
      <w:r w:rsidRPr="00700A9B">
        <w:rPr>
          <w:lang w:val="bg-BG"/>
        </w:rPr>
        <w:t xml:space="preserve"> си предложения </w:t>
      </w:r>
      <w:r w:rsidRPr="00700A9B">
        <w:rPr>
          <w:b/>
          <w:lang w:val="bg-BG"/>
        </w:rPr>
        <w:t>участниците следва да предложат конкретни</w:t>
      </w:r>
      <w:r w:rsidRPr="00700A9B">
        <w:rPr>
          <w:lang w:val="bg-BG"/>
        </w:rPr>
        <w:t xml:space="preserve"> </w:t>
      </w:r>
      <w:r w:rsidR="009029C1" w:rsidRPr="00700A9B">
        <w:rPr>
          <w:b/>
          <w:lang w:val="bg-BG"/>
        </w:rPr>
        <w:t xml:space="preserve">максимални </w:t>
      </w:r>
      <w:r w:rsidRPr="00700A9B">
        <w:rPr>
          <w:b/>
          <w:lang w:val="bg-BG"/>
        </w:rPr>
        <w:t xml:space="preserve">срокове </w:t>
      </w:r>
      <w:r w:rsidRPr="00700A9B">
        <w:rPr>
          <w:lang w:val="bg-BG"/>
        </w:rPr>
        <w:t>за отстраняване на неизправности при гаранционното обслужване по части и агрегати</w:t>
      </w:r>
    </w:p>
    <w:p w:rsidR="00C56CF0" w:rsidRPr="00700A9B" w:rsidRDefault="00C56CF0" w:rsidP="00C56CF0">
      <w:pPr>
        <w:rPr>
          <w:kern w:val="2"/>
          <w:lang w:val="bg-BG"/>
        </w:rPr>
      </w:pPr>
      <w:r w:rsidRPr="00700A9B">
        <w:rPr>
          <w:kern w:val="2"/>
        </w:rPr>
        <w:t xml:space="preserve">Всички </w:t>
      </w:r>
      <w:r w:rsidRPr="00700A9B">
        <w:rPr>
          <w:lang w:val="bg-BG"/>
        </w:rPr>
        <w:t>разходи</w:t>
      </w:r>
      <w:r w:rsidRPr="00700A9B">
        <w:rPr>
          <w:kern w:val="2"/>
        </w:rPr>
        <w:t xml:space="preserve"> по отстраняването на гаранционни проблеми, ремонти или </w:t>
      </w:r>
      <w:r w:rsidRPr="00700A9B">
        <w:rPr>
          <w:kern w:val="2"/>
          <w:lang w:val="bg-BG"/>
        </w:rPr>
        <w:t xml:space="preserve">замяната на дефектирали части и устройства, са за сметка на изпълнителя. </w:t>
      </w:r>
    </w:p>
    <w:p w:rsidR="00C56CF0" w:rsidRPr="00700A9B" w:rsidRDefault="00C56CF0" w:rsidP="00336613">
      <w:pPr>
        <w:rPr>
          <w:lang w:val="bg-BG"/>
        </w:rPr>
      </w:pPr>
      <w:r w:rsidRPr="00700A9B">
        <w:rPr>
          <w:kern w:val="2"/>
          <w:lang w:val="bg-BG"/>
        </w:rPr>
        <w:t xml:space="preserve">Когато  </w:t>
      </w:r>
      <w:bookmarkStart w:id="32" w:name="_Hlk531274537"/>
      <w:r w:rsidRPr="00700A9B">
        <w:rPr>
          <w:kern w:val="2"/>
          <w:lang w:val="bg-BG"/>
        </w:rPr>
        <w:t>периодът, необходим за отстраняването на гаранционни проблеми, ремонти или замяната на дефектирали части и устройства, надвишава изброените по-горе срокове, изпълнителят следва да осигури на Възложителя възможността за временно ползване на друго превозно средство или оборудване с еквивалентни характеристики</w:t>
      </w:r>
      <w:bookmarkEnd w:id="32"/>
      <w:r w:rsidRPr="00700A9B">
        <w:rPr>
          <w:kern w:val="2"/>
          <w:lang w:val="bg-BG"/>
        </w:rPr>
        <w:t>.</w:t>
      </w:r>
    </w:p>
    <w:p w:rsidR="004E1C0E" w:rsidRPr="00700A9B" w:rsidRDefault="004E1C0E" w:rsidP="00336613">
      <w:pPr>
        <w:rPr>
          <w:lang w:val="bg-BG"/>
        </w:rPr>
      </w:pPr>
      <w:r w:rsidRPr="00700A9B">
        <w:rPr>
          <w:lang w:val="bg-BG"/>
        </w:rPr>
        <w:t xml:space="preserve">Участниците следва да разполагат </w:t>
      </w:r>
      <w:bookmarkStart w:id="33" w:name="_Hlk531274615"/>
      <w:r w:rsidRPr="00700A9B">
        <w:rPr>
          <w:lang w:val="bg-BG"/>
        </w:rPr>
        <w:t>с оторизиран (от производителя или официален негов представител) сервиз</w:t>
      </w:r>
      <w:r w:rsidR="00085AAF" w:rsidRPr="00700A9B">
        <w:rPr>
          <w:lang w:val="bg-BG"/>
        </w:rPr>
        <w:t>е</w:t>
      </w:r>
      <w:r w:rsidRPr="00700A9B">
        <w:rPr>
          <w:lang w:val="bg-BG"/>
        </w:rPr>
        <w:t>н цент</w:t>
      </w:r>
      <w:r w:rsidR="00085AAF" w:rsidRPr="00700A9B">
        <w:rPr>
          <w:lang w:val="bg-BG"/>
        </w:rPr>
        <w:t>ър (</w:t>
      </w:r>
      <w:r w:rsidR="00C56CF0" w:rsidRPr="00700A9B">
        <w:rPr>
          <w:lang w:val="bg-BG"/>
        </w:rPr>
        <w:t xml:space="preserve">оторизирани </w:t>
      </w:r>
      <w:r w:rsidR="00085AAF" w:rsidRPr="00700A9B">
        <w:rPr>
          <w:lang w:val="bg-BG"/>
        </w:rPr>
        <w:t xml:space="preserve">сервизни </w:t>
      </w:r>
      <w:r w:rsidR="00085AAF" w:rsidRPr="00700A9B">
        <w:rPr>
          <w:lang w:val="bg-BG"/>
        </w:rPr>
        <w:lastRenderedPageBreak/>
        <w:t>центрове)</w:t>
      </w:r>
      <w:r w:rsidRPr="00700A9B">
        <w:rPr>
          <w:lang w:val="bg-BG"/>
        </w:rPr>
        <w:t xml:space="preserve"> за гаранционното обслужване на превозното средство и допълнителното оборудване</w:t>
      </w:r>
      <w:bookmarkEnd w:id="33"/>
      <w:r w:rsidRPr="00700A9B">
        <w:rPr>
          <w:lang w:val="bg-BG"/>
        </w:rPr>
        <w:t xml:space="preserve">. </w:t>
      </w:r>
    </w:p>
    <w:p w:rsidR="00697E5F" w:rsidRPr="00700A9B" w:rsidRDefault="00697E5F" w:rsidP="002F31C2">
      <w:pPr>
        <w:pStyle w:val="Heading2"/>
        <w:numPr>
          <w:ilvl w:val="0"/>
          <w:numId w:val="13"/>
        </w:numPr>
      </w:pPr>
      <w:bookmarkStart w:id="34" w:name="_Toc530675328"/>
      <w:r w:rsidRPr="00700A9B">
        <w:t>Приемане на доставката</w:t>
      </w:r>
      <w:bookmarkEnd w:id="34"/>
    </w:p>
    <w:p w:rsidR="00ED0D70" w:rsidRPr="00700A9B" w:rsidRDefault="00697E5F" w:rsidP="00697E5F">
      <w:pPr>
        <w:rPr>
          <w:lang w:val="bg-BG"/>
        </w:rPr>
      </w:pPr>
      <w:bookmarkStart w:id="35" w:name="_Hlk531275402"/>
      <w:r w:rsidRPr="00700A9B">
        <w:t xml:space="preserve">При </w:t>
      </w:r>
      <w:r w:rsidRPr="00700A9B">
        <w:rPr>
          <w:lang w:val="bg-BG"/>
        </w:rPr>
        <w:t>приемане на доставката, изпълнителят следва да проведе приемателни тестове на превозното средство</w:t>
      </w:r>
      <w:r w:rsidR="00EC5820" w:rsidRPr="00700A9B">
        <w:rPr>
          <w:lang w:val="bg-BG"/>
        </w:rPr>
        <w:t xml:space="preserve"> и допълнителното оборудване,</w:t>
      </w:r>
      <w:r w:rsidRPr="00700A9B">
        <w:rPr>
          <w:lang w:val="bg-BG"/>
        </w:rPr>
        <w:t xml:space="preserve"> съвместно с представител на Възложителя</w:t>
      </w:r>
      <w:r w:rsidR="00EC5820" w:rsidRPr="00700A9B">
        <w:rPr>
          <w:lang w:val="bg-BG"/>
        </w:rPr>
        <w:t>. В рамките на приемателните тестове следва да се</w:t>
      </w:r>
      <w:r w:rsidRPr="00700A9B">
        <w:rPr>
          <w:lang w:val="bg-BG"/>
        </w:rPr>
        <w:t xml:space="preserve"> </w:t>
      </w:r>
      <w:r w:rsidR="00EC5820" w:rsidRPr="00700A9B">
        <w:rPr>
          <w:lang w:val="bg-BG"/>
        </w:rPr>
        <w:t>провери съответствието на доставеното превозно средство и оборудването с техническите спецификации и техническото предложение</w:t>
      </w:r>
      <w:bookmarkEnd w:id="35"/>
      <w:r w:rsidR="00EC5820" w:rsidRPr="00700A9B">
        <w:rPr>
          <w:lang w:val="bg-BG"/>
        </w:rPr>
        <w:t xml:space="preserve">. </w:t>
      </w:r>
    </w:p>
    <w:p w:rsidR="00EC5820" w:rsidRPr="00700A9B" w:rsidRDefault="00EC5820" w:rsidP="00697E5F">
      <w:pPr>
        <w:rPr>
          <w:lang w:val="bg-BG"/>
        </w:rPr>
      </w:pPr>
      <w:r w:rsidRPr="00700A9B">
        <w:rPr>
          <w:lang w:val="bg-BG"/>
        </w:rPr>
        <w:t>Резултатите от приемателни тестове се вписват в приемо-предавателния протокол.</w:t>
      </w:r>
    </w:p>
    <w:p w:rsidR="00ED0D70" w:rsidRPr="00700A9B" w:rsidRDefault="00ED0D70" w:rsidP="00ED0D70">
      <w:pPr>
        <w:rPr>
          <w:lang w:val="bg-BG"/>
        </w:rPr>
      </w:pPr>
      <w:r w:rsidRPr="00700A9B">
        <w:rPr>
          <w:lang w:val="bg-BG"/>
        </w:rPr>
        <w:t xml:space="preserve">Избраният изпълнител следва да </w:t>
      </w:r>
      <w:bookmarkStart w:id="36" w:name="_Hlk531275433"/>
      <w:r w:rsidRPr="00700A9B">
        <w:rPr>
          <w:lang w:val="bg-BG"/>
        </w:rPr>
        <w:t>проведе обучение на представители на Възложителя за работа с доставените превозно средство и допълнително оборудване</w:t>
      </w:r>
      <w:bookmarkEnd w:id="36"/>
      <w:r w:rsidRPr="00700A9B">
        <w:rPr>
          <w:lang w:val="bg-BG"/>
        </w:rPr>
        <w:t>.</w:t>
      </w:r>
    </w:p>
    <w:p w:rsidR="00336613" w:rsidRPr="00700A9B" w:rsidRDefault="00336613" w:rsidP="00697E5F"/>
    <w:p w:rsidR="00336613" w:rsidRPr="00700A9B" w:rsidRDefault="00336613" w:rsidP="00336613"/>
    <w:p w:rsidR="00FE0801" w:rsidRPr="00700A9B" w:rsidRDefault="00FE0801" w:rsidP="00FE0801">
      <w:pPr>
        <w:spacing w:before="240" w:after="0"/>
        <w:ind w:right="-567"/>
        <w:rPr>
          <w:rFonts w:eastAsia="Calibri"/>
          <w:i/>
          <w:sz w:val="22"/>
          <w:szCs w:val="22"/>
          <w:lang w:val="ru-RU" w:eastAsia="en-US"/>
        </w:rPr>
      </w:pPr>
      <w:r w:rsidRPr="00700A9B">
        <w:rPr>
          <w:rFonts w:eastAsia="Calibri"/>
          <w:i/>
          <w:sz w:val="22"/>
          <w:szCs w:val="22"/>
          <w:lang w:val="bg-BG" w:eastAsia="en-US"/>
        </w:rPr>
        <w:t>Забележка: При евентуално посочване на определен сертификат, стандарт, марка, модел, изискване или друго подобно в настоящата спецификация, в част от нея, както и навсякъде другаде от документацията за настоящата процедура, следва да се има предвид, че е допустимо да се предложи и еквивалент</w:t>
      </w:r>
      <w:r w:rsidRPr="00700A9B">
        <w:rPr>
          <w:rFonts w:eastAsia="Calibri"/>
          <w:i/>
          <w:sz w:val="22"/>
          <w:szCs w:val="22"/>
          <w:lang w:val="ru-RU" w:eastAsia="en-US"/>
        </w:rPr>
        <w:t>.</w:t>
      </w:r>
    </w:p>
    <w:p w:rsidR="00336613" w:rsidRPr="00700A9B" w:rsidRDefault="00336613">
      <w:pPr>
        <w:spacing w:before="0" w:after="0" w:line="240" w:lineRule="auto"/>
        <w:jc w:val="left"/>
        <w:rPr>
          <w:lang w:val="bg-BG"/>
        </w:rPr>
      </w:pPr>
    </w:p>
    <w:sectPr w:rsidR="00336613" w:rsidRPr="00700A9B" w:rsidSect="00D97D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74F8" w:rsidRDefault="003274F8" w:rsidP="00C04168">
      <w:r>
        <w:separator/>
      </w:r>
    </w:p>
  </w:endnote>
  <w:endnote w:type="continuationSeparator" w:id="0">
    <w:p w:rsidR="003274F8" w:rsidRDefault="003274F8" w:rsidP="00C04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6F9" w:rsidRPr="0084645B" w:rsidRDefault="000036F9" w:rsidP="00D97D50">
    <w:pPr>
      <w:pStyle w:val="Footer"/>
      <w:tabs>
        <w:tab w:val="clear" w:pos="9406"/>
        <w:tab w:val="right" w:pos="9072"/>
      </w:tabs>
      <w:jc w:val="center"/>
    </w:pPr>
    <w:r>
      <w:rPr>
        <w:noProof/>
        <w:lang w:val="bg-BG" w:eastAsia="bg-BG"/>
      </w:rPr>
      <w:drawing>
        <wp:inline distT="0" distB="0" distL="0" distR="0">
          <wp:extent cx="6170212" cy="914276"/>
          <wp:effectExtent l="0" t="0" r="0" b="0"/>
          <wp:docPr id="1" name="Picture 1" descr="Interr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terr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9771" cy="9156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6F9" w:rsidRDefault="000036F9" w:rsidP="00DF35C2">
    <w:pPr>
      <w:pStyle w:val="Footer"/>
      <w:ind w:hanging="1418"/>
    </w:pPr>
    <w:r>
      <w:rPr>
        <w:noProof/>
        <w:lang w:val="bg-BG" w:eastAsia="bg-BG"/>
      </w:rPr>
      <w:drawing>
        <wp:inline distT="0" distB="0" distL="0" distR="0">
          <wp:extent cx="7549515" cy="1799590"/>
          <wp:effectExtent l="0" t="0" r="0" b="0"/>
          <wp:docPr id="3" name="Picture 3" descr="Interr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nterr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799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74F8" w:rsidRDefault="003274F8" w:rsidP="00C04168">
      <w:r>
        <w:separator/>
      </w:r>
    </w:p>
  </w:footnote>
  <w:footnote w:type="continuationSeparator" w:id="0">
    <w:p w:rsidR="003274F8" w:rsidRDefault="003274F8" w:rsidP="00C041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D50" w:rsidRDefault="003274F8" w:rsidP="00B77E3C">
    <w:pPr>
      <w:pStyle w:val="Header"/>
      <w:spacing w:before="0"/>
      <w:ind w:right="-626"/>
      <w:jc w:val="right"/>
      <w:rPr>
        <w:lang w:val="bg-BG"/>
      </w:rPr>
    </w:pPr>
    <w:r>
      <w:rPr>
        <w:noProof/>
        <w:lang w:val="bg-BG" w:eastAsia="bg-BG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49" type="#_x0000_t202" style="position:absolute;left:0;text-align:left;margin-left:-8.25pt;margin-top:11.85pt;width:467.5pt;height:43.2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" strokecolor="white">
          <v:textbox>
            <w:txbxContent>
              <w:p w:rsidR="000036F9" w:rsidRPr="00A94BCB" w:rsidRDefault="000036F9" w:rsidP="00B77E3C">
                <w:pPr>
                  <w:spacing w:after="0"/>
                  <w:jc w:val="center"/>
                  <w:rPr>
                    <w:sz w:val="22"/>
                    <w:lang w:val="bg-BG"/>
                  </w:rPr>
                </w:pPr>
                <w:r w:rsidRPr="00A94BCB">
                  <w:rPr>
                    <w:sz w:val="14"/>
                    <w:szCs w:val="16"/>
                  </w:rPr>
                  <w:t>Проект № ROBG-393 “Интегрирано управление на риска и ефективни реакции на органите за гражданска безопасност“, финансиран по Договор № 79746/12.07.2018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          </w:r>
                <w:r>
                  <w:rPr>
                    <w:sz w:val="14"/>
                    <w:szCs w:val="16"/>
                    <w:lang w:val="bg-BG"/>
                  </w:rPr>
                  <w:t>.</w:t>
                </w:r>
              </w:p>
            </w:txbxContent>
          </v:textbox>
          <w10:wrap type="square"/>
        </v:shape>
      </w:pict>
    </w:r>
  </w:p>
  <w:p w:rsidR="00D97D50" w:rsidRDefault="00D97D50" w:rsidP="00B77E3C">
    <w:pPr>
      <w:pStyle w:val="Header"/>
      <w:spacing w:before="0"/>
      <w:ind w:right="-626"/>
      <w:jc w:val="right"/>
      <w:rPr>
        <w:lang w:val="bg-BG"/>
      </w:rPr>
    </w:pPr>
  </w:p>
  <w:p w:rsidR="000036F9" w:rsidRPr="00716828" w:rsidRDefault="00E54238" w:rsidP="00B77E3C">
    <w:pPr>
      <w:pStyle w:val="Header"/>
      <w:spacing w:before="0"/>
      <w:ind w:right="-626"/>
      <w:jc w:val="right"/>
    </w:pPr>
    <w:r w:rsidRPr="00716828">
      <w:fldChar w:fldCharType="begin"/>
    </w:r>
    <w:r w:rsidR="000036F9" w:rsidRPr="00716828">
      <w:instrText xml:space="preserve"> PAGE   \* MERGEFORMAT </w:instrText>
    </w:r>
    <w:r w:rsidRPr="00716828">
      <w:fldChar w:fldCharType="separate"/>
    </w:r>
    <w:r w:rsidR="007D7500">
      <w:rPr>
        <w:noProof/>
      </w:rPr>
      <w:t>9</w:t>
    </w:r>
    <w:r w:rsidRPr="00716828"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6F9" w:rsidRDefault="000036F9" w:rsidP="00DF35C2">
    <w:pPr>
      <w:pStyle w:val="Header"/>
      <w:ind w:hanging="1418"/>
    </w:pPr>
    <w:r>
      <w:rPr>
        <w:noProof/>
        <w:lang w:val="bg-BG" w:eastAsia="bg-BG"/>
      </w:rPr>
      <w:drawing>
        <wp:inline distT="0" distB="0" distL="0" distR="0">
          <wp:extent cx="7541895" cy="1360805"/>
          <wp:effectExtent l="0" t="0" r="0" b="0"/>
          <wp:docPr id="2" name="Picture 2" descr="Blanka 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lanka B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895" cy="1360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D0B03"/>
    <w:multiLevelType w:val="hybridMultilevel"/>
    <w:tmpl w:val="D2BC1C7C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C2427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552C6C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87F1237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CD207D3"/>
    <w:multiLevelType w:val="hybridMultilevel"/>
    <w:tmpl w:val="CEDAF75C"/>
    <w:lvl w:ilvl="0" w:tplc="727C8C44">
      <w:start w:val="1"/>
      <w:numFmt w:val="decimal"/>
      <w:pStyle w:val="Heading3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9977E2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C2B55C9"/>
    <w:multiLevelType w:val="hybridMultilevel"/>
    <w:tmpl w:val="2F646CDA"/>
    <w:lvl w:ilvl="0" w:tplc="2E803F8C">
      <w:start w:val="1"/>
      <w:numFmt w:val="upperRoman"/>
      <w:pStyle w:val="Heading1"/>
      <w:suff w:val="space"/>
      <w:lvlText w:val="%1."/>
      <w:lvlJc w:val="righ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620B63"/>
    <w:multiLevelType w:val="multilevel"/>
    <w:tmpl w:val="157A502E"/>
    <w:lvl w:ilvl="0">
      <w:start w:val="1"/>
      <w:numFmt w:val="decimal"/>
      <w:pStyle w:val="Heading2"/>
      <w:lvlText w:val="%1.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4EB6949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EA24E3A"/>
    <w:multiLevelType w:val="hybridMultilevel"/>
    <w:tmpl w:val="9EB4FC24"/>
    <w:lvl w:ilvl="0" w:tplc="9F262300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9"/>
  </w:num>
  <w:num w:numId="5">
    <w:abstractNumId w:val="9"/>
    <w:lvlOverride w:ilvl="0">
      <w:startOverride w:val="1"/>
    </w:lvlOverride>
  </w:num>
  <w:num w:numId="6">
    <w:abstractNumId w:val="7"/>
  </w:num>
  <w:num w:numId="7">
    <w:abstractNumId w:val="7"/>
    <w:lvlOverride w:ilvl="0">
      <w:startOverride w:val="1"/>
    </w:lvlOverride>
  </w:num>
  <w:num w:numId="8">
    <w:abstractNumId w:val="1"/>
  </w:num>
  <w:num w:numId="9">
    <w:abstractNumId w:val="5"/>
  </w:num>
  <w:num w:numId="10">
    <w:abstractNumId w:val="8"/>
  </w:num>
  <w:num w:numId="11">
    <w:abstractNumId w:val="2"/>
  </w:num>
  <w:num w:numId="12">
    <w:abstractNumId w:val="3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1745"/>
    <w:rsid w:val="000036F9"/>
    <w:rsid w:val="0001210C"/>
    <w:rsid w:val="00012FAA"/>
    <w:rsid w:val="00017562"/>
    <w:rsid w:val="000220BA"/>
    <w:rsid w:val="00035031"/>
    <w:rsid w:val="00035C6F"/>
    <w:rsid w:val="00037455"/>
    <w:rsid w:val="00037CED"/>
    <w:rsid w:val="000434A1"/>
    <w:rsid w:val="00045809"/>
    <w:rsid w:val="00052712"/>
    <w:rsid w:val="00053549"/>
    <w:rsid w:val="00063BB4"/>
    <w:rsid w:val="00071E02"/>
    <w:rsid w:val="0008083D"/>
    <w:rsid w:val="00085AAF"/>
    <w:rsid w:val="00087D89"/>
    <w:rsid w:val="00092669"/>
    <w:rsid w:val="000A26CC"/>
    <w:rsid w:val="000A62E7"/>
    <w:rsid w:val="000C2464"/>
    <w:rsid w:val="000D48B6"/>
    <w:rsid w:val="000D6567"/>
    <w:rsid w:val="000E5B4D"/>
    <w:rsid w:val="000F2CF2"/>
    <w:rsid w:val="000F2EE3"/>
    <w:rsid w:val="00106522"/>
    <w:rsid w:val="00110946"/>
    <w:rsid w:val="001229B9"/>
    <w:rsid w:val="00127401"/>
    <w:rsid w:val="00127595"/>
    <w:rsid w:val="001342DA"/>
    <w:rsid w:val="00137FB7"/>
    <w:rsid w:val="00140625"/>
    <w:rsid w:val="0014173A"/>
    <w:rsid w:val="0015257A"/>
    <w:rsid w:val="00153F0C"/>
    <w:rsid w:val="00157E8F"/>
    <w:rsid w:val="001744AA"/>
    <w:rsid w:val="00176613"/>
    <w:rsid w:val="00190FAC"/>
    <w:rsid w:val="001931D7"/>
    <w:rsid w:val="00194115"/>
    <w:rsid w:val="001A12CA"/>
    <w:rsid w:val="001A335F"/>
    <w:rsid w:val="001A4D61"/>
    <w:rsid w:val="001B0041"/>
    <w:rsid w:val="001B3872"/>
    <w:rsid w:val="001B54DA"/>
    <w:rsid w:val="001B7082"/>
    <w:rsid w:val="001C1153"/>
    <w:rsid w:val="001C4CEC"/>
    <w:rsid w:val="001D3762"/>
    <w:rsid w:val="001D54B5"/>
    <w:rsid w:val="001D638D"/>
    <w:rsid w:val="001F1BF7"/>
    <w:rsid w:val="001F41FA"/>
    <w:rsid w:val="001F515D"/>
    <w:rsid w:val="001F7D07"/>
    <w:rsid w:val="00206B01"/>
    <w:rsid w:val="00220DB7"/>
    <w:rsid w:val="00230743"/>
    <w:rsid w:val="0023671A"/>
    <w:rsid w:val="00246C3D"/>
    <w:rsid w:val="00250BC3"/>
    <w:rsid w:val="00253B4D"/>
    <w:rsid w:val="00255895"/>
    <w:rsid w:val="0026054F"/>
    <w:rsid w:val="002649E0"/>
    <w:rsid w:val="002713A4"/>
    <w:rsid w:val="0029321F"/>
    <w:rsid w:val="00295632"/>
    <w:rsid w:val="002A2840"/>
    <w:rsid w:val="002A5121"/>
    <w:rsid w:val="002A600F"/>
    <w:rsid w:val="002A69ED"/>
    <w:rsid w:val="002C5A32"/>
    <w:rsid w:val="002D464D"/>
    <w:rsid w:val="002D4D3E"/>
    <w:rsid w:val="002E157C"/>
    <w:rsid w:val="002E4883"/>
    <w:rsid w:val="002F1064"/>
    <w:rsid w:val="002F31C2"/>
    <w:rsid w:val="002F55AE"/>
    <w:rsid w:val="002F7858"/>
    <w:rsid w:val="003037C0"/>
    <w:rsid w:val="00304810"/>
    <w:rsid w:val="00306099"/>
    <w:rsid w:val="00320B1B"/>
    <w:rsid w:val="00321D7D"/>
    <w:rsid w:val="003274F8"/>
    <w:rsid w:val="003278B5"/>
    <w:rsid w:val="00336613"/>
    <w:rsid w:val="00353C29"/>
    <w:rsid w:val="00353D2C"/>
    <w:rsid w:val="00355BC0"/>
    <w:rsid w:val="00357DDE"/>
    <w:rsid w:val="00360071"/>
    <w:rsid w:val="00360DFC"/>
    <w:rsid w:val="003637F6"/>
    <w:rsid w:val="00370984"/>
    <w:rsid w:val="003756D3"/>
    <w:rsid w:val="0038100D"/>
    <w:rsid w:val="003810DC"/>
    <w:rsid w:val="00381C2B"/>
    <w:rsid w:val="00385F34"/>
    <w:rsid w:val="003910B0"/>
    <w:rsid w:val="00393741"/>
    <w:rsid w:val="003968C3"/>
    <w:rsid w:val="003A0890"/>
    <w:rsid w:val="003A349A"/>
    <w:rsid w:val="003D1109"/>
    <w:rsid w:val="003D1F89"/>
    <w:rsid w:val="003E2754"/>
    <w:rsid w:val="00403BB6"/>
    <w:rsid w:val="00404492"/>
    <w:rsid w:val="00411058"/>
    <w:rsid w:val="004122D5"/>
    <w:rsid w:val="00425CE6"/>
    <w:rsid w:val="004277B7"/>
    <w:rsid w:val="00453A98"/>
    <w:rsid w:val="00455441"/>
    <w:rsid w:val="00455BE3"/>
    <w:rsid w:val="004571AB"/>
    <w:rsid w:val="00463F0F"/>
    <w:rsid w:val="00464497"/>
    <w:rsid w:val="00465E10"/>
    <w:rsid w:val="00480118"/>
    <w:rsid w:val="00482E29"/>
    <w:rsid w:val="00482F58"/>
    <w:rsid w:val="004854A0"/>
    <w:rsid w:val="0048594A"/>
    <w:rsid w:val="00485D44"/>
    <w:rsid w:val="00493ABB"/>
    <w:rsid w:val="004A0521"/>
    <w:rsid w:val="004A3B08"/>
    <w:rsid w:val="004B3CF7"/>
    <w:rsid w:val="004E1C0E"/>
    <w:rsid w:val="004E2AD1"/>
    <w:rsid w:val="004E3DE6"/>
    <w:rsid w:val="004F28F7"/>
    <w:rsid w:val="004F46D0"/>
    <w:rsid w:val="004F517E"/>
    <w:rsid w:val="00507150"/>
    <w:rsid w:val="00516743"/>
    <w:rsid w:val="005244A9"/>
    <w:rsid w:val="005251CF"/>
    <w:rsid w:val="005428C7"/>
    <w:rsid w:val="00551B07"/>
    <w:rsid w:val="00560179"/>
    <w:rsid w:val="00566C4C"/>
    <w:rsid w:val="00567DFF"/>
    <w:rsid w:val="0057635A"/>
    <w:rsid w:val="005777AA"/>
    <w:rsid w:val="00591104"/>
    <w:rsid w:val="005978EF"/>
    <w:rsid w:val="005A303A"/>
    <w:rsid w:val="005A4E95"/>
    <w:rsid w:val="005A7E70"/>
    <w:rsid w:val="005B0D5F"/>
    <w:rsid w:val="005B212E"/>
    <w:rsid w:val="005B4F9E"/>
    <w:rsid w:val="005B7C0F"/>
    <w:rsid w:val="005F256D"/>
    <w:rsid w:val="005F7389"/>
    <w:rsid w:val="005F7D68"/>
    <w:rsid w:val="006072BB"/>
    <w:rsid w:val="00607B7C"/>
    <w:rsid w:val="00625DED"/>
    <w:rsid w:val="00635586"/>
    <w:rsid w:val="00636BDD"/>
    <w:rsid w:val="0064092F"/>
    <w:rsid w:val="0064420D"/>
    <w:rsid w:val="00646AD4"/>
    <w:rsid w:val="00652B47"/>
    <w:rsid w:val="0067535B"/>
    <w:rsid w:val="00684F67"/>
    <w:rsid w:val="006865CE"/>
    <w:rsid w:val="00692403"/>
    <w:rsid w:val="00697E5F"/>
    <w:rsid w:val="006A7E5A"/>
    <w:rsid w:val="006B1437"/>
    <w:rsid w:val="006B4394"/>
    <w:rsid w:val="006C4460"/>
    <w:rsid w:val="006C5FCB"/>
    <w:rsid w:val="006C75D9"/>
    <w:rsid w:val="006D0479"/>
    <w:rsid w:val="006D37A0"/>
    <w:rsid w:val="006D5E23"/>
    <w:rsid w:val="006E071B"/>
    <w:rsid w:val="006E4C04"/>
    <w:rsid w:val="00700A9B"/>
    <w:rsid w:val="00700EA0"/>
    <w:rsid w:val="007036E4"/>
    <w:rsid w:val="00704859"/>
    <w:rsid w:val="00705529"/>
    <w:rsid w:val="007068E7"/>
    <w:rsid w:val="00706E58"/>
    <w:rsid w:val="00707B14"/>
    <w:rsid w:val="00716828"/>
    <w:rsid w:val="00723580"/>
    <w:rsid w:val="00723CC6"/>
    <w:rsid w:val="00725132"/>
    <w:rsid w:val="0072579A"/>
    <w:rsid w:val="00731F1B"/>
    <w:rsid w:val="00743258"/>
    <w:rsid w:val="00761D2E"/>
    <w:rsid w:val="00767B20"/>
    <w:rsid w:val="00772E9A"/>
    <w:rsid w:val="0077522D"/>
    <w:rsid w:val="00782A66"/>
    <w:rsid w:val="007846E0"/>
    <w:rsid w:val="00787AA2"/>
    <w:rsid w:val="00792D88"/>
    <w:rsid w:val="00794E8F"/>
    <w:rsid w:val="00796442"/>
    <w:rsid w:val="00796CAC"/>
    <w:rsid w:val="007A0916"/>
    <w:rsid w:val="007A47D7"/>
    <w:rsid w:val="007B419B"/>
    <w:rsid w:val="007B6058"/>
    <w:rsid w:val="007B6F78"/>
    <w:rsid w:val="007C1356"/>
    <w:rsid w:val="007C2AF3"/>
    <w:rsid w:val="007C3930"/>
    <w:rsid w:val="007C6505"/>
    <w:rsid w:val="007C705E"/>
    <w:rsid w:val="007C7614"/>
    <w:rsid w:val="007D1C93"/>
    <w:rsid w:val="007D50B3"/>
    <w:rsid w:val="007D7500"/>
    <w:rsid w:val="007D7958"/>
    <w:rsid w:val="007E6EBA"/>
    <w:rsid w:val="007E7458"/>
    <w:rsid w:val="007F10A0"/>
    <w:rsid w:val="007F28F4"/>
    <w:rsid w:val="007F7365"/>
    <w:rsid w:val="00804E6E"/>
    <w:rsid w:val="008243AA"/>
    <w:rsid w:val="008316A1"/>
    <w:rsid w:val="00842A57"/>
    <w:rsid w:val="008444B0"/>
    <w:rsid w:val="0084645B"/>
    <w:rsid w:val="00847EED"/>
    <w:rsid w:val="00862EB4"/>
    <w:rsid w:val="00866E61"/>
    <w:rsid w:val="00883CA7"/>
    <w:rsid w:val="00887B36"/>
    <w:rsid w:val="00887FAD"/>
    <w:rsid w:val="008904B8"/>
    <w:rsid w:val="0089074C"/>
    <w:rsid w:val="00896D79"/>
    <w:rsid w:val="008A2ECD"/>
    <w:rsid w:val="008A3619"/>
    <w:rsid w:val="008B1E47"/>
    <w:rsid w:val="008B453F"/>
    <w:rsid w:val="008B4BEC"/>
    <w:rsid w:val="008C53FD"/>
    <w:rsid w:val="008D3B78"/>
    <w:rsid w:val="008D6B64"/>
    <w:rsid w:val="008E0977"/>
    <w:rsid w:val="008E2B39"/>
    <w:rsid w:val="008E6E2B"/>
    <w:rsid w:val="008F20EC"/>
    <w:rsid w:val="008F4D14"/>
    <w:rsid w:val="008F65C2"/>
    <w:rsid w:val="009023F5"/>
    <w:rsid w:val="009029C1"/>
    <w:rsid w:val="0090577B"/>
    <w:rsid w:val="00906CD3"/>
    <w:rsid w:val="009103C5"/>
    <w:rsid w:val="00932F5A"/>
    <w:rsid w:val="00933523"/>
    <w:rsid w:val="009411AE"/>
    <w:rsid w:val="00941D92"/>
    <w:rsid w:val="00947DE9"/>
    <w:rsid w:val="0095084C"/>
    <w:rsid w:val="009514EB"/>
    <w:rsid w:val="00952DB7"/>
    <w:rsid w:val="009602CF"/>
    <w:rsid w:val="00960C4F"/>
    <w:rsid w:val="00961EAE"/>
    <w:rsid w:val="00966045"/>
    <w:rsid w:val="009709BB"/>
    <w:rsid w:val="00970AE5"/>
    <w:rsid w:val="009712CF"/>
    <w:rsid w:val="00971D65"/>
    <w:rsid w:val="00984F94"/>
    <w:rsid w:val="009859ED"/>
    <w:rsid w:val="009901C1"/>
    <w:rsid w:val="009943D0"/>
    <w:rsid w:val="0099749A"/>
    <w:rsid w:val="009A04CE"/>
    <w:rsid w:val="009A2612"/>
    <w:rsid w:val="009A454D"/>
    <w:rsid w:val="009B0E02"/>
    <w:rsid w:val="009B5E99"/>
    <w:rsid w:val="009C0DD1"/>
    <w:rsid w:val="009E2EC4"/>
    <w:rsid w:val="009F29F2"/>
    <w:rsid w:val="009F4882"/>
    <w:rsid w:val="009F6F0E"/>
    <w:rsid w:val="00A017B2"/>
    <w:rsid w:val="00A023A9"/>
    <w:rsid w:val="00A03C20"/>
    <w:rsid w:val="00A04AB8"/>
    <w:rsid w:val="00A100B3"/>
    <w:rsid w:val="00A1738F"/>
    <w:rsid w:val="00A208DE"/>
    <w:rsid w:val="00A35F93"/>
    <w:rsid w:val="00A40D84"/>
    <w:rsid w:val="00A44CDE"/>
    <w:rsid w:val="00A63F0E"/>
    <w:rsid w:val="00A67CD6"/>
    <w:rsid w:val="00A67D53"/>
    <w:rsid w:val="00A70BBE"/>
    <w:rsid w:val="00A70CFC"/>
    <w:rsid w:val="00A73172"/>
    <w:rsid w:val="00A7747A"/>
    <w:rsid w:val="00A83626"/>
    <w:rsid w:val="00A93F59"/>
    <w:rsid w:val="00A94BCB"/>
    <w:rsid w:val="00A95386"/>
    <w:rsid w:val="00A95397"/>
    <w:rsid w:val="00AA3B7C"/>
    <w:rsid w:val="00AA4F00"/>
    <w:rsid w:val="00AB0EFA"/>
    <w:rsid w:val="00AB2062"/>
    <w:rsid w:val="00AB7563"/>
    <w:rsid w:val="00AD0CCE"/>
    <w:rsid w:val="00AE5E66"/>
    <w:rsid w:val="00AE5F48"/>
    <w:rsid w:val="00AE66E7"/>
    <w:rsid w:val="00AE7043"/>
    <w:rsid w:val="00AF0234"/>
    <w:rsid w:val="00B00F5D"/>
    <w:rsid w:val="00B04AC7"/>
    <w:rsid w:val="00B1096A"/>
    <w:rsid w:val="00B111CB"/>
    <w:rsid w:val="00B154A1"/>
    <w:rsid w:val="00B304C0"/>
    <w:rsid w:val="00B411B4"/>
    <w:rsid w:val="00B657CA"/>
    <w:rsid w:val="00B74182"/>
    <w:rsid w:val="00B74D5B"/>
    <w:rsid w:val="00B76485"/>
    <w:rsid w:val="00B77C20"/>
    <w:rsid w:val="00B77E3C"/>
    <w:rsid w:val="00B94D82"/>
    <w:rsid w:val="00BA08BB"/>
    <w:rsid w:val="00BB0AAF"/>
    <w:rsid w:val="00BC0A94"/>
    <w:rsid w:val="00BC5B4C"/>
    <w:rsid w:val="00BD0D31"/>
    <w:rsid w:val="00BE16AE"/>
    <w:rsid w:val="00BE3AC1"/>
    <w:rsid w:val="00BE4122"/>
    <w:rsid w:val="00BE4EE1"/>
    <w:rsid w:val="00BE6EE7"/>
    <w:rsid w:val="00BF302A"/>
    <w:rsid w:val="00C022D8"/>
    <w:rsid w:val="00C02F04"/>
    <w:rsid w:val="00C04168"/>
    <w:rsid w:val="00C127ED"/>
    <w:rsid w:val="00C16C97"/>
    <w:rsid w:val="00C23B2A"/>
    <w:rsid w:val="00C252F3"/>
    <w:rsid w:val="00C255D7"/>
    <w:rsid w:val="00C300C6"/>
    <w:rsid w:val="00C31142"/>
    <w:rsid w:val="00C332A1"/>
    <w:rsid w:val="00C33E51"/>
    <w:rsid w:val="00C46608"/>
    <w:rsid w:val="00C479E9"/>
    <w:rsid w:val="00C55CFE"/>
    <w:rsid w:val="00C56CF0"/>
    <w:rsid w:val="00C60758"/>
    <w:rsid w:val="00C61F88"/>
    <w:rsid w:val="00C634BC"/>
    <w:rsid w:val="00C77023"/>
    <w:rsid w:val="00C962FC"/>
    <w:rsid w:val="00CB619C"/>
    <w:rsid w:val="00CD023E"/>
    <w:rsid w:val="00CD7619"/>
    <w:rsid w:val="00D40F88"/>
    <w:rsid w:val="00D5018D"/>
    <w:rsid w:val="00D54929"/>
    <w:rsid w:val="00D56650"/>
    <w:rsid w:val="00D57F11"/>
    <w:rsid w:val="00D602CF"/>
    <w:rsid w:val="00D70407"/>
    <w:rsid w:val="00D750DF"/>
    <w:rsid w:val="00D7546A"/>
    <w:rsid w:val="00D850FF"/>
    <w:rsid w:val="00D86637"/>
    <w:rsid w:val="00D901DF"/>
    <w:rsid w:val="00D94FFF"/>
    <w:rsid w:val="00D97D50"/>
    <w:rsid w:val="00DA09B0"/>
    <w:rsid w:val="00DA15C9"/>
    <w:rsid w:val="00DA5911"/>
    <w:rsid w:val="00DA7471"/>
    <w:rsid w:val="00DB13A5"/>
    <w:rsid w:val="00DB3857"/>
    <w:rsid w:val="00DC3D40"/>
    <w:rsid w:val="00DC7BE0"/>
    <w:rsid w:val="00DD1745"/>
    <w:rsid w:val="00DD5A19"/>
    <w:rsid w:val="00DD5A7D"/>
    <w:rsid w:val="00DE644B"/>
    <w:rsid w:val="00DF35C2"/>
    <w:rsid w:val="00E0166C"/>
    <w:rsid w:val="00E1261B"/>
    <w:rsid w:val="00E15ACE"/>
    <w:rsid w:val="00E169D1"/>
    <w:rsid w:val="00E25CB8"/>
    <w:rsid w:val="00E30DA8"/>
    <w:rsid w:val="00E331FD"/>
    <w:rsid w:val="00E36752"/>
    <w:rsid w:val="00E43605"/>
    <w:rsid w:val="00E52021"/>
    <w:rsid w:val="00E527E9"/>
    <w:rsid w:val="00E54238"/>
    <w:rsid w:val="00E57461"/>
    <w:rsid w:val="00E60354"/>
    <w:rsid w:val="00E71911"/>
    <w:rsid w:val="00E71AA1"/>
    <w:rsid w:val="00E757F9"/>
    <w:rsid w:val="00E93927"/>
    <w:rsid w:val="00E96BD0"/>
    <w:rsid w:val="00EA1709"/>
    <w:rsid w:val="00EA46A5"/>
    <w:rsid w:val="00EC32F7"/>
    <w:rsid w:val="00EC554F"/>
    <w:rsid w:val="00EC5820"/>
    <w:rsid w:val="00EC60BE"/>
    <w:rsid w:val="00ED0D70"/>
    <w:rsid w:val="00ED5886"/>
    <w:rsid w:val="00ED7CB9"/>
    <w:rsid w:val="00EE3AEA"/>
    <w:rsid w:val="00F03414"/>
    <w:rsid w:val="00F11E70"/>
    <w:rsid w:val="00F12901"/>
    <w:rsid w:val="00F24AF5"/>
    <w:rsid w:val="00F26C98"/>
    <w:rsid w:val="00F3103E"/>
    <w:rsid w:val="00F4399F"/>
    <w:rsid w:val="00F45E2A"/>
    <w:rsid w:val="00F5122D"/>
    <w:rsid w:val="00F750D4"/>
    <w:rsid w:val="00F755B7"/>
    <w:rsid w:val="00F75B2A"/>
    <w:rsid w:val="00F80886"/>
    <w:rsid w:val="00F81FAB"/>
    <w:rsid w:val="00F85649"/>
    <w:rsid w:val="00F93535"/>
    <w:rsid w:val="00F95D55"/>
    <w:rsid w:val="00F97AFF"/>
    <w:rsid w:val="00FA1021"/>
    <w:rsid w:val="00FA66E5"/>
    <w:rsid w:val="00FB118D"/>
    <w:rsid w:val="00FC19AA"/>
    <w:rsid w:val="00FC35D8"/>
    <w:rsid w:val="00FC36B7"/>
    <w:rsid w:val="00FD6A9C"/>
    <w:rsid w:val="00FD7238"/>
    <w:rsid w:val="00FE0801"/>
    <w:rsid w:val="00FE1B23"/>
    <w:rsid w:val="00FF0640"/>
    <w:rsid w:val="00FF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docId w15:val="{1FAEB42A-527C-4021-931B-E85919184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6828"/>
    <w:pPr>
      <w:spacing w:before="120" w:after="120" w:line="276" w:lineRule="auto"/>
      <w:jc w:val="both"/>
    </w:pPr>
    <w:rPr>
      <w:rFonts w:ascii="Trebuchet MS" w:hAnsi="Trebuchet MS"/>
      <w:sz w:val="24"/>
      <w:szCs w:val="24"/>
      <w:lang w:val="ro-RO" w:eastAsia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716828"/>
    <w:pPr>
      <w:keepNext/>
      <w:keepLines/>
      <w:numPr>
        <w:numId w:val="3"/>
      </w:numPr>
      <w:spacing w:before="240" w:after="240"/>
      <w:outlineLvl w:val="0"/>
    </w:pPr>
    <w:rPr>
      <w:b/>
      <w:smallCaps/>
      <w:sz w:val="26"/>
      <w:szCs w:val="32"/>
      <w:lang w:val="bg-BG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E7043"/>
    <w:pPr>
      <w:keepNext/>
      <w:keepLines/>
      <w:numPr>
        <w:numId w:val="6"/>
      </w:numPr>
      <w:outlineLvl w:val="1"/>
    </w:pPr>
    <w:rPr>
      <w:b/>
      <w:lang w:val="bg-BG"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E7043"/>
    <w:pPr>
      <w:keepNext/>
      <w:keepLines/>
      <w:numPr>
        <w:numId w:val="1"/>
      </w:numPr>
      <w:outlineLvl w:val="2"/>
    </w:pPr>
    <w:rPr>
      <w:b/>
      <w:lang w:val="bg-BG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E5F48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847EED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ListParagraph">
    <w:name w:val="List Paragraph"/>
    <w:basedOn w:val="Normal"/>
    <w:link w:val="ListParagraphChar"/>
    <w:uiPriority w:val="34"/>
    <w:qFormat/>
    <w:rsid w:val="00206B0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uiPriority w:val="99"/>
    <w:rsid w:val="00C04168"/>
    <w:rPr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FooterChar">
    <w:name w:val="Footer Char"/>
    <w:link w:val="Footer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Heading1Char">
    <w:name w:val="Heading 1 Char"/>
    <w:link w:val="Heading1"/>
    <w:uiPriority w:val="9"/>
    <w:rsid w:val="00716828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Heading3Char">
    <w:name w:val="Heading 3 Char"/>
    <w:link w:val="Heading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ListParagraphChar">
    <w:name w:val="List Paragraph Char"/>
    <w:link w:val="ListParagraph"/>
    <w:uiPriority w:val="34"/>
    <w:rsid w:val="00AE7043"/>
    <w:rPr>
      <w:sz w:val="24"/>
      <w:szCs w:val="24"/>
      <w:lang w:val="ro-RO" w:eastAsia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E7043"/>
    <w:pPr>
      <w:tabs>
        <w:tab w:val="right" w:leader="dot" w:pos="9062"/>
      </w:tabs>
    </w:pPr>
    <w:rPr>
      <w:rFonts w:eastAsia="Calibri"/>
      <w:b/>
      <w:smallCaps/>
      <w:noProof/>
      <w:lang w:val="bg-BG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AE7043"/>
    <w:pPr>
      <w:spacing w:after="100"/>
      <w:ind w:left="220"/>
    </w:pPr>
    <w:rPr>
      <w:rFonts w:eastAsia="Calibri"/>
      <w:sz w:val="22"/>
      <w:szCs w:val="22"/>
      <w:lang w:val="bg-BG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AE7043"/>
    <w:pPr>
      <w:spacing w:after="100"/>
      <w:ind w:left="440"/>
    </w:pPr>
    <w:rPr>
      <w:rFonts w:eastAsia="Calibri"/>
      <w:sz w:val="22"/>
      <w:szCs w:val="22"/>
      <w:lang w:val="bg-BG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91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7388F7-8F7C-4DBA-A934-49A357EF0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4294960477</TotalTime>
  <Pages>13</Pages>
  <Words>2391</Words>
  <Characters>13632</Characters>
  <Application>Microsoft Office Word</Application>
  <DocSecurity>0</DocSecurity>
  <Lines>113</Lines>
  <Paragraphs>31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Blank Shabla</vt:lpstr>
    </vt:vector>
  </TitlesOfParts>
  <Company/>
  <LinksUpToDate>false</LinksUpToDate>
  <CharactersWithSpaces>15992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Usr</cp:lastModifiedBy>
  <cp:revision>16</cp:revision>
  <cp:lastPrinted>2017-07-13T10:40:00Z</cp:lastPrinted>
  <dcterms:created xsi:type="dcterms:W3CDTF">2018-11-16T09:27:00Z</dcterms:created>
  <dcterms:modified xsi:type="dcterms:W3CDTF">2019-03-14T08:05:00Z</dcterms:modified>
</cp:coreProperties>
</file>