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4D4666" w14:textId="77777777" w:rsidR="00BC01B1" w:rsidRDefault="00BC01B1" w:rsidP="00F52DE2">
      <w:pPr>
        <w:rPr>
          <w:sz w:val="28"/>
          <w:szCs w:val="28"/>
        </w:rPr>
      </w:pPr>
    </w:p>
    <w:p w14:paraId="17497484" w14:textId="03FA2B6E" w:rsidR="00F52DE2" w:rsidRPr="00BC01B1" w:rsidRDefault="00BC01B1" w:rsidP="00F52DE2">
      <w:pPr>
        <w:rPr>
          <w:sz w:val="28"/>
          <w:szCs w:val="28"/>
        </w:rPr>
      </w:pPr>
      <w:r w:rsidRPr="00BC01B1">
        <w:rPr>
          <w:sz w:val="28"/>
          <w:szCs w:val="28"/>
        </w:rPr>
        <w:t>ОДОБРЯВАМ:</w:t>
      </w:r>
    </w:p>
    <w:p w14:paraId="34DBC43C" w14:textId="2B144B57" w:rsidR="00BC01B1" w:rsidRPr="00BC01B1" w:rsidRDefault="00BC01B1" w:rsidP="00F52DE2">
      <w:r w:rsidRPr="00BC01B1">
        <w:t>МАРИЯН ЖЕЧЕВ</w:t>
      </w:r>
    </w:p>
    <w:p w14:paraId="6E0403D7" w14:textId="09B6F871" w:rsidR="00BC01B1" w:rsidRPr="00BC01B1" w:rsidRDefault="00BC01B1" w:rsidP="00F52DE2">
      <w:r w:rsidRPr="00BC01B1">
        <w:t>Кмет на община Шабла</w:t>
      </w:r>
    </w:p>
    <w:p w14:paraId="449B0260" w14:textId="77777777" w:rsidR="00BC01B1" w:rsidRDefault="00BC01B1" w:rsidP="00F52DE2">
      <w:pPr>
        <w:rPr>
          <w:sz w:val="32"/>
          <w:szCs w:val="32"/>
        </w:rPr>
      </w:pPr>
    </w:p>
    <w:p w14:paraId="4B65B92D" w14:textId="77777777" w:rsidR="00BC01B1" w:rsidRDefault="00BC01B1" w:rsidP="00F52DE2">
      <w:pPr>
        <w:rPr>
          <w:sz w:val="32"/>
          <w:szCs w:val="32"/>
        </w:rPr>
      </w:pPr>
    </w:p>
    <w:p w14:paraId="5C184345" w14:textId="77777777" w:rsidR="00F52DE2" w:rsidRPr="00BC01B1" w:rsidRDefault="00F52DE2" w:rsidP="0035427E">
      <w:pPr>
        <w:jc w:val="center"/>
      </w:pPr>
    </w:p>
    <w:p w14:paraId="3FF2CE94" w14:textId="5F0EF6A0" w:rsidR="00F52DE2" w:rsidRPr="002F3F13" w:rsidRDefault="00653C40" w:rsidP="0035427E">
      <w:pPr>
        <w:jc w:val="center"/>
        <w:rPr>
          <w:sz w:val="36"/>
          <w:szCs w:val="36"/>
        </w:rPr>
      </w:pPr>
      <w:r w:rsidRPr="002F3F13">
        <w:rPr>
          <w:sz w:val="36"/>
          <w:szCs w:val="36"/>
        </w:rPr>
        <w:t xml:space="preserve">ДОКУМЕНТАЦИЯ </w:t>
      </w:r>
    </w:p>
    <w:p w14:paraId="12AB759F" w14:textId="77777777" w:rsidR="00F52DE2" w:rsidRPr="002F3F13" w:rsidRDefault="00F52DE2" w:rsidP="0035427E">
      <w:pPr>
        <w:jc w:val="center"/>
        <w:rPr>
          <w:sz w:val="24"/>
          <w:szCs w:val="24"/>
        </w:rPr>
      </w:pPr>
    </w:p>
    <w:p w14:paraId="4A566ECE" w14:textId="267443B4" w:rsidR="0035427E" w:rsidRPr="002F3F13" w:rsidRDefault="00C430DB" w:rsidP="0035427E">
      <w:pPr>
        <w:jc w:val="center"/>
        <w:rPr>
          <w:sz w:val="24"/>
          <w:szCs w:val="24"/>
        </w:rPr>
      </w:pPr>
      <w:r>
        <w:rPr>
          <w:sz w:val="24"/>
          <w:szCs w:val="24"/>
        </w:rPr>
        <w:t>з</w:t>
      </w:r>
      <w:r w:rsidR="007326DD" w:rsidRPr="002F3F13">
        <w:rPr>
          <w:sz w:val="24"/>
          <w:szCs w:val="24"/>
        </w:rPr>
        <w:t>а</w:t>
      </w:r>
      <w:r>
        <w:rPr>
          <w:sz w:val="24"/>
          <w:szCs w:val="24"/>
        </w:rPr>
        <w:t xml:space="preserve"> провеждане на процедура „публично състезание“ за възлагане на</w:t>
      </w:r>
      <w:r w:rsidR="007326DD" w:rsidRPr="002F3F13">
        <w:rPr>
          <w:sz w:val="24"/>
          <w:szCs w:val="24"/>
        </w:rPr>
        <w:t xml:space="preserve"> обществена поръчка с предмет:</w:t>
      </w:r>
      <w:r w:rsidR="0035427E" w:rsidRPr="002F3F13">
        <w:rPr>
          <w:sz w:val="24"/>
          <w:szCs w:val="24"/>
        </w:rPr>
        <w:t xml:space="preserve"> </w:t>
      </w:r>
    </w:p>
    <w:p w14:paraId="706CCF93" w14:textId="77777777" w:rsidR="00F52DE2" w:rsidRPr="002F3F13" w:rsidRDefault="00F52DE2" w:rsidP="0035427E">
      <w:pPr>
        <w:jc w:val="center"/>
        <w:rPr>
          <w:sz w:val="36"/>
          <w:szCs w:val="36"/>
        </w:rPr>
      </w:pPr>
    </w:p>
    <w:p w14:paraId="4F7F7B2D" w14:textId="4AC61C92" w:rsidR="00F52DE2" w:rsidRPr="002F3F13" w:rsidRDefault="00F52DE2" w:rsidP="0035427E">
      <w:pPr>
        <w:jc w:val="center"/>
        <w:rPr>
          <w:sz w:val="36"/>
          <w:szCs w:val="36"/>
        </w:rPr>
      </w:pPr>
      <w:bookmarkStart w:id="0" w:name="_Hlk505096930"/>
      <w:r w:rsidRPr="002F3F13">
        <w:rPr>
          <w:sz w:val="36"/>
          <w:szCs w:val="36"/>
        </w:rPr>
        <w:t>„</w:t>
      </w:r>
      <w:r w:rsidR="006E76DB" w:rsidRPr="002F3F13">
        <w:rPr>
          <w:sz w:val="36"/>
          <w:szCs w:val="36"/>
        </w:rPr>
        <w:t xml:space="preserve">ДОСТАВКА НА ОБОРУДВАНЕ ПО </w:t>
      </w:r>
      <w:r w:rsidR="00215056">
        <w:rPr>
          <w:sz w:val="36"/>
          <w:szCs w:val="36"/>
        </w:rPr>
        <w:t>ДВЕ</w:t>
      </w:r>
      <w:r w:rsidR="006E76DB" w:rsidRPr="002F3F13">
        <w:rPr>
          <w:sz w:val="36"/>
          <w:szCs w:val="36"/>
        </w:rPr>
        <w:t xml:space="preserve"> ОБОСОБЕНИ ПОЗИЦИИ</w:t>
      </w:r>
      <w:bookmarkEnd w:id="0"/>
    </w:p>
    <w:p w14:paraId="43133038" w14:textId="77777777" w:rsidR="00BC01B1" w:rsidRPr="00BC01B1" w:rsidRDefault="00BC01B1" w:rsidP="00BC01B1">
      <w:r w:rsidRPr="00BC01B1">
        <w:t>Обособена позиция № 1: Доставка на компютърно оборудване и софтуер по технически спецификации;</w:t>
      </w:r>
    </w:p>
    <w:p w14:paraId="0F288060" w14:textId="17C301EC" w:rsidR="00F52DE2" w:rsidRPr="00BC01B1" w:rsidRDefault="00BC01B1" w:rsidP="00BC01B1">
      <w:pPr>
        <w:rPr>
          <w:lang w:val="en-US"/>
        </w:rPr>
      </w:pPr>
      <w:r w:rsidRPr="00BC01B1">
        <w:t>Обособена позиция № 2: Доставка на мултифункционално цветно копирно устройство</w:t>
      </w:r>
      <w:r>
        <w:t xml:space="preserve"> по технически спецификации</w:t>
      </w:r>
      <w:r>
        <w:rPr>
          <w:lang w:val="en-US"/>
        </w:rPr>
        <w:t>.</w:t>
      </w:r>
    </w:p>
    <w:p w14:paraId="45024391" w14:textId="12E6FDA6" w:rsidR="00930953" w:rsidRPr="001F632F" w:rsidRDefault="00F52DE2" w:rsidP="001F632F">
      <w:pPr>
        <w:jc w:val="center"/>
        <w:rPr>
          <w:sz w:val="24"/>
          <w:szCs w:val="24"/>
        </w:rPr>
      </w:pPr>
      <w:r w:rsidRPr="001F632F">
        <w:rPr>
          <w:sz w:val="24"/>
          <w:szCs w:val="24"/>
        </w:rPr>
        <w:t>В изпълнение на п</w:t>
      </w:r>
      <w:bookmarkStart w:id="1" w:name="_Hlk530139236"/>
      <w:r w:rsidR="001F632F">
        <w:rPr>
          <w:sz w:val="24"/>
          <w:szCs w:val="24"/>
        </w:rPr>
        <w:t xml:space="preserve">роект </w:t>
      </w:r>
      <w:r w:rsidR="001F632F" w:rsidRPr="001F632F">
        <w:rPr>
          <w:rFonts w:eastAsia="Calibri"/>
          <w:sz w:val="24"/>
          <w:szCs w:val="24"/>
        </w:rPr>
        <w:t>№ ROBG-3</w:t>
      </w:r>
      <w:r w:rsidR="001F632F" w:rsidRPr="001F632F">
        <w:rPr>
          <w:rFonts w:eastAsia="Calibri"/>
          <w:sz w:val="24"/>
          <w:szCs w:val="24"/>
          <w:lang w:val="en-US"/>
        </w:rPr>
        <w:t>38</w:t>
      </w:r>
      <w:r w:rsidR="001F632F" w:rsidRPr="001F632F">
        <w:rPr>
          <w:rFonts w:eastAsia="Calibri"/>
          <w:sz w:val="24"/>
          <w:szCs w:val="24"/>
        </w:rPr>
        <w:t xml:space="preserve"> „Общи ресурси и инициативи, посветени на околната среда“, осъществяван с финансовата подкрепа на Програма ИНТЕРРЕГ V-A Румъния-България 2014-2020 г.</w:t>
      </w:r>
      <w:bookmarkEnd w:id="1"/>
      <w:r w:rsidR="00BC01B1">
        <w:rPr>
          <w:rFonts w:eastAsia="Calibri"/>
          <w:sz w:val="24"/>
          <w:szCs w:val="24"/>
          <w:lang w:val="en-US"/>
        </w:rPr>
        <w:t>”</w:t>
      </w:r>
      <w:r w:rsidR="00653C40" w:rsidRPr="001F632F">
        <w:rPr>
          <w:sz w:val="24"/>
          <w:szCs w:val="24"/>
        </w:rPr>
        <w:br w:type="page"/>
      </w:r>
    </w:p>
    <w:sdt>
      <w:sdtPr>
        <w:rPr>
          <w:rFonts w:ascii="Trebuchet MS" w:eastAsiaTheme="minorHAnsi" w:hAnsi="Trebuchet MS" w:cstheme="minorBidi"/>
          <w:color w:val="auto"/>
          <w:sz w:val="22"/>
          <w:szCs w:val="22"/>
          <w:lang w:val="bg-BG"/>
        </w:rPr>
        <w:id w:val="-1350641004"/>
        <w:docPartObj>
          <w:docPartGallery w:val="Table of Contents"/>
          <w:docPartUnique/>
        </w:docPartObj>
      </w:sdtPr>
      <w:sdtEndPr>
        <w:rPr>
          <w:b/>
          <w:bCs/>
          <w:noProof/>
        </w:rPr>
      </w:sdtEndPr>
      <w:sdtContent>
        <w:p w14:paraId="66868FEC" w14:textId="0699F425" w:rsidR="00995E3F" w:rsidRPr="002F3F13" w:rsidRDefault="00995E3F" w:rsidP="00995E3F">
          <w:pPr>
            <w:pStyle w:val="aa"/>
            <w:jc w:val="center"/>
            <w:rPr>
              <w:rFonts w:ascii="Trebuchet MS" w:hAnsi="Trebuchet MS"/>
              <w:b/>
              <w:color w:val="auto"/>
              <w:sz w:val="28"/>
              <w:szCs w:val="28"/>
              <w:lang w:val="bg-BG"/>
            </w:rPr>
          </w:pPr>
          <w:r w:rsidRPr="002F3F13">
            <w:rPr>
              <w:rFonts w:ascii="Trebuchet MS" w:hAnsi="Trebuchet MS"/>
              <w:b/>
              <w:color w:val="auto"/>
              <w:sz w:val="28"/>
              <w:szCs w:val="28"/>
              <w:lang w:val="bg-BG"/>
            </w:rPr>
            <w:t>Съдържание</w:t>
          </w:r>
        </w:p>
        <w:p w14:paraId="60E2934A" w14:textId="77777777" w:rsidR="009C2C40" w:rsidRDefault="00995E3F">
          <w:pPr>
            <w:pStyle w:val="11"/>
            <w:rPr>
              <w:rFonts w:asciiTheme="minorHAnsi" w:eastAsiaTheme="minorEastAsia" w:hAnsiTheme="minorHAnsi" w:cstheme="minorBidi"/>
              <w:b w:val="0"/>
              <w:smallCaps w:val="0"/>
              <w:sz w:val="22"/>
              <w:szCs w:val="22"/>
              <w:lang w:eastAsia="bg-BG"/>
            </w:rPr>
          </w:pPr>
          <w:r w:rsidRPr="002F3F13">
            <w:fldChar w:fldCharType="begin"/>
          </w:r>
          <w:r w:rsidRPr="002F3F13">
            <w:instrText xml:space="preserve"> TOC \o "1-3" \h \z \u </w:instrText>
          </w:r>
          <w:r w:rsidRPr="002F3F13">
            <w:fldChar w:fldCharType="separate"/>
          </w:r>
          <w:hyperlink w:anchor="_Toc4488050" w:history="1">
            <w:r w:rsidR="009C2C40" w:rsidRPr="005D146D">
              <w:rPr>
                <w:rStyle w:val="ab"/>
              </w:rPr>
              <w:t>I. Описание на обществената поръчка</w:t>
            </w:r>
            <w:r w:rsidR="009C2C40">
              <w:rPr>
                <w:webHidden/>
              </w:rPr>
              <w:tab/>
            </w:r>
            <w:r w:rsidR="009C2C40">
              <w:rPr>
                <w:webHidden/>
              </w:rPr>
              <w:fldChar w:fldCharType="begin"/>
            </w:r>
            <w:r w:rsidR="009C2C40">
              <w:rPr>
                <w:webHidden/>
              </w:rPr>
              <w:instrText xml:space="preserve"> PAGEREF _Toc4488050 \h </w:instrText>
            </w:r>
            <w:r w:rsidR="009C2C40">
              <w:rPr>
                <w:webHidden/>
              </w:rPr>
            </w:r>
            <w:r w:rsidR="009C2C40">
              <w:rPr>
                <w:webHidden/>
              </w:rPr>
              <w:fldChar w:fldCharType="separate"/>
            </w:r>
            <w:r w:rsidR="00215050">
              <w:rPr>
                <w:webHidden/>
              </w:rPr>
              <w:t>4</w:t>
            </w:r>
            <w:r w:rsidR="009C2C40">
              <w:rPr>
                <w:webHidden/>
              </w:rPr>
              <w:fldChar w:fldCharType="end"/>
            </w:r>
          </w:hyperlink>
        </w:p>
        <w:p w14:paraId="6F396296" w14:textId="77777777" w:rsidR="009C2C40" w:rsidRDefault="00215050">
          <w:pPr>
            <w:pStyle w:val="21"/>
            <w:tabs>
              <w:tab w:val="right" w:leader="dot" w:pos="9062"/>
            </w:tabs>
            <w:rPr>
              <w:rFonts w:asciiTheme="minorHAnsi" w:eastAsiaTheme="minorEastAsia" w:hAnsiTheme="minorHAnsi"/>
              <w:noProof/>
              <w:lang w:eastAsia="bg-BG"/>
            </w:rPr>
          </w:pPr>
          <w:hyperlink w:anchor="_Toc4488051" w:history="1">
            <w:r w:rsidR="009C2C40" w:rsidRPr="005D146D">
              <w:rPr>
                <w:rStyle w:val="ab"/>
                <w:noProof/>
              </w:rPr>
              <w:t>1. Обект на обществената поръчка</w:t>
            </w:r>
            <w:r w:rsidR="009C2C40">
              <w:rPr>
                <w:noProof/>
                <w:webHidden/>
              </w:rPr>
              <w:tab/>
            </w:r>
            <w:r w:rsidR="009C2C40">
              <w:rPr>
                <w:noProof/>
                <w:webHidden/>
              </w:rPr>
              <w:fldChar w:fldCharType="begin"/>
            </w:r>
            <w:r w:rsidR="009C2C40">
              <w:rPr>
                <w:noProof/>
                <w:webHidden/>
              </w:rPr>
              <w:instrText xml:space="preserve"> PAGEREF _Toc4488051 \h </w:instrText>
            </w:r>
            <w:r w:rsidR="009C2C40">
              <w:rPr>
                <w:noProof/>
                <w:webHidden/>
              </w:rPr>
            </w:r>
            <w:r w:rsidR="009C2C40">
              <w:rPr>
                <w:noProof/>
                <w:webHidden/>
              </w:rPr>
              <w:fldChar w:fldCharType="separate"/>
            </w:r>
            <w:r>
              <w:rPr>
                <w:noProof/>
                <w:webHidden/>
              </w:rPr>
              <w:t>4</w:t>
            </w:r>
            <w:r w:rsidR="009C2C40">
              <w:rPr>
                <w:noProof/>
                <w:webHidden/>
              </w:rPr>
              <w:fldChar w:fldCharType="end"/>
            </w:r>
          </w:hyperlink>
        </w:p>
        <w:p w14:paraId="0787FE98" w14:textId="77777777" w:rsidR="009C2C40" w:rsidRDefault="00215050">
          <w:pPr>
            <w:pStyle w:val="21"/>
            <w:tabs>
              <w:tab w:val="right" w:leader="dot" w:pos="9062"/>
            </w:tabs>
            <w:rPr>
              <w:rFonts w:asciiTheme="minorHAnsi" w:eastAsiaTheme="minorEastAsia" w:hAnsiTheme="minorHAnsi"/>
              <w:noProof/>
              <w:lang w:eastAsia="bg-BG"/>
            </w:rPr>
          </w:pPr>
          <w:hyperlink w:anchor="_Toc4488052" w:history="1">
            <w:r w:rsidR="009C2C40" w:rsidRPr="005D146D">
              <w:rPr>
                <w:rStyle w:val="ab"/>
                <w:noProof/>
              </w:rPr>
              <w:t>2. Вид процедура</w:t>
            </w:r>
            <w:r w:rsidR="009C2C40">
              <w:rPr>
                <w:noProof/>
                <w:webHidden/>
              </w:rPr>
              <w:tab/>
            </w:r>
            <w:r w:rsidR="009C2C40">
              <w:rPr>
                <w:noProof/>
                <w:webHidden/>
              </w:rPr>
              <w:fldChar w:fldCharType="begin"/>
            </w:r>
            <w:r w:rsidR="009C2C40">
              <w:rPr>
                <w:noProof/>
                <w:webHidden/>
              </w:rPr>
              <w:instrText xml:space="preserve"> PAGEREF _Toc4488052 \h </w:instrText>
            </w:r>
            <w:r w:rsidR="009C2C40">
              <w:rPr>
                <w:noProof/>
                <w:webHidden/>
              </w:rPr>
            </w:r>
            <w:r w:rsidR="009C2C40">
              <w:rPr>
                <w:noProof/>
                <w:webHidden/>
              </w:rPr>
              <w:fldChar w:fldCharType="separate"/>
            </w:r>
            <w:r>
              <w:rPr>
                <w:noProof/>
                <w:webHidden/>
              </w:rPr>
              <w:t>4</w:t>
            </w:r>
            <w:r w:rsidR="009C2C40">
              <w:rPr>
                <w:noProof/>
                <w:webHidden/>
              </w:rPr>
              <w:fldChar w:fldCharType="end"/>
            </w:r>
          </w:hyperlink>
        </w:p>
        <w:p w14:paraId="073EC87E" w14:textId="77777777" w:rsidR="009C2C40" w:rsidRDefault="00215050">
          <w:pPr>
            <w:pStyle w:val="21"/>
            <w:tabs>
              <w:tab w:val="right" w:leader="dot" w:pos="9062"/>
            </w:tabs>
            <w:rPr>
              <w:rFonts w:asciiTheme="minorHAnsi" w:eastAsiaTheme="minorEastAsia" w:hAnsiTheme="minorHAnsi"/>
              <w:noProof/>
              <w:lang w:eastAsia="bg-BG"/>
            </w:rPr>
          </w:pPr>
          <w:hyperlink w:anchor="_Toc4488053" w:history="1">
            <w:r w:rsidR="009C2C40" w:rsidRPr="005D146D">
              <w:rPr>
                <w:rStyle w:val="ab"/>
                <w:noProof/>
              </w:rPr>
              <w:t>3. Възложител</w:t>
            </w:r>
            <w:r w:rsidR="009C2C40">
              <w:rPr>
                <w:noProof/>
                <w:webHidden/>
              </w:rPr>
              <w:tab/>
            </w:r>
            <w:r w:rsidR="009C2C40">
              <w:rPr>
                <w:noProof/>
                <w:webHidden/>
              </w:rPr>
              <w:fldChar w:fldCharType="begin"/>
            </w:r>
            <w:r w:rsidR="009C2C40">
              <w:rPr>
                <w:noProof/>
                <w:webHidden/>
              </w:rPr>
              <w:instrText xml:space="preserve"> PAGEREF _Toc4488053 \h </w:instrText>
            </w:r>
            <w:r w:rsidR="009C2C40">
              <w:rPr>
                <w:noProof/>
                <w:webHidden/>
              </w:rPr>
            </w:r>
            <w:r w:rsidR="009C2C40">
              <w:rPr>
                <w:noProof/>
                <w:webHidden/>
              </w:rPr>
              <w:fldChar w:fldCharType="separate"/>
            </w:r>
            <w:r>
              <w:rPr>
                <w:noProof/>
                <w:webHidden/>
              </w:rPr>
              <w:t>4</w:t>
            </w:r>
            <w:r w:rsidR="009C2C40">
              <w:rPr>
                <w:noProof/>
                <w:webHidden/>
              </w:rPr>
              <w:fldChar w:fldCharType="end"/>
            </w:r>
          </w:hyperlink>
        </w:p>
        <w:p w14:paraId="0E9E30E4" w14:textId="77777777" w:rsidR="009C2C40" w:rsidRDefault="00215050">
          <w:pPr>
            <w:pStyle w:val="21"/>
            <w:tabs>
              <w:tab w:val="right" w:leader="dot" w:pos="9062"/>
            </w:tabs>
            <w:rPr>
              <w:rFonts w:asciiTheme="minorHAnsi" w:eastAsiaTheme="minorEastAsia" w:hAnsiTheme="minorHAnsi"/>
              <w:noProof/>
              <w:lang w:eastAsia="bg-BG"/>
            </w:rPr>
          </w:pPr>
          <w:hyperlink w:anchor="_Toc4488054" w:history="1">
            <w:r w:rsidR="009C2C40" w:rsidRPr="005D146D">
              <w:rPr>
                <w:rStyle w:val="ab"/>
                <w:noProof/>
              </w:rPr>
              <w:t>4. Обособени позиции</w:t>
            </w:r>
            <w:r w:rsidR="009C2C40">
              <w:rPr>
                <w:noProof/>
                <w:webHidden/>
              </w:rPr>
              <w:tab/>
            </w:r>
            <w:r w:rsidR="009C2C40">
              <w:rPr>
                <w:noProof/>
                <w:webHidden/>
              </w:rPr>
              <w:fldChar w:fldCharType="begin"/>
            </w:r>
            <w:r w:rsidR="009C2C40">
              <w:rPr>
                <w:noProof/>
                <w:webHidden/>
              </w:rPr>
              <w:instrText xml:space="preserve"> PAGEREF _Toc4488054 \h </w:instrText>
            </w:r>
            <w:r w:rsidR="009C2C40">
              <w:rPr>
                <w:noProof/>
                <w:webHidden/>
              </w:rPr>
            </w:r>
            <w:r w:rsidR="009C2C40">
              <w:rPr>
                <w:noProof/>
                <w:webHidden/>
              </w:rPr>
              <w:fldChar w:fldCharType="separate"/>
            </w:r>
            <w:r>
              <w:rPr>
                <w:noProof/>
                <w:webHidden/>
              </w:rPr>
              <w:t>4</w:t>
            </w:r>
            <w:r w:rsidR="009C2C40">
              <w:rPr>
                <w:noProof/>
                <w:webHidden/>
              </w:rPr>
              <w:fldChar w:fldCharType="end"/>
            </w:r>
          </w:hyperlink>
        </w:p>
        <w:p w14:paraId="65C64742" w14:textId="77777777" w:rsidR="009C2C40" w:rsidRDefault="00215050">
          <w:pPr>
            <w:pStyle w:val="21"/>
            <w:tabs>
              <w:tab w:val="right" w:leader="dot" w:pos="9062"/>
            </w:tabs>
            <w:rPr>
              <w:rFonts w:asciiTheme="minorHAnsi" w:eastAsiaTheme="minorEastAsia" w:hAnsiTheme="minorHAnsi"/>
              <w:noProof/>
              <w:lang w:eastAsia="bg-BG"/>
            </w:rPr>
          </w:pPr>
          <w:hyperlink w:anchor="_Toc4488055" w:history="1">
            <w:r w:rsidR="009C2C40" w:rsidRPr="005D146D">
              <w:rPr>
                <w:rStyle w:val="ab"/>
                <w:noProof/>
              </w:rPr>
              <w:t>5. Критерий за възлагане</w:t>
            </w:r>
            <w:r w:rsidR="009C2C40">
              <w:rPr>
                <w:noProof/>
                <w:webHidden/>
              </w:rPr>
              <w:tab/>
            </w:r>
            <w:r w:rsidR="009C2C40">
              <w:rPr>
                <w:noProof/>
                <w:webHidden/>
              </w:rPr>
              <w:fldChar w:fldCharType="begin"/>
            </w:r>
            <w:r w:rsidR="009C2C40">
              <w:rPr>
                <w:noProof/>
                <w:webHidden/>
              </w:rPr>
              <w:instrText xml:space="preserve"> PAGEREF _Toc4488055 \h </w:instrText>
            </w:r>
            <w:r w:rsidR="009C2C40">
              <w:rPr>
                <w:noProof/>
                <w:webHidden/>
              </w:rPr>
            </w:r>
            <w:r w:rsidR="009C2C40">
              <w:rPr>
                <w:noProof/>
                <w:webHidden/>
              </w:rPr>
              <w:fldChar w:fldCharType="separate"/>
            </w:r>
            <w:r>
              <w:rPr>
                <w:noProof/>
                <w:webHidden/>
              </w:rPr>
              <w:t>4</w:t>
            </w:r>
            <w:r w:rsidR="009C2C40">
              <w:rPr>
                <w:noProof/>
                <w:webHidden/>
              </w:rPr>
              <w:fldChar w:fldCharType="end"/>
            </w:r>
          </w:hyperlink>
        </w:p>
        <w:p w14:paraId="02A8A42B" w14:textId="77777777" w:rsidR="009C2C40" w:rsidRDefault="00215050">
          <w:pPr>
            <w:pStyle w:val="21"/>
            <w:tabs>
              <w:tab w:val="right" w:leader="dot" w:pos="9062"/>
            </w:tabs>
            <w:rPr>
              <w:rFonts w:asciiTheme="minorHAnsi" w:eastAsiaTheme="minorEastAsia" w:hAnsiTheme="minorHAnsi"/>
              <w:noProof/>
              <w:lang w:eastAsia="bg-BG"/>
            </w:rPr>
          </w:pPr>
          <w:hyperlink w:anchor="_Toc4488056" w:history="1">
            <w:r w:rsidR="009C2C40" w:rsidRPr="005D146D">
              <w:rPr>
                <w:rStyle w:val="ab"/>
                <w:noProof/>
              </w:rPr>
              <w:t>6. Място и срок за изпълнение на поръчката</w:t>
            </w:r>
            <w:r w:rsidR="009C2C40">
              <w:rPr>
                <w:noProof/>
                <w:webHidden/>
              </w:rPr>
              <w:tab/>
            </w:r>
            <w:r w:rsidR="009C2C40">
              <w:rPr>
                <w:noProof/>
                <w:webHidden/>
              </w:rPr>
              <w:fldChar w:fldCharType="begin"/>
            </w:r>
            <w:r w:rsidR="009C2C40">
              <w:rPr>
                <w:noProof/>
                <w:webHidden/>
              </w:rPr>
              <w:instrText xml:space="preserve"> PAGEREF _Toc4488056 \h </w:instrText>
            </w:r>
            <w:r w:rsidR="009C2C40">
              <w:rPr>
                <w:noProof/>
                <w:webHidden/>
              </w:rPr>
            </w:r>
            <w:r w:rsidR="009C2C40">
              <w:rPr>
                <w:noProof/>
                <w:webHidden/>
              </w:rPr>
              <w:fldChar w:fldCharType="separate"/>
            </w:r>
            <w:r>
              <w:rPr>
                <w:noProof/>
                <w:webHidden/>
              </w:rPr>
              <w:t>4</w:t>
            </w:r>
            <w:r w:rsidR="009C2C40">
              <w:rPr>
                <w:noProof/>
                <w:webHidden/>
              </w:rPr>
              <w:fldChar w:fldCharType="end"/>
            </w:r>
          </w:hyperlink>
        </w:p>
        <w:p w14:paraId="1AAEBC65" w14:textId="77777777" w:rsidR="009C2C40" w:rsidRDefault="00215050">
          <w:pPr>
            <w:pStyle w:val="21"/>
            <w:tabs>
              <w:tab w:val="right" w:leader="dot" w:pos="9062"/>
            </w:tabs>
            <w:rPr>
              <w:rFonts w:asciiTheme="minorHAnsi" w:eastAsiaTheme="minorEastAsia" w:hAnsiTheme="minorHAnsi"/>
              <w:noProof/>
              <w:lang w:eastAsia="bg-BG"/>
            </w:rPr>
          </w:pPr>
          <w:hyperlink w:anchor="_Toc4488057" w:history="1">
            <w:r w:rsidR="009C2C40" w:rsidRPr="005D146D">
              <w:rPr>
                <w:rStyle w:val="ab"/>
                <w:noProof/>
              </w:rPr>
              <w:t>7. Срок на валидност на офертите</w:t>
            </w:r>
            <w:r w:rsidR="009C2C40">
              <w:rPr>
                <w:noProof/>
                <w:webHidden/>
              </w:rPr>
              <w:tab/>
            </w:r>
            <w:r w:rsidR="009C2C40">
              <w:rPr>
                <w:noProof/>
                <w:webHidden/>
              </w:rPr>
              <w:fldChar w:fldCharType="begin"/>
            </w:r>
            <w:r w:rsidR="009C2C40">
              <w:rPr>
                <w:noProof/>
                <w:webHidden/>
              </w:rPr>
              <w:instrText xml:space="preserve"> PAGEREF _Toc4488057 \h </w:instrText>
            </w:r>
            <w:r w:rsidR="009C2C40">
              <w:rPr>
                <w:noProof/>
                <w:webHidden/>
              </w:rPr>
            </w:r>
            <w:r w:rsidR="009C2C40">
              <w:rPr>
                <w:noProof/>
                <w:webHidden/>
              </w:rPr>
              <w:fldChar w:fldCharType="separate"/>
            </w:r>
            <w:r>
              <w:rPr>
                <w:noProof/>
                <w:webHidden/>
              </w:rPr>
              <w:t>5</w:t>
            </w:r>
            <w:r w:rsidR="009C2C40">
              <w:rPr>
                <w:noProof/>
                <w:webHidden/>
              </w:rPr>
              <w:fldChar w:fldCharType="end"/>
            </w:r>
          </w:hyperlink>
        </w:p>
        <w:p w14:paraId="3C7E4011" w14:textId="77777777" w:rsidR="009C2C40" w:rsidRDefault="00215050">
          <w:pPr>
            <w:pStyle w:val="21"/>
            <w:tabs>
              <w:tab w:val="right" w:leader="dot" w:pos="9062"/>
            </w:tabs>
            <w:rPr>
              <w:rFonts w:asciiTheme="minorHAnsi" w:eastAsiaTheme="minorEastAsia" w:hAnsiTheme="minorHAnsi"/>
              <w:noProof/>
              <w:lang w:eastAsia="bg-BG"/>
            </w:rPr>
          </w:pPr>
          <w:hyperlink w:anchor="_Toc4488058" w:history="1">
            <w:r w:rsidR="009C2C40" w:rsidRPr="005D146D">
              <w:rPr>
                <w:rStyle w:val="ab"/>
                <w:noProof/>
              </w:rPr>
              <w:t>8. Прогнозна стойност</w:t>
            </w:r>
            <w:r w:rsidR="009C2C40">
              <w:rPr>
                <w:noProof/>
                <w:webHidden/>
              </w:rPr>
              <w:tab/>
            </w:r>
            <w:r w:rsidR="009C2C40">
              <w:rPr>
                <w:noProof/>
                <w:webHidden/>
              </w:rPr>
              <w:fldChar w:fldCharType="begin"/>
            </w:r>
            <w:r w:rsidR="009C2C40">
              <w:rPr>
                <w:noProof/>
                <w:webHidden/>
              </w:rPr>
              <w:instrText xml:space="preserve"> PAGEREF _Toc4488058 \h </w:instrText>
            </w:r>
            <w:r w:rsidR="009C2C40">
              <w:rPr>
                <w:noProof/>
                <w:webHidden/>
              </w:rPr>
            </w:r>
            <w:r w:rsidR="009C2C40">
              <w:rPr>
                <w:noProof/>
                <w:webHidden/>
              </w:rPr>
              <w:fldChar w:fldCharType="separate"/>
            </w:r>
            <w:r>
              <w:rPr>
                <w:noProof/>
                <w:webHidden/>
              </w:rPr>
              <w:t>5</w:t>
            </w:r>
            <w:r w:rsidR="009C2C40">
              <w:rPr>
                <w:noProof/>
                <w:webHidden/>
              </w:rPr>
              <w:fldChar w:fldCharType="end"/>
            </w:r>
          </w:hyperlink>
        </w:p>
        <w:p w14:paraId="526CA0B2" w14:textId="77777777" w:rsidR="009C2C40" w:rsidRDefault="00215050">
          <w:pPr>
            <w:pStyle w:val="21"/>
            <w:tabs>
              <w:tab w:val="right" w:leader="dot" w:pos="9062"/>
            </w:tabs>
            <w:rPr>
              <w:rFonts w:asciiTheme="minorHAnsi" w:eastAsiaTheme="minorEastAsia" w:hAnsiTheme="minorHAnsi"/>
              <w:noProof/>
              <w:lang w:eastAsia="bg-BG"/>
            </w:rPr>
          </w:pPr>
          <w:hyperlink w:anchor="_Toc4488059" w:history="1">
            <w:r w:rsidR="009C2C40" w:rsidRPr="005D146D">
              <w:rPr>
                <w:rStyle w:val="ab"/>
                <w:noProof/>
              </w:rPr>
              <w:t>9. Разходи за подготовка на офертите и участие</w:t>
            </w:r>
            <w:r w:rsidR="009C2C40">
              <w:rPr>
                <w:noProof/>
                <w:webHidden/>
              </w:rPr>
              <w:tab/>
            </w:r>
            <w:r w:rsidR="009C2C40">
              <w:rPr>
                <w:noProof/>
                <w:webHidden/>
              </w:rPr>
              <w:fldChar w:fldCharType="begin"/>
            </w:r>
            <w:r w:rsidR="009C2C40">
              <w:rPr>
                <w:noProof/>
                <w:webHidden/>
              </w:rPr>
              <w:instrText xml:space="preserve"> PAGEREF _Toc4488059 \h </w:instrText>
            </w:r>
            <w:r w:rsidR="009C2C40">
              <w:rPr>
                <w:noProof/>
                <w:webHidden/>
              </w:rPr>
            </w:r>
            <w:r w:rsidR="009C2C40">
              <w:rPr>
                <w:noProof/>
                <w:webHidden/>
              </w:rPr>
              <w:fldChar w:fldCharType="separate"/>
            </w:r>
            <w:r>
              <w:rPr>
                <w:noProof/>
                <w:webHidden/>
              </w:rPr>
              <w:t>6</w:t>
            </w:r>
            <w:r w:rsidR="009C2C40">
              <w:rPr>
                <w:noProof/>
                <w:webHidden/>
              </w:rPr>
              <w:fldChar w:fldCharType="end"/>
            </w:r>
          </w:hyperlink>
        </w:p>
        <w:p w14:paraId="2C5DA24F" w14:textId="77777777" w:rsidR="009C2C40" w:rsidRDefault="00215050">
          <w:pPr>
            <w:pStyle w:val="21"/>
            <w:tabs>
              <w:tab w:val="right" w:leader="dot" w:pos="9062"/>
            </w:tabs>
            <w:rPr>
              <w:rFonts w:asciiTheme="minorHAnsi" w:eastAsiaTheme="minorEastAsia" w:hAnsiTheme="minorHAnsi"/>
              <w:noProof/>
              <w:lang w:eastAsia="bg-BG"/>
            </w:rPr>
          </w:pPr>
          <w:hyperlink w:anchor="_Toc4488060" w:history="1">
            <w:r w:rsidR="009C2C40" w:rsidRPr="005D146D">
              <w:rPr>
                <w:rStyle w:val="ab"/>
                <w:noProof/>
              </w:rPr>
              <w:t>10. Условия за получаване на документацията за участие</w:t>
            </w:r>
            <w:r w:rsidR="009C2C40">
              <w:rPr>
                <w:noProof/>
                <w:webHidden/>
              </w:rPr>
              <w:tab/>
            </w:r>
            <w:r w:rsidR="009C2C40">
              <w:rPr>
                <w:noProof/>
                <w:webHidden/>
              </w:rPr>
              <w:fldChar w:fldCharType="begin"/>
            </w:r>
            <w:r w:rsidR="009C2C40">
              <w:rPr>
                <w:noProof/>
                <w:webHidden/>
              </w:rPr>
              <w:instrText xml:space="preserve"> PAGEREF _Toc4488060 \h </w:instrText>
            </w:r>
            <w:r w:rsidR="009C2C40">
              <w:rPr>
                <w:noProof/>
                <w:webHidden/>
              </w:rPr>
            </w:r>
            <w:r w:rsidR="009C2C40">
              <w:rPr>
                <w:noProof/>
                <w:webHidden/>
              </w:rPr>
              <w:fldChar w:fldCharType="separate"/>
            </w:r>
            <w:r>
              <w:rPr>
                <w:noProof/>
                <w:webHidden/>
              </w:rPr>
              <w:t>6</w:t>
            </w:r>
            <w:r w:rsidR="009C2C40">
              <w:rPr>
                <w:noProof/>
                <w:webHidden/>
              </w:rPr>
              <w:fldChar w:fldCharType="end"/>
            </w:r>
          </w:hyperlink>
        </w:p>
        <w:p w14:paraId="1F287BC8" w14:textId="77777777" w:rsidR="009C2C40" w:rsidRDefault="00215050">
          <w:pPr>
            <w:pStyle w:val="11"/>
            <w:rPr>
              <w:rFonts w:asciiTheme="minorHAnsi" w:eastAsiaTheme="minorEastAsia" w:hAnsiTheme="minorHAnsi" w:cstheme="minorBidi"/>
              <w:b w:val="0"/>
              <w:smallCaps w:val="0"/>
              <w:sz w:val="22"/>
              <w:szCs w:val="22"/>
              <w:lang w:eastAsia="bg-BG"/>
            </w:rPr>
          </w:pPr>
          <w:hyperlink w:anchor="_Toc4488061" w:history="1">
            <w:r w:rsidR="009C2C40" w:rsidRPr="005D146D">
              <w:rPr>
                <w:rStyle w:val="ab"/>
              </w:rPr>
              <w:t>II. Изисквания към участниците</w:t>
            </w:r>
            <w:r w:rsidR="009C2C40">
              <w:rPr>
                <w:webHidden/>
              </w:rPr>
              <w:tab/>
            </w:r>
            <w:r w:rsidR="009C2C40">
              <w:rPr>
                <w:webHidden/>
              </w:rPr>
              <w:fldChar w:fldCharType="begin"/>
            </w:r>
            <w:r w:rsidR="009C2C40">
              <w:rPr>
                <w:webHidden/>
              </w:rPr>
              <w:instrText xml:space="preserve"> PAGEREF _Toc4488061 \h </w:instrText>
            </w:r>
            <w:r w:rsidR="009C2C40">
              <w:rPr>
                <w:webHidden/>
              </w:rPr>
            </w:r>
            <w:r w:rsidR="009C2C40">
              <w:rPr>
                <w:webHidden/>
              </w:rPr>
              <w:fldChar w:fldCharType="separate"/>
            </w:r>
            <w:r>
              <w:rPr>
                <w:webHidden/>
              </w:rPr>
              <w:t>6</w:t>
            </w:r>
            <w:r w:rsidR="009C2C40">
              <w:rPr>
                <w:webHidden/>
              </w:rPr>
              <w:fldChar w:fldCharType="end"/>
            </w:r>
          </w:hyperlink>
        </w:p>
        <w:p w14:paraId="6F215B47"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62" w:history="1">
            <w:r w:rsidR="009C2C40" w:rsidRPr="005D146D">
              <w:rPr>
                <w:rStyle w:val="ab"/>
                <w:noProof/>
              </w:rPr>
              <w:t>1.</w:t>
            </w:r>
            <w:r w:rsidR="009C2C40">
              <w:rPr>
                <w:rFonts w:asciiTheme="minorHAnsi" w:eastAsiaTheme="minorEastAsia" w:hAnsiTheme="minorHAnsi"/>
                <w:noProof/>
                <w:lang w:eastAsia="bg-BG"/>
              </w:rPr>
              <w:tab/>
            </w:r>
            <w:r w:rsidR="009C2C40" w:rsidRPr="005D146D">
              <w:rPr>
                <w:rStyle w:val="ab"/>
                <w:noProof/>
              </w:rPr>
              <w:t>Общи изисквания</w:t>
            </w:r>
            <w:r w:rsidR="009C2C40">
              <w:rPr>
                <w:noProof/>
                <w:webHidden/>
              </w:rPr>
              <w:tab/>
            </w:r>
            <w:r w:rsidR="009C2C40">
              <w:rPr>
                <w:noProof/>
                <w:webHidden/>
              </w:rPr>
              <w:fldChar w:fldCharType="begin"/>
            </w:r>
            <w:r w:rsidR="009C2C40">
              <w:rPr>
                <w:noProof/>
                <w:webHidden/>
              </w:rPr>
              <w:instrText xml:space="preserve"> PAGEREF _Toc4488062 \h </w:instrText>
            </w:r>
            <w:r w:rsidR="009C2C40">
              <w:rPr>
                <w:noProof/>
                <w:webHidden/>
              </w:rPr>
            </w:r>
            <w:r w:rsidR="009C2C40">
              <w:rPr>
                <w:noProof/>
                <w:webHidden/>
              </w:rPr>
              <w:fldChar w:fldCharType="separate"/>
            </w:r>
            <w:r>
              <w:rPr>
                <w:noProof/>
                <w:webHidden/>
              </w:rPr>
              <w:t>6</w:t>
            </w:r>
            <w:r w:rsidR="009C2C40">
              <w:rPr>
                <w:noProof/>
                <w:webHidden/>
              </w:rPr>
              <w:fldChar w:fldCharType="end"/>
            </w:r>
          </w:hyperlink>
        </w:p>
        <w:p w14:paraId="6DB7B8C3"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63" w:history="1">
            <w:r w:rsidR="009C2C40" w:rsidRPr="005D146D">
              <w:rPr>
                <w:rStyle w:val="ab"/>
                <w:noProof/>
              </w:rPr>
              <w:t>2.</w:t>
            </w:r>
            <w:r w:rsidR="009C2C40">
              <w:rPr>
                <w:rFonts w:asciiTheme="minorHAnsi" w:eastAsiaTheme="minorEastAsia" w:hAnsiTheme="minorHAnsi"/>
                <w:noProof/>
                <w:lang w:eastAsia="bg-BG"/>
              </w:rPr>
              <w:tab/>
            </w:r>
            <w:r w:rsidR="009C2C40" w:rsidRPr="005D146D">
              <w:rPr>
                <w:rStyle w:val="ab"/>
                <w:noProof/>
              </w:rPr>
              <w:t>Лично състояние на участниците</w:t>
            </w:r>
            <w:r w:rsidR="009C2C40">
              <w:rPr>
                <w:noProof/>
                <w:webHidden/>
              </w:rPr>
              <w:tab/>
            </w:r>
            <w:r w:rsidR="009C2C40">
              <w:rPr>
                <w:noProof/>
                <w:webHidden/>
              </w:rPr>
              <w:fldChar w:fldCharType="begin"/>
            </w:r>
            <w:r w:rsidR="009C2C40">
              <w:rPr>
                <w:noProof/>
                <w:webHidden/>
              </w:rPr>
              <w:instrText xml:space="preserve"> PAGEREF _Toc4488063 \h </w:instrText>
            </w:r>
            <w:r w:rsidR="009C2C40">
              <w:rPr>
                <w:noProof/>
                <w:webHidden/>
              </w:rPr>
            </w:r>
            <w:r w:rsidR="009C2C40">
              <w:rPr>
                <w:noProof/>
                <w:webHidden/>
              </w:rPr>
              <w:fldChar w:fldCharType="separate"/>
            </w:r>
            <w:r>
              <w:rPr>
                <w:noProof/>
                <w:webHidden/>
              </w:rPr>
              <w:t>7</w:t>
            </w:r>
            <w:r w:rsidR="009C2C40">
              <w:rPr>
                <w:noProof/>
                <w:webHidden/>
              </w:rPr>
              <w:fldChar w:fldCharType="end"/>
            </w:r>
          </w:hyperlink>
        </w:p>
        <w:p w14:paraId="3C38085A"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64" w:history="1">
            <w:r w:rsidR="009C2C40" w:rsidRPr="005D146D">
              <w:rPr>
                <w:rStyle w:val="ab"/>
                <w:noProof/>
              </w:rPr>
              <w:t>3.</w:t>
            </w:r>
            <w:r w:rsidR="009C2C40">
              <w:rPr>
                <w:rFonts w:asciiTheme="minorHAnsi" w:eastAsiaTheme="minorEastAsia" w:hAnsiTheme="minorHAnsi"/>
                <w:noProof/>
                <w:lang w:eastAsia="bg-BG"/>
              </w:rPr>
              <w:tab/>
            </w:r>
            <w:r w:rsidR="009C2C40" w:rsidRPr="005D146D">
              <w:rPr>
                <w:rStyle w:val="ab"/>
                <w:noProof/>
              </w:rPr>
              <w:t>Критерии за подбор на участниците. Минимални изисквания и документи за доказване</w:t>
            </w:r>
            <w:r w:rsidR="009C2C40">
              <w:rPr>
                <w:noProof/>
                <w:webHidden/>
              </w:rPr>
              <w:tab/>
            </w:r>
            <w:r w:rsidR="009C2C40">
              <w:rPr>
                <w:noProof/>
                <w:webHidden/>
              </w:rPr>
              <w:fldChar w:fldCharType="begin"/>
            </w:r>
            <w:r w:rsidR="009C2C40">
              <w:rPr>
                <w:noProof/>
                <w:webHidden/>
              </w:rPr>
              <w:instrText xml:space="preserve"> PAGEREF _Toc4488064 \h </w:instrText>
            </w:r>
            <w:r w:rsidR="009C2C40">
              <w:rPr>
                <w:noProof/>
                <w:webHidden/>
              </w:rPr>
            </w:r>
            <w:r w:rsidR="009C2C40">
              <w:rPr>
                <w:noProof/>
                <w:webHidden/>
              </w:rPr>
              <w:fldChar w:fldCharType="separate"/>
            </w:r>
            <w:r>
              <w:rPr>
                <w:noProof/>
                <w:webHidden/>
              </w:rPr>
              <w:t>12</w:t>
            </w:r>
            <w:r w:rsidR="009C2C40">
              <w:rPr>
                <w:noProof/>
                <w:webHidden/>
              </w:rPr>
              <w:fldChar w:fldCharType="end"/>
            </w:r>
          </w:hyperlink>
        </w:p>
        <w:p w14:paraId="4CA533BF"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65" w:history="1">
            <w:r w:rsidR="009C2C40" w:rsidRPr="005D146D">
              <w:rPr>
                <w:rStyle w:val="ab"/>
                <w:noProof/>
              </w:rPr>
              <w:t>4.</w:t>
            </w:r>
            <w:r w:rsidR="009C2C40">
              <w:rPr>
                <w:rFonts w:asciiTheme="minorHAnsi" w:eastAsiaTheme="minorEastAsia" w:hAnsiTheme="minorHAnsi"/>
                <w:noProof/>
                <w:lang w:eastAsia="bg-BG"/>
              </w:rPr>
              <w:tab/>
            </w:r>
            <w:r w:rsidR="009C2C40" w:rsidRPr="005D146D">
              <w:rPr>
                <w:rStyle w:val="ab"/>
                <w:noProof/>
              </w:rPr>
              <w:t>Използване на капацитета на трети лица</w:t>
            </w:r>
            <w:r w:rsidR="009C2C40">
              <w:rPr>
                <w:noProof/>
                <w:webHidden/>
              </w:rPr>
              <w:tab/>
            </w:r>
            <w:r w:rsidR="009C2C40">
              <w:rPr>
                <w:noProof/>
                <w:webHidden/>
              </w:rPr>
              <w:fldChar w:fldCharType="begin"/>
            </w:r>
            <w:r w:rsidR="009C2C40">
              <w:rPr>
                <w:noProof/>
                <w:webHidden/>
              </w:rPr>
              <w:instrText xml:space="preserve"> PAGEREF _Toc4488065 \h </w:instrText>
            </w:r>
            <w:r w:rsidR="009C2C40">
              <w:rPr>
                <w:noProof/>
                <w:webHidden/>
              </w:rPr>
            </w:r>
            <w:r w:rsidR="009C2C40">
              <w:rPr>
                <w:noProof/>
                <w:webHidden/>
              </w:rPr>
              <w:fldChar w:fldCharType="separate"/>
            </w:r>
            <w:r>
              <w:rPr>
                <w:noProof/>
                <w:webHidden/>
              </w:rPr>
              <w:t>14</w:t>
            </w:r>
            <w:r w:rsidR="009C2C40">
              <w:rPr>
                <w:noProof/>
                <w:webHidden/>
              </w:rPr>
              <w:fldChar w:fldCharType="end"/>
            </w:r>
          </w:hyperlink>
        </w:p>
        <w:p w14:paraId="78BEF210"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66" w:history="1">
            <w:r w:rsidR="009C2C40" w:rsidRPr="005D146D">
              <w:rPr>
                <w:rStyle w:val="ab"/>
                <w:noProof/>
              </w:rPr>
              <w:t>5.</w:t>
            </w:r>
            <w:r w:rsidR="009C2C40">
              <w:rPr>
                <w:rFonts w:asciiTheme="minorHAnsi" w:eastAsiaTheme="minorEastAsia" w:hAnsiTheme="minorHAnsi"/>
                <w:noProof/>
                <w:lang w:eastAsia="bg-BG"/>
              </w:rPr>
              <w:tab/>
            </w:r>
            <w:r w:rsidR="009C2C40" w:rsidRPr="005D146D">
              <w:rPr>
                <w:rStyle w:val="ab"/>
                <w:noProof/>
              </w:rPr>
              <w:t>Подизпълнители</w:t>
            </w:r>
            <w:r w:rsidR="009C2C40">
              <w:rPr>
                <w:noProof/>
                <w:webHidden/>
              </w:rPr>
              <w:tab/>
            </w:r>
            <w:r w:rsidR="009C2C40">
              <w:rPr>
                <w:noProof/>
                <w:webHidden/>
              </w:rPr>
              <w:fldChar w:fldCharType="begin"/>
            </w:r>
            <w:r w:rsidR="009C2C40">
              <w:rPr>
                <w:noProof/>
                <w:webHidden/>
              </w:rPr>
              <w:instrText xml:space="preserve"> PAGEREF _Toc4488066 \h </w:instrText>
            </w:r>
            <w:r w:rsidR="009C2C40">
              <w:rPr>
                <w:noProof/>
                <w:webHidden/>
              </w:rPr>
            </w:r>
            <w:r w:rsidR="009C2C40">
              <w:rPr>
                <w:noProof/>
                <w:webHidden/>
              </w:rPr>
              <w:fldChar w:fldCharType="separate"/>
            </w:r>
            <w:r>
              <w:rPr>
                <w:noProof/>
                <w:webHidden/>
              </w:rPr>
              <w:t>14</w:t>
            </w:r>
            <w:r w:rsidR="009C2C40">
              <w:rPr>
                <w:noProof/>
                <w:webHidden/>
              </w:rPr>
              <w:fldChar w:fldCharType="end"/>
            </w:r>
          </w:hyperlink>
        </w:p>
        <w:p w14:paraId="50593B2F"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67" w:history="1">
            <w:r w:rsidR="009C2C40" w:rsidRPr="005D146D">
              <w:rPr>
                <w:rStyle w:val="ab"/>
                <w:noProof/>
              </w:rPr>
              <w:t>6.</w:t>
            </w:r>
            <w:r w:rsidR="009C2C40">
              <w:rPr>
                <w:rFonts w:asciiTheme="minorHAnsi" w:eastAsiaTheme="minorEastAsia" w:hAnsiTheme="minorHAnsi"/>
                <w:noProof/>
                <w:lang w:eastAsia="bg-BG"/>
              </w:rPr>
              <w:tab/>
            </w:r>
            <w:r w:rsidR="009C2C40" w:rsidRPr="005D146D">
              <w:rPr>
                <w:rStyle w:val="ab"/>
                <w:noProof/>
              </w:rPr>
              <w:t>Деклариране на лично състояние и съответствие с критериите за подбор</w:t>
            </w:r>
            <w:r w:rsidR="009C2C40">
              <w:rPr>
                <w:noProof/>
                <w:webHidden/>
              </w:rPr>
              <w:tab/>
            </w:r>
            <w:r w:rsidR="009C2C40">
              <w:rPr>
                <w:noProof/>
                <w:webHidden/>
              </w:rPr>
              <w:fldChar w:fldCharType="begin"/>
            </w:r>
            <w:r w:rsidR="009C2C40">
              <w:rPr>
                <w:noProof/>
                <w:webHidden/>
              </w:rPr>
              <w:instrText xml:space="preserve"> PAGEREF _Toc4488067 \h </w:instrText>
            </w:r>
            <w:r w:rsidR="009C2C40">
              <w:rPr>
                <w:noProof/>
                <w:webHidden/>
              </w:rPr>
            </w:r>
            <w:r w:rsidR="009C2C40">
              <w:rPr>
                <w:noProof/>
                <w:webHidden/>
              </w:rPr>
              <w:fldChar w:fldCharType="separate"/>
            </w:r>
            <w:r>
              <w:rPr>
                <w:noProof/>
                <w:webHidden/>
              </w:rPr>
              <w:t>15</w:t>
            </w:r>
            <w:r w:rsidR="009C2C40">
              <w:rPr>
                <w:noProof/>
                <w:webHidden/>
              </w:rPr>
              <w:fldChar w:fldCharType="end"/>
            </w:r>
          </w:hyperlink>
        </w:p>
        <w:p w14:paraId="0A405F28"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68" w:history="1">
            <w:r w:rsidR="009C2C40" w:rsidRPr="005D146D">
              <w:rPr>
                <w:rStyle w:val="ab"/>
                <w:noProof/>
              </w:rPr>
              <w:t>7.</w:t>
            </w:r>
            <w:r w:rsidR="009C2C40">
              <w:rPr>
                <w:rFonts w:asciiTheme="minorHAnsi" w:eastAsiaTheme="minorEastAsia" w:hAnsiTheme="minorHAnsi"/>
                <w:noProof/>
                <w:lang w:eastAsia="bg-BG"/>
              </w:rPr>
              <w:tab/>
            </w:r>
            <w:r w:rsidR="009C2C40" w:rsidRPr="005D146D">
              <w:rPr>
                <w:rStyle w:val="ab"/>
                <w:noProof/>
              </w:rPr>
              <w:t>Удостоверение за регистрация в официален списък на одобрени стопански субекти</w:t>
            </w:r>
            <w:r w:rsidR="009C2C40">
              <w:rPr>
                <w:noProof/>
                <w:webHidden/>
              </w:rPr>
              <w:tab/>
            </w:r>
            <w:r w:rsidR="009C2C40">
              <w:rPr>
                <w:noProof/>
                <w:webHidden/>
              </w:rPr>
              <w:fldChar w:fldCharType="begin"/>
            </w:r>
            <w:r w:rsidR="009C2C40">
              <w:rPr>
                <w:noProof/>
                <w:webHidden/>
              </w:rPr>
              <w:instrText xml:space="preserve"> PAGEREF _Toc4488068 \h </w:instrText>
            </w:r>
            <w:r w:rsidR="009C2C40">
              <w:rPr>
                <w:noProof/>
                <w:webHidden/>
              </w:rPr>
            </w:r>
            <w:r w:rsidR="009C2C40">
              <w:rPr>
                <w:noProof/>
                <w:webHidden/>
              </w:rPr>
              <w:fldChar w:fldCharType="separate"/>
            </w:r>
            <w:r>
              <w:rPr>
                <w:noProof/>
                <w:webHidden/>
              </w:rPr>
              <w:t>16</w:t>
            </w:r>
            <w:r w:rsidR="009C2C40">
              <w:rPr>
                <w:noProof/>
                <w:webHidden/>
              </w:rPr>
              <w:fldChar w:fldCharType="end"/>
            </w:r>
          </w:hyperlink>
        </w:p>
        <w:p w14:paraId="628F3647"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69" w:history="1">
            <w:r w:rsidR="009C2C40" w:rsidRPr="005D146D">
              <w:rPr>
                <w:rStyle w:val="ab"/>
                <w:noProof/>
              </w:rPr>
              <w:t>8.</w:t>
            </w:r>
            <w:r w:rsidR="009C2C40">
              <w:rPr>
                <w:rFonts w:asciiTheme="minorHAnsi" w:eastAsiaTheme="minorEastAsia" w:hAnsiTheme="minorHAnsi"/>
                <w:noProof/>
                <w:lang w:eastAsia="bg-BG"/>
              </w:rPr>
              <w:tab/>
            </w:r>
            <w:r w:rsidR="009C2C40" w:rsidRPr="005D146D">
              <w:rPr>
                <w:rStyle w:val="ab"/>
                <w:noProof/>
              </w:rPr>
              <w:t>Допълнителни указания при попълване на ЕЕДОП</w:t>
            </w:r>
            <w:r w:rsidR="009C2C40">
              <w:rPr>
                <w:noProof/>
                <w:webHidden/>
              </w:rPr>
              <w:tab/>
            </w:r>
            <w:r w:rsidR="009C2C40">
              <w:rPr>
                <w:noProof/>
                <w:webHidden/>
              </w:rPr>
              <w:fldChar w:fldCharType="begin"/>
            </w:r>
            <w:r w:rsidR="009C2C40">
              <w:rPr>
                <w:noProof/>
                <w:webHidden/>
              </w:rPr>
              <w:instrText xml:space="preserve"> PAGEREF _Toc4488069 \h </w:instrText>
            </w:r>
            <w:r w:rsidR="009C2C40">
              <w:rPr>
                <w:noProof/>
                <w:webHidden/>
              </w:rPr>
            </w:r>
            <w:r w:rsidR="009C2C40">
              <w:rPr>
                <w:noProof/>
                <w:webHidden/>
              </w:rPr>
              <w:fldChar w:fldCharType="separate"/>
            </w:r>
            <w:r>
              <w:rPr>
                <w:noProof/>
                <w:webHidden/>
              </w:rPr>
              <w:t>16</w:t>
            </w:r>
            <w:r w:rsidR="009C2C40">
              <w:rPr>
                <w:noProof/>
                <w:webHidden/>
              </w:rPr>
              <w:fldChar w:fldCharType="end"/>
            </w:r>
          </w:hyperlink>
        </w:p>
        <w:p w14:paraId="2B223D34" w14:textId="77777777" w:rsidR="009C2C40" w:rsidRDefault="00215050">
          <w:pPr>
            <w:pStyle w:val="11"/>
            <w:rPr>
              <w:rFonts w:asciiTheme="minorHAnsi" w:eastAsiaTheme="minorEastAsia" w:hAnsiTheme="minorHAnsi" w:cstheme="minorBidi"/>
              <w:b w:val="0"/>
              <w:smallCaps w:val="0"/>
              <w:sz w:val="22"/>
              <w:szCs w:val="22"/>
              <w:lang w:eastAsia="bg-BG"/>
            </w:rPr>
          </w:pPr>
          <w:hyperlink w:anchor="_Toc4488070" w:history="1">
            <w:r w:rsidR="009C2C40" w:rsidRPr="005D146D">
              <w:rPr>
                <w:rStyle w:val="ab"/>
              </w:rPr>
              <w:t>III. Изисквания към документите за участие</w:t>
            </w:r>
            <w:r w:rsidR="009C2C40">
              <w:rPr>
                <w:webHidden/>
              </w:rPr>
              <w:tab/>
            </w:r>
            <w:r w:rsidR="009C2C40">
              <w:rPr>
                <w:webHidden/>
              </w:rPr>
              <w:fldChar w:fldCharType="begin"/>
            </w:r>
            <w:r w:rsidR="009C2C40">
              <w:rPr>
                <w:webHidden/>
              </w:rPr>
              <w:instrText xml:space="preserve"> PAGEREF _Toc4488070 \h </w:instrText>
            </w:r>
            <w:r w:rsidR="009C2C40">
              <w:rPr>
                <w:webHidden/>
              </w:rPr>
            </w:r>
            <w:r w:rsidR="009C2C40">
              <w:rPr>
                <w:webHidden/>
              </w:rPr>
              <w:fldChar w:fldCharType="separate"/>
            </w:r>
            <w:r>
              <w:rPr>
                <w:webHidden/>
              </w:rPr>
              <w:t>16</w:t>
            </w:r>
            <w:r w:rsidR="009C2C40">
              <w:rPr>
                <w:webHidden/>
              </w:rPr>
              <w:fldChar w:fldCharType="end"/>
            </w:r>
          </w:hyperlink>
        </w:p>
        <w:p w14:paraId="5B92AD96"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71" w:history="1">
            <w:r w:rsidR="009C2C40" w:rsidRPr="005D146D">
              <w:rPr>
                <w:rStyle w:val="ab"/>
                <w:noProof/>
              </w:rPr>
              <w:t>1.</w:t>
            </w:r>
            <w:r w:rsidR="009C2C40">
              <w:rPr>
                <w:rFonts w:asciiTheme="minorHAnsi" w:eastAsiaTheme="minorEastAsia" w:hAnsiTheme="minorHAnsi"/>
                <w:noProof/>
                <w:lang w:eastAsia="bg-BG"/>
              </w:rPr>
              <w:tab/>
            </w:r>
            <w:r w:rsidR="009C2C40" w:rsidRPr="005D146D">
              <w:rPr>
                <w:rStyle w:val="ab"/>
                <w:noProof/>
              </w:rPr>
              <w:t>Общи изисквания</w:t>
            </w:r>
            <w:r w:rsidR="009C2C40">
              <w:rPr>
                <w:noProof/>
                <w:webHidden/>
              </w:rPr>
              <w:tab/>
            </w:r>
            <w:r w:rsidR="009C2C40">
              <w:rPr>
                <w:noProof/>
                <w:webHidden/>
              </w:rPr>
              <w:fldChar w:fldCharType="begin"/>
            </w:r>
            <w:r w:rsidR="009C2C40">
              <w:rPr>
                <w:noProof/>
                <w:webHidden/>
              </w:rPr>
              <w:instrText xml:space="preserve"> PAGEREF _Toc4488071 \h </w:instrText>
            </w:r>
            <w:r w:rsidR="009C2C40">
              <w:rPr>
                <w:noProof/>
                <w:webHidden/>
              </w:rPr>
            </w:r>
            <w:r w:rsidR="009C2C40">
              <w:rPr>
                <w:noProof/>
                <w:webHidden/>
              </w:rPr>
              <w:fldChar w:fldCharType="separate"/>
            </w:r>
            <w:r>
              <w:rPr>
                <w:noProof/>
                <w:webHidden/>
              </w:rPr>
              <w:t>16</w:t>
            </w:r>
            <w:r w:rsidR="009C2C40">
              <w:rPr>
                <w:noProof/>
                <w:webHidden/>
              </w:rPr>
              <w:fldChar w:fldCharType="end"/>
            </w:r>
          </w:hyperlink>
        </w:p>
        <w:p w14:paraId="251A2817"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72" w:history="1">
            <w:r w:rsidR="009C2C40" w:rsidRPr="005D146D">
              <w:rPr>
                <w:rStyle w:val="ab"/>
                <w:noProof/>
              </w:rPr>
              <w:t>2.</w:t>
            </w:r>
            <w:r w:rsidR="009C2C40">
              <w:rPr>
                <w:rFonts w:asciiTheme="minorHAnsi" w:eastAsiaTheme="minorEastAsia" w:hAnsiTheme="minorHAnsi"/>
                <w:noProof/>
                <w:lang w:eastAsia="bg-BG"/>
              </w:rPr>
              <w:tab/>
            </w:r>
            <w:r w:rsidR="009C2C40" w:rsidRPr="005D146D">
              <w:rPr>
                <w:rStyle w:val="ab"/>
                <w:noProof/>
              </w:rPr>
              <w:t>Документи за участие</w:t>
            </w:r>
            <w:r w:rsidR="009C2C40">
              <w:rPr>
                <w:noProof/>
                <w:webHidden/>
              </w:rPr>
              <w:tab/>
            </w:r>
            <w:r w:rsidR="009C2C40">
              <w:rPr>
                <w:noProof/>
                <w:webHidden/>
              </w:rPr>
              <w:fldChar w:fldCharType="begin"/>
            </w:r>
            <w:r w:rsidR="009C2C40">
              <w:rPr>
                <w:noProof/>
                <w:webHidden/>
              </w:rPr>
              <w:instrText xml:space="preserve"> PAGEREF _Toc4488072 \h </w:instrText>
            </w:r>
            <w:r w:rsidR="009C2C40">
              <w:rPr>
                <w:noProof/>
                <w:webHidden/>
              </w:rPr>
            </w:r>
            <w:r w:rsidR="009C2C40">
              <w:rPr>
                <w:noProof/>
                <w:webHidden/>
              </w:rPr>
              <w:fldChar w:fldCharType="separate"/>
            </w:r>
            <w:r>
              <w:rPr>
                <w:noProof/>
                <w:webHidden/>
              </w:rPr>
              <w:t>17</w:t>
            </w:r>
            <w:r w:rsidR="009C2C40">
              <w:rPr>
                <w:noProof/>
                <w:webHidden/>
              </w:rPr>
              <w:fldChar w:fldCharType="end"/>
            </w:r>
          </w:hyperlink>
        </w:p>
        <w:p w14:paraId="7780B09A"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73" w:history="1">
            <w:r w:rsidR="009C2C40" w:rsidRPr="005D146D">
              <w:rPr>
                <w:rStyle w:val="ab"/>
                <w:noProof/>
              </w:rPr>
              <w:t>3.</w:t>
            </w:r>
            <w:r w:rsidR="009C2C40">
              <w:rPr>
                <w:rFonts w:asciiTheme="minorHAnsi" w:eastAsiaTheme="minorEastAsia" w:hAnsiTheme="minorHAnsi"/>
                <w:noProof/>
                <w:lang w:eastAsia="bg-BG"/>
              </w:rPr>
              <w:tab/>
            </w:r>
            <w:r w:rsidR="009C2C40" w:rsidRPr="005D146D">
              <w:rPr>
                <w:rStyle w:val="ab"/>
                <w:noProof/>
              </w:rPr>
              <w:t>Изисквания към документите</w:t>
            </w:r>
            <w:r w:rsidR="009C2C40">
              <w:rPr>
                <w:noProof/>
                <w:webHidden/>
              </w:rPr>
              <w:tab/>
            </w:r>
            <w:r w:rsidR="009C2C40">
              <w:rPr>
                <w:noProof/>
                <w:webHidden/>
              </w:rPr>
              <w:fldChar w:fldCharType="begin"/>
            </w:r>
            <w:r w:rsidR="009C2C40">
              <w:rPr>
                <w:noProof/>
                <w:webHidden/>
              </w:rPr>
              <w:instrText xml:space="preserve"> PAGEREF _Toc4488073 \h </w:instrText>
            </w:r>
            <w:r w:rsidR="009C2C40">
              <w:rPr>
                <w:noProof/>
                <w:webHidden/>
              </w:rPr>
            </w:r>
            <w:r w:rsidR="009C2C40">
              <w:rPr>
                <w:noProof/>
                <w:webHidden/>
              </w:rPr>
              <w:fldChar w:fldCharType="separate"/>
            </w:r>
            <w:r>
              <w:rPr>
                <w:noProof/>
                <w:webHidden/>
              </w:rPr>
              <w:t>19</w:t>
            </w:r>
            <w:r w:rsidR="009C2C40">
              <w:rPr>
                <w:noProof/>
                <w:webHidden/>
              </w:rPr>
              <w:fldChar w:fldCharType="end"/>
            </w:r>
          </w:hyperlink>
        </w:p>
        <w:p w14:paraId="1F03F145"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74" w:history="1">
            <w:r w:rsidR="009C2C40" w:rsidRPr="005D146D">
              <w:rPr>
                <w:rStyle w:val="ab"/>
                <w:noProof/>
              </w:rPr>
              <w:t>4.</w:t>
            </w:r>
            <w:r w:rsidR="009C2C40">
              <w:rPr>
                <w:rFonts w:asciiTheme="minorHAnsi" w:eastAsiaTheme="minorEastAsia" w:hAnsiTheme="minorHAnsi"/>
                <w:noProof/>
                <w:lang w:eastAsia="bg-BG"/>
              </w:rPr>
              <w:tab/>
            </w:r>
            <w:r w:rsidR="009C2C40" w:rsidRPr="005D146D">
              <w:rPr>
                <w:rStyle w:val="ab"/>
                <w:noProof/>
              </w:rPr>
              <w:t>Подаване</w:t>
            </w:r>
            <w:r w:rsidR="009C2C40">
              <w:rPr>
                <w:noProof/>
                <w:webHidden/>
              </w:rPr>
              <w:tab/>
            </w:r>
            <w:r w:rsidR="009C2C40">
              <w:rPr>
                <w:noProof/>
                <w:webHidden/>
              </w:rPr>
              <w:fldChar w:fldCharType="begin"/>
            </w:r>
            <w:r w:rsidR="009C2C40">
              <w:rPr>
                <w:noProof/>
                <w:webHidden/>
              </w:rPr>
              <w:instrText xml:space="preserve"> PAGEREF _Toc4488074 \h </w:instrText>
            </w:r>
            <w:r w:rsidR="009C2C40">
              <w:rPr>
                <w:noProof/>
                <w:webHidden/>
              </w:rPr>
            </w:r>
            <w:r w:rsidR="009C2C40">
              <w:rPr>
                <w:noProof/>
                <w:webHidden/>
              </w:rPr>
              <w:fldChar w:fldCharType="separate"/>
            </w:r>
            <w:r>
              <w:rPr>
                <w:noProof/>
                <w:webHidden/>
              </w:rPr>
              <w:t>19</w:t>
            </w:r>
            <w:r w:rsidR="009C2C40">
              <w:rPr>
                <w:noProof/>
                <w:webHidden/>
              </w:rPr>
              <w:fldChar w:fldCharType="end"/>
            </w:r>
          </w:hyperlink>
        </w:p>
        <w:p w14:paraId="754B9823"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75" w:history="1">
            <w:r w:rsidR="009C2C40" w:rsidRPr="005D146D">
              <w:rPr>
                <w:rStyle w:val="ab"/>
                <w:noProof/>
              </w:rPr>
              <w:t>5.</w:t>
            </w:r>
            <w:r w:rsidR="009C2C40">
              <w:rPr>
                <w:rFonts w:asciiTheme="minorHAnsi" w:eastAsiaTheme="minorEastAsia" w:hAnsiTheme="minorHAnsi"/>
                <w:noProof/>
                <w:lang w:eastAsia="bg-BG"/>
              </w:rPr>
              <w:tab/>
            </w:r>
            <w:r w:rsidR="009C2C40" w:rsidRPr="005D146D">
              <w:rPr>
                <w:rStyle w:val="ab"/>
                <w:noProof/>
              </w:rPr>
              <w:t>Място за подаване на документите за участие в процедурата</w:t>
            </w:r>
            <w:r w:rsidR="009C2C40">
              <w:rPr>
                <w:noProof/>
                <w:webHidden/>
              </w:rPr>
              <w:tab/>
            </w:r>
            <w:r w:rsidR="009C2C40">
              <w:rPr>
                <w:noProof/>
                <w:webHidden/>
              </w:rPr>
              <w:fldChar w:fldCharType="begin"/>
            </w:r>
            <w:r w:rsidR="009C2C40">
              <w:rPr>
                <w:noProof/>
                <w:webHidden/>
              </w:rPr>
              <w:instrText xml:space="preserve"> PAGEREF _Toc4488075 \h </w:instrText>
            </w:r>
            <w:r w:rsidR="009C2C40">
              <w:rPr>
                <w:noProof/>
                <w:webHidden/>
              </w:rPr>
            </w:r>
            <w:r w:rsidR="009C2C40">
              <w:rPr>
                <w:noProof/>
                <w:webHidden/>
              </w:rPr>
              <w:fldChar w:fldCharType="separate"/>
            </w:r>
            <w:r>
              <w:rPr>
                <w:noProof/>
                <w:webHidden/>
              </w:rPr>
              <w:t>19</w:t>
            </w:r>
            <w:r w:rsidR="009C2C40">
              <w:rPr>
                <w:noProof/>
                <w:webHidden/>
              </w:rPr>
              <w:fldChar w:fldCharType="end"/>
            </w:r>
          </w:hyperlink>
        </w:p>
        <w:p w14:paraId="70188021"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76" w:history="1">
            <w:r w:rsidR="009C2C40" w:rsidRPr="005D146D">
              <w:rPr>
                <w:rStyle w:val="ab"/>
                <w:noProof/>
              </w:rPr>
              <w:t>6.</w:t>
            </w:r>
            <w:r w:rsidR="009C2C40">
              <w:rPr>
                <w:rFonts w:asciiTheme="minorHAnsi" w:eastAsiaTheme="minorEastAsia" w:hAnsiTheme="minorHAnsi"/>
                <w:noProof/>
                <w:lang w:eastAsia="bg-BG"/>
              </w:rPr>
              <w:tab/>
            </w:r>
            <w:r w:rsidR="009C2C40" w:rsidRPr="005D146D">
              <w:rPr>
                <w:rStyle w:val="ab"/>
                <w:noProof/>
              </w:rPr>
              <w:t>Удължаване на срока за подаване на оферти</w:t>
            </w:r>
            <w:r w:rsidR="009C2C40">
              <w:rPr>
                <w:noProof/>
                <w:webHidden/>
              </w:rPr>
              <w:tab/>
            </w:r>
            <w:r w:rsidR="009C2C40">
              <w:rPr>
                <w:noProof/>
                <w:webHidden/>
              </w:rPr>
              <w:fldChar w:fldCharType="begin"/>
            </w:r>
            <w:r w:rsidR="009C2C40">
              <w:rPr>
                <w:noProof/>
                <w:webHidden/>
              </w:rPr>
              <w:instrText xml:space="preserve"> PAGEREF _Toc4488076 \h </w:instrText>
            </w:r>
            <w:r w:rsidR="009C2C40">
              <w:rPr>
                <w:noProof/>
                <w:webHidden/>
              </w:rPr>
            </w:r>
            <w:r w:rsidR="009C2C40">
              <w:rPr>
                <w:noProof/>
                <w:webHidden/>
              </w:rPr>
              <w:fldChar w:fldCharType="separate"/>
            </w:r>
            <w:r>
              <w:rPr>
                <w:noProof/>
                <w:webHidden/>
              </w:rPr>
              <w:t>20</w:t>
            </w:r>
            <w:r w:rsidR="009C2C40">
              <w:rPr>
                <w:noProof/>
                <w:webHidden/>
              </w:rPr>
              <w:fldChar w:fldCharType="end"/>
            </w:r>
          </w:hyperlink>
        </w:p>
        <w:p w14:paraId="76F87748"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77" w:history="1">
            <w:r w:rsidR="009C2C40" w:rsidRPr="005D146D">
              <w:rPr>
                <w:rStyle w:val="ab"/>
                <w:noProof/>
              </w:rPr>
              <w:t>7.</w:t>
            </w:r>
            <w:r w:rsidR="009C2C40">
              <w:rPr>
                <w:rFonts w:asciiTheme="minorHAnsi" w:eastAsiaTheme="minorEastAsia" w:hAnsiTheme="minorHAnsi"/>
                <w:noProof/>
                <w:lang w:eastAsia="bg-BG"/>
              </w:rPr>
              <w:tab/>
            </w:r>
            <w:r w:rsidR="009C2C40" w:rsidRPr="005D146D">
              <w:rPr>
                <w:rStyle w:val="ab"/>
                <w:noProof/>
              </w:rPr>
              <w:t>Приемане на оферти</w:t>
            </w:r>
            <w:r w:rsidR="009C2C40">
              <w:rPr>
                <w:noProof/>
                <w:webHidden/>
              </w:rPr>
              <w:tab/>
            </w:r>
            <w:r w:rsidR="009C2C40">
              <w:rPr>
                <w:noProof/>
                <w:webHidden/>
              </w:rPr>
              <w:fldChar w:fldCharType="begin"/>
            </w:r>
            <w:r w:rsidR="009C2C40">
              <w:rPr>
                <w:noProof/>
                <w:webHidden/>
              </w:rPr>
              <w:instrText xml:space="preserve"> PAGEREF _Toc4488077 \h </w:instrText>
            </w:r>
            <w:r w:rsidR="009C2C40">
              <w:rPr>
                <w:noProof/>
                <w:webHidden/>
              </w:rPr>
            </w:r>
            <w:r w:rsidR="009C2C40">
              <w:rPr>
                <w:noProof/>
                <w:webHidden/>
              </w:rPr>
              <w:fldChar w:fldCharType="separate"/>
            </w:r>
            <w:r>
              <w:rPr>
                <w:noProof/>
                <w:webHidden/>
              </w:rPr>
              <w:t>20</w:t>
            </w:r>
            <w:r w:rsidR="009C2C40">
              <w:rPr>
                <w:noProof/>
                <w:webHidden/>
              </w:rPr>
              <w:fldChar w:fldCharType="end"/>
            </w:r>
          </w:hyperlink>
        </w:p>
        <w:p w14:paraId="35050AC1" w14:textId="77777777" w:rsidR="009C2C40" w:rsidRDefault="00215050">
          <w:pPr>
            <w:pStyle w:val="11"/>
            <w:rPr>
              <w:rFonts w:asciiTheme="minorHAnsi" w:eastAsiaTheme="minorEastAsia" w:hAnsiTheme="minorHAnsi" w:cstheme="minorBidi"/>
              <w:b w:val="0"/>
              <w:smallCaps w:val="0"/>
              <w:sz w:val="22"/>
              <w:szCs w:val="22"/>
              <w:lang w:eastAsia="bg-BG"/>
            </w:rPr>
          </w:pPr>
          <w:hyperlink w:anchor="_Toc4488078" w:history="1">
            <w:r w:rsidR="009C2C40" w:rsidRPr="005D146D">
              <w:rPr>
                <w:rStyle w:val="ab"/>
              </w:rPr>
              <w:t>IV. Разглеждане, оценка и класиране на офертите</w:t>
            </w:r>
            <w:r w:rsidR="009C2C40">
              <w:rPr>
                <w:webHidden/>
              </w:rPr>
              <w:tab/>
            </w:r>
            <w:r w:rsidR="009C2C40">
              <w:rPr>
                <w:webHidden/>
              </w:rPr>
              <w:fldChar w:fldCharType="begin"/>
            </w:r>
            <w:r w:rsidR="009C2C40">
              <w:rPr>
                <w:webHidden/>
              </w:rPr>
              <w:instrText xml:space="preserve"> PAGEREF _Toc4488078 \h </w:instrText>
            </w:r>
            <w:r w:rsidR="009C2C40">
              <w:rPr>
                <w:webHidden/>
              </w:rPr>
            </w:r>
            <w:r w:rsidR="009C2C40">
              <w:rPr>
                <w:webHidden/>
              </w:rPr>
              <w:fldChar w:fldCharType="separate"/>
            </w:r>
            <w:r>
              <w:rPr>
                <w:webHidden/>
              </w:rPr>
              <w:t>21</w:t>
            </w:r>
            <w:r w:rsidR="009C2C40">
              <w:rPr>
                <w:webHidden/>
              </w:rPr>
              <w:fldChar w:fldCharType="end"/>
            </w:r>
          </w:hyperlink>
        </w:p>
        <w:p w14:paraId="1D7A62DC"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79" w:history="1">
            <w:r w:rsidR="009C2C40" w:rsidRPr="005D146D">
              <w:rPr>
                <w:rStyle w:val="ab"/>
                <w:noProof/>
              </w:rPr>
              <w:t>1.</w:t>
            </w:r>
            <w:r w:rsidR="009C2C40">
              <w:rPr>
                <w:rFonts w:asciiTheme="minorHAnsi" w:eastAsiaTheme="minorEastAsia" w:hAnsiTheme="minorHAnsi"/>
                <w:noProof/>
                <w:lang w:eastAsia="bg-BG"/>
              </w:rPr>
              <w:tab/>
            </w:r>
            <w:r w:rsidR="009C2C40" w:rsidRPr="005D146D">
              <w:rPr>
                <w:rStyle w:val="ab"/>
                <w:noProof/>
              </w:rPr>
              <w:t>Отваряне на офертите</w:t>
            </w:r>
            <w:r w:rsidR="009C2C40">
              <w:rPr>
                <w:noProof/>
                <w:webHidden/>
              </w:rPr>
              <w:tab/>
            </w:r>
            <w:r w:rsidR="009C2C40">
              <w:rPr>
                <w:noProof/>
                <w:webHidden/>
              </w:rPr>
              <w:fldChar w:fldCharType="begin"/>
            </w:r>
            <w:r w:rsidR="009C2C40">
              <w:rPr>
                <w:noProof/>
                <w:webHidden/>
              </w:rPr>
              <w:instrText xml:space="preserve"> PAGEREF _Toc4488079 \h </w:instrText>
            </w:r>
            <w:r w:rsidR="009C2C40">
              <w:rPr>
                <w:noProof/>
                <w:webHidden/>
              </w:rPr>
            </w:r>
            <w:r w:rsidR="009C2C40">
              <w:rPr>
                <w:noProof/>
                <w:webHidden/>
              </w:rPr>
              <w:fldChar w:fldCharType="separate"/>
            </w:r>
            <w:r>
              <w:rPr>
                <w:noProof/>
                <w:webHidden/>
              </w:rPr>
              <w:t>21</w:t>
            </w:r>
            <w:r w:rsidR="009C2C40">
              <w:rPr>
                <w:noProof/>
                <w:webHidden/>
              </w:rPr>
              <w:fldChar w:fldCharType="end"/>
            </w:r>
          </w:hyperlink>
        </w:p>
        <w:p w14:paraId="7B2F561A"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80" w:history="1">
            <w:r w:rsidR="009C2C40" w:rsidRPr="005D146D">
              <w:rPr>
                <w:rStyle w:val="ab"/>
                <w:noProof/>
              </w:rPr>
              <w:t>2.</w:t>
            </w:r>
            <w:r w:rsidR="009C2C40">
              <w:rPr>
                <w:rFonts w:asciiTheme="minorHAnsi" w:eastAsiaTheme="minorEastAsia" w:hAnsiTheme="minorHAnsi"/>
                <w:noProof/>
                <w:lang w:eastAsia="bg-BG"/>
              </w:rPr>
              <w:tab/>
            </w:r>
            <w:r w:rsidR="009C2C40" w:rsidRPr="005D146D">
              <w:rPr>
                <w:rStyle w:val="ab"/>
                <w:noProof/>
              </w:rPr>
              <w:t>Действия на комисията при отваряне на офертите</w:t>
            </w:r>
            <w:r w:rsidR="009C2C40">
              <w:rPr>
                <w:noProof/>
                <w:webHidden/>
              </w:rPr>
              <w:tab/>
            </w:r>
            <w:r w:rsidR="009C2C40">
              <w:rPr>
                <w:noProof/>
                <w:webHidden/>
              </w:rPr>
              <w:fldChar w:fldCharType="begin"/>
            </w:r>
            <w:r w:rsidR="009C2C40">
              <w:rPr>
                <w:noProof/>
                <w:webHidden/>
              </w:rPr>
              <w:instrText xml:space="preserve"> PAGEREF _Toc4488080 \h </w:instrText>
            </w:r>
            <w:r w:rsidR="009C2C40">
              <w:rPr>
                <w:noProof/>
                <w:webHidden/>
              </w:rPr>
            </w:r>
            <w:r w:rsidR="009C2C40">
              <w:rPr>
                <w:noProof/>
                <w:webHidden/>
              </w:rPr>
              <w:fldChar w:fldCharType="separate"/>
            </w:r>
            <w:r>
              <w:rPr>
                <w:noProof/>
                <w:webHidden/>
              </w:rPr>
              <w:t>21</w:t>
            </w:r>
            <w:r w:rsidR="009C2C40">
              <w:rPr>
                <w:noProof/>
                <w:webHidden/>
              </w:rPr>
              <w:fldChar w:fldCharType="end"/>
            </w:r>
          </w:hyperlink>
        </w:p>
        <w:p w14:paraId="62072EE3"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81" w:history="1">
            <w:r w:rsidR="009C2C40" w:rsidRPr="005D146D">
              <w:rPr>
                <w:rStyle w:val="ab"/>
                <w:noProof/>
              </w:rPr>
              <w:t>3.</w:t>
            </w:r>
            <w:r w:rsidR="009C2C40">
              <w:rPr>
                <w:rFonts w:asciiTheme="minorHAnsi" w:eastAsiaTheme="minorEastAsia" w:hAnsiTheme="minorHAnsi"/>
                <w:noProof/>
                <w:lang w:eastAsia="bg-BG"/>
              </w:rPr>
              <w:tab/>
            </w:r>
            <w:r w:rsidR="009C2C40" w:rsidRPr="005D146D">
              <w:rPr>
                <w:rStyle w:val="ab"/>
                <w:noProof/>
              </w:rPr>
              <w:t>Подбор на участниците. Разглеждане и оценка на техническите предложения</w:t>
            </w:r>
            <w:r w:rsidR="009C2C40">
              <w:rPr>
                <w:noProof/>
                <w:webHidden/>
              </w:rPr>
              <w:tab/>
            </w:r>
            <w:r w:rsidR="009C2C40">
              <w:rPr>
                <w:noProof/>
                <w:webHidden/>
              </w:rPr>
              <w:fldChar w:fldCharType="begin"/>
            </w:r>
            <w:r w:rsidR="009C2C40">
              <w:rPr>
                <w:noProof/>
                <w:webHidden/>
              </w:rPr>
              <w:instrText xml:space="preserve"> PAGEREF _Toc4488081 \h </w:instrText>
            </w:r>
            <w:r w:rsidR="009C2C40">
              <w:rPr>
                <w:noProof/>
                <w:webHidden/>
              </w:rPr>
            </w:r>
            <w:r w:rsidR="009C2C40">
              <w:rPr>
                <w:noProof/>
                <w:webHidden/>
              </w:rPr>
              <w:fldChar w:fldCharType="separate"/>
            </w:r>
            <w:r>
              <w:rPr>
                <w:noProof/>
                <w:webHidden/>
              </w:rPr>
              <w:t>21</w:t>
            </w:r>
            <w:r w:rsidR="009C2C40">
              <w:rPr>
                <w:noProof/>
                <w:webHidden/>
              </w:rPr>
              <w:fldChar w:fldCharType="end"/>
            </w:r>
          </w:hyperlink>
        </w:p>
        <w:p w14:paraId="489E95A7"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82" w:history="1">
            <w:r w:rsidR="009C2C40" w:rsidRPr="005D146D">
              <w:rPr>
                <w:rStyle w:val="ab"/>
                <w:noProof/>
              </w:rPr>
              <w:t>4.</w:t>
            </w:r>
            <w:r w:rsidR="009C2C40">
              <w:rPr>
                <w:rFonts w:asciiTheme="minorHAnsi" w:eastAsiaTheme="minorEastAsia" w:hAnsiTheme="minorHAnsi"/>
                <w:noProof/>
                <w:lang w:eastAsia="bg-BG"/>
              </w:rPr>
              <w:tab/>
            </w:r>
            <w:r w:rsidR="009C2C40" w:rsidRPr="005D146D">
              <w:rPr>
                <w:rStyle w:val="ab"/>
                <w:noProof/>
              </w:rPr>
              <w:t>Отваряне на ценовите оферти</w:t>
            </w:r>
            <w:r w:rsidR="009C2C40">
              <w:rPr>
                <w:noProof/>
                <w:webHidden/>
              </w:rPr>
              <w:tab/>
            </w:r>
            <w:r w:rsidR="009C2C40">
              <w:rPr>
                <w:noProof/>
                <w:webHidden/>
              </w:rPr>
              <w:fldChar w:fldCharType="begin"/>
            </w:r>
            <w:r w:rsidR="009C2C40">
              <w:rPr>
                <w:noProof/>
                <w:webHidden/>
              </w:rPr>
              <w:instrText xml:space="preserve"> PAGEREF _Toc4488082 \h </w:instrText>
            </w:r>
            <w:r w:rsidR="009C2C40">
              <w:rPr>
                <w:noProof/>
                <w:webHidden/>
              </w:rPr>
            </w:r>
            <w:r w:rsidR="009C2C40">
              <w:rPr>
                <w:noProof/>
                <w:webHidden/>
              </w:rPr>
              <w:fldChar w:fldCharType="separate"/>
            </w:r>
            <w:r>
              <w:rPr>
                <w:noProof/>
                <w:webHidden/>
              </w:rPr>
              <w:t>22</w:t>
            </w:r>
            <w:r w:rsidR="009C2C40">
              <w:rPr>
                <w:noProof/>
                <w:webHidden/>
              </w:rPr>
              <w:fldChar w:fldCharType="end"/>
            </w:r>
          </w:hyperlink>
        </w:p>
        <w:p w14:paraId="06E003AF"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83" w:history="1">
            <w:r w:rsidR="009C2C40" w:rsidRPr="005D146D">
              <w:rPr>
                <w:rStyle w:val="ab"/>
                <w:noProof/>
              </w:rPr>
              <w:t>5.</w:t>
            </w:r>
            <w:r w:rsidR="009C2C40">
              <w:rPr>
                <w:rFonts w:asciiTheme="minorHAnsi" w:eastAsiaTheme="minorEastAsia" w:hAnsiTheme="minorHAnsi"/>
                <w:noProof/>
                <w:lang w:eastAsia="bg-BG"/>
              </w:rPr>
              <w:tab/>
            </w:r>
            <w:r w:rsidR="009C2C40" w:rsidRPr="005D146D">
              <w:rPr>
                <w:rStyle w:val="ab"/>
                <w:noProof/>
              </w:rPr>
              <w:t>Оценка на офертите и класиране на участниците</w:t>
            </w:r>
            <w:r w:rsidR="009C2C40">
              <w:rPr>
                <w:noProof/>
                <w:webHidden/>
              </w:rPr>
              <w:tab/>
            </w:r>
            <w:r w:rsidR="009C2C40">
              <w:rPr>
                <w:noProof/>
                <w:webHidden/>
              </w:rPr>
              <w:fldChar w:fldCharType="begin"/>
            </w:r>
            <w:r w:rsidR="009C2C40">
              <w:rPr>
                <w:noProof/>
                <w:webHidden/>
              </w:rPr>
              <w:instrText xml:space="preserve"> PAGEREF _Toc4488083 \h </w:instrText>
            </w:r>
            <w:r w:rsidR="009C2C40">
              <w:rPr>
                <w:noProof/>
                <w:webHidden/>
              </w:rPr>
            </w:r>
            <w:r w:rsidR="009C2C40">
              <w:rPr>
                <w:noProof/>
                <w:webHidden/>
              </w:rPr>
              <w:fldChar w:fldCharType="separate"/>
            </w:r>
            <w:r>
              <w:rPr>
                <w:noProof/>
                <w:webHidden/>
              </w:rPr>
              <w:t>22</w:t>
            </w:r>
            <w:r w:rsidR="009C2C40">
              <w:rPr>
                <w:noProof/>
                <w:webHidden/>
              </w:rPr>
              <w:fldChar w:fldCharType="end"/>
            </w:r>
          </w:hyperlink>
        </w:p>
        <w:p w14:paraId="5AFA0626"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84" w:history="1">
            <w:r w:rsidR="009C2C40" w:rsidRPr="005D146D">
              <w:rPr>
                <w:rStyle w:val="ab"/>
                <w:noProof/>
              </w:rPr>
              <w:t>6.</w:t>
            </w:r>
            <w:r w:rsidR="009C2C40">
              <w:rPr>
                <w:rFonts w:asciiTheme="minorHAnsi" w:eastAsiaTheme="minorEastAsia" w:hAnsiTheme="minorHAnsi"/>
                <w:noProof/>
                <w:lang w:eastAsia="bg-BG"/>
              </w:rPr>
              <w:tab/>
            </w:r>
            <w:r w:rsidR="009C2C40" w:rsidRPr="005D146D">
              <w:rPr>
                <w:rStyle w:val="ab"/>
                <w:noProof/>
              </w:rPr>
              <w:t>Сключване на договор</w:t>
            </w:r>
            <w:r w:rsidR="009C2C40">
              <w:rPr>
                <w:noProof/>
                <w:webHidden/>
              </w:rPr>
              <w:tab/>
            </w:r>
            <w:r w:rsidR="009C2C40">
              <w:rPr>
                <w:noProof/>
                <w:webHidden/>
              </w:rPr>
              <w:fldChar w:fldCharType="begin"/>
            </w:r>
            <w:r w:rsidR="009C2C40">
              <w:rPr>
                <w:noProof/>
                <w:webHidden/>
              </w:rPr>
              <w:instrText xml:space="preserve"> PAGEREF _Toc4488084 \h </w:instrText>
            </w:r>
            <w:r w:rsidR="009C2C40">
              <w:rPr>
                <w:noProof/>
                <w:webHidden/>
              </w:rPr>
            </w:r>
            <w:r w:rsidR="009C2C40">
              <w:rPr>
                <w:noProof/>
                <w:webHidden/>
              </w:rPr>
              <w:fldChar w:fldCharType="separate"/>
            </w:r>
            <w:r>
              <w:rPr>
                <w:noProof/>
                <w:webHidden/>
              </w:rPr>
              <w:t>22</w:t>
            </w:r>
            <w:r w:rsidR="009C2C40">
              <w:rPr>
                <w:noProof/>
                <w:webHidden/>
              </w:rPr>
              <w:fldChar w:fldCharType="end"/>
            </w:r>
          </w:hyperlink>
        </w:p>
        <w:p w14:paraId="44CAB4C6" w14:textId="77777777" w:rsidR="009C2C40" w:rsidRDefault="00215050">
          <w:pPr>
            <w:pStyle w:val="11"/>
            <w:rPr>
              <w:rFonts w:asciiTheme="minorHAnsi" w:eastAsiaTheme="minorEastAsia" w:hAnsiTheme="minorHAnsi" w:cstheme="minorBidi"/>
              <w:b w:val="0"/>
              <w:smallCaps w:val="0"/>
              <w:sz w:val="22"/>
              <w:szCs w:val="22"/>
              <w:lang w:eastAsia="bg-BG"/>
            </w:rPr>
          </w:pPr>
          <w:hyperlink w:anchor="_Toc4488085" w:history="1">
            <w:r w:rsidR="009C2C40" w:rsidRPr="005D146D">
              <w:rPr>
                <w:rStyle w:val="ab"/>
              </w:rPr>
              <w:t>V. Разяснения</w:t>
            </w:r>
            <w:r w:rsidR="009C2C40">
              <w:rPr>
                <w:webHidden/>
              </w:rPr>
              <w:tab/>
            </w:r>
            <w:r w:rsidR="009C2C40">
              <w:rPr>
                <w:webHidden/>
              </w:rPr>
              <w:fldChar w:fldCharType="begin"/>
            </w:r>
            <w:r w:rsidR="009C2C40">
              <w:rPr>
                <w:webHidden/>
              </w:rPr>
              <w:instrText xml:space="preserve"> PAGEREF _Toc4488085 \h </w:instrText>
            </w:r>
            <w:r w:rsidR="009C2C40">
              <w:rPr>
                <w:webHidden/>
              </w:rPr>
            </w:r>
            <w:r w:rsidR="009C2C40">
              <w:rPr>
                <w:webHidden/>
              </w:rPr>
              <w:fldChar w:fldCharType="separate"/>
            </w:r>
            <w:r>
              <w:rPr>
                <w:webHidden/>
              </w:rPr>
              <w:t>23</w:t>
            </w:r>
            <w:r w:rsidR="009C2C40">
              <w:rPr>
                <w:webHidden/>
              </w:rPr>
              <w:fldChar w:fldCharType="end"/>
            </w:r>
          </w:hyperlink>
        </w:p>
        <w:p w14:paraId="2F85E905"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86" w:history="1">
            <w:r w:rsidR="009C2C40" w:rsidRPr="005D146D">
              <w:rPr>
                <w:rStyle w:val="ab"/>
                <w:noProof/>
              </w:rPr>
              <w:t>1.</w:t>
            </w:r>
            <w:r w:rsidR="009C2C40">
              <w:rPr>
                <w:rFonts w:asciiTheme="minorHAnsi" w:eastAsiaTheme="minorEastAsia" w:hAnsiTheme="minorHAnsi"/>
                <w:noProof/>
                <w:lang w:eastAsia="bg-BG"/>
              </w:rPr>
              <w:tab/>
            </w:r>
            <w:r w:rsidR="009C2C40" w:rsidRPr="005D146D">
              <w:rPr>
                <w:rStyle w:val="ab"/>
                <w:noProof/>
              </w:rPr>
              <w:t>Разяснения по условията на процедурата</w:t>
            </w:r>
            <w:r w:rsidR="009C2C40">
              <w:rPr>
                <w:noProof/>
                <w:webHidden/>
              </w:rPr>
              <w:tab/>
            </w:r>
            <w:r w:rsidR="009C2C40">
              <w:rPr>
                <w:noProof/>
                <w:webHidden/>
              </w:rPr>
              <w:fldChar w:fldCharType="begin"/>
            </w:r>
            <w:r w:rsidR="009C2C40">
              <w:rPr>
                <w:noProof/>
                <w:webHidden/>
              </w:rPr>
              <w:instrText xml:space="preserve"> PAGEREF _Toc4488086 \h </w:instrText>
            </w:r>
            <w:r w:rsidR="009C2C40">
              <w:rPr>
                <w:noProof/>
                <w:webHidden/>
              </w:rPr>
            </w:r>
            <w:r w:rsidR="009C2C40">
              <w:rPr>
                <w:noProof/>
                <w:webHidden/>
              </w:rPr>
              <w:fldChar w:fldCharType="separate"/>
            </w:r>
            <w:r>
              <w:rPr>
                <w:noProof/>
                <w:webHidden/>
              </w:rPr>
              <w:t>23</w:t>
            </w:r>
            <w:r w:rsidR="009C2C40">
              <w:rPr>
                <w:noProof/>
                <w:webHidden/>
              </w:rPr>
              <w:fldChar w:fldCharType="end"/>
            </w:r>
          </w:hyperlink>
        </w:p>
        <w:p w14:paraId="3F493D88"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87" w:history="1">
            <w:r w:rsidR="009C2C40" w:rsidRPr="005D146D">
              <w:rPr>
                <w:rStyle w:val="ab"/>
                <w:noProof/>
              </w:rPr>
              <w:t>2.</w:t>
            </w:r>
            <w:r w:rsidR="009C2C40">
              <w:rPr>
                <w:rFonts w:asciiTheme="minorHAnsi" w:eastAsiaTheme="minorEastAsia" w:hAnsiTheme="minorHAnsi"/>
                <w:noProof/>
                <w:lang w:eastAsia="bg-BG"/>
              </w:rPr>
              <w:tab/>
            </w:r>
            <w:r w:rsidR="009C2C40" w:rsidRPr="005D146D">
              <w:rPr>
                <w:rStyle w:val="ab"/>
                <w:noProof/>
              </w:rPr>
              <w:t>Обмен на информация</w:t>
            </w:r>
            <w:r w:rsidR="009C2C40">
              <w:rPr>
                <w:noProof/>
                <w:webHidden/>
              </w:rPr>
              <w:tab/>
            </w:r>
            <w:r w:rsidR="009C2C40">
              <w:rPr>
                <w:noProof/>
                <w:webHidden/>
              </w:rPr>
              <w:fldChar w:fldCharType="begin"/>
            </w:r>
            <w:r w:rsidR="009C2C40">
              <w:rPr>
                <w:noProof/>
                <w:webHidden/>
              </w:rPr>
              <w:instrText xml:space="preserve"> PAGEREF _Toc4488087 \h </w:instrText>
            </w:r>
            <w:r w:rsidR="009C2C40">
              <w:rPr>
                <w:noProof/>
                <w:webHidden/>
              </w:rPr>
            </w:r>
            <w:r w:rsidR="009C2C40">
              <w:rPr>
                <w:noProof/>
                <w:webHidden/>
              </w:rPr>
              <w:fldChar w:fldCharType="separate"/>
            </w:r>
            <w:r>
              <w:rPr>
                <w:noProof/>
                <w:webHidden/>
              </w:rPr>
              <w:t>23</w:t>
            </w:r>
            <w:r w:rsidR="009C2C40">
              <w:rPr>
                <w:noProof/>
                <w:webHidden/>
              </w:rPr>
              <w:fldChar w:fldCharType="end"/>
            </w:r>
          </w:hyperlink>
        </w:p>
        <w:p w14:paraId="77CA66A4" w14:textId="77777777" w:rsidR="009C2C40" w:rsidRDefault="00215050">
          <w:pPr>
            <w:pStyle w:val="11"/>
            <w:rPr>
              <w:rFonts w:asciiTheme="minorHAnsi" w:eastAsiaTheme="minorEastAsia" w:hAnsiTheme="minorHAnsi" w:cstheme="minorBidi"/>
              <w:b w:val="0"/>
              <w:smallCaps w:val="0"/>
              <w:sz w:val="22"/>
              <w:szCs w:val="22"/>
              <w:lang w:eastAsia="bg-BG"/>
            </w:rPr>
          </w:pPr>
          <w:hyperlink w:anchor="_Toc4488088" w:history="1">
            <w:r w:rsidR="009C2C40" w:rsidRPr="005D146D">
              <w:rPr>
                <w:rStyle w:val="ab"/>
              </w:rPr>
              <w:t>VI. Други условия</w:t>
            </w:r>
            <w:r w:rsidR="009C2C40">
              <w:rPr>
                <w:webHidden/>
              </w:rPr>
              <w:tab/>
            </w:r>
            <w:r w:rsidR="009C2C40">
              <w:rPr>
                <w:webHidden/>
              </w:rPr>
              <w:fldChar w:fldCharType="begin"/>
            </w:r>
            <w:r w:rsidR="009C2C40">
              <w:rPr>
                <w:webHidden/>
              </w:rPr>
              <w:instrText xml:space="preserve"> PAGEREF _Toc4488088 \h </w:instrText>
            </w:r>
            <w:r w:rsidR="009C2C40">
              <w:rPr>
                <w:webHidden/>
              </w:rPr>
            </w:r>
            <w:r w:rsidR="009C2C40">
              <w:rPr>
                <w:webHidden/>
              </w:rPr>
              <w:fldChar w:fldCharType="separate"/>
            </w:r>
            <w:r>
              <w:rPr>
                <w:webHidden/>
              </w:rPr>
              <w:t>24</w:t>
            </w:r>
            <w:r w:rsidR="009C2C40">
              <w:rPr>
                <w:webHidden/>
              </w:rPr>
              <w:fldChar w:fldCharType="end"/>
            </w:r>
          </w:hyperlink>
        </w:p>
        <w:p w14:paraId="2AD0926C"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89" w:history="1">
            <w:r w:rsidR="009C2C40" w:rsidRPr="005D146D">
              <w:rPr>
                <w:rStyle w:val="ab"/>
                <w:noProof/>
              </w:rPr>
              <w:t>1.</w:t>
            </w:r>
            <w:r w:rsidR="009C2C40">
              <w:rPr>
                <w:rFonts w:asciiTheme="minorHAnsi" w:eastAsiaTheme="minorEastAsia" w:hAnsiTheme="minorHAnsi"/>
                <w:noProof/>
                <w:lang w:eastAsia="bg-BG"/>
              </w:rPr>
              <w:tab/>
            </w:r>
            <w:r w:rsidR="009C2C40" w:rsidRPr="005D146D">
              <w:rPr>
                <w:rStyle w:val="ab"/>
                <w:noProof/>
              </w:rPr>
              <w:t>Обжалване</w:t>
            </w:r>
            <w:r w:rsidR="009C2C40">
              <w:rPr>
                <w:noProof/>
                <w:webHidden/>
              </w:rPr>
              <w:tab/>
            </w:r>
            <w:r w:rsidR="009C2C40">
              <w:rPr>
                <w:noProof/>
                <w:webHidden/>
              </w:rPr>
              <w:fldChar w:fldCharType="begin"/>
            </w:r>
            <w:r w:rsidR="009C2C40">
              <w:rPr>
                <w:noProof/>
                <w:webHidden/>
              </w:rPr>
              <w:instrText xml:space="preserve"> PAGEREF _Toc4488089 \h </w:instrText>
            </w:r>
            <w:r w:rsidR="009C2C40">
              <w:rPr>
                <w:noProof/>
                <w:webHidden/>
              </w:rPr>
            </w:r>
            <w:r w:rsidR="009C2C40">
              <w:rPr>
                <w:noProof/>
                <w:webHidden/>
              </w:rPr>
              <w:fldChar w:fldCharType="separate"/>
            </w:r>
            <w:r>
              <w:rPr>
                <w:noProof/>
                <w:webHidden/>
              </w:rPr>
              <w:t>24</w:t>
            </w:r>
            <w:r w:rsidR="009C2C40">
              <w:rPr>
                <w:noProof/>
                <w:webHidden/>
              </w:rPr>
              <w:fldChar w:fldCharType="end"/>
            </w:r>
          </w:hyperlink>
        </w:p>
        <w:p w14:paraId="1E8E01FE"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90" w:history="1">
            <w:r w:rsidR="009C2C40" w:rsidRPr="005D146D">
              <w:rPr>
                <w:rStyle w:val="ab"/>
                <w:noProof/>
              </w:rPr>
              <w:t>2.</w:t>
            </w:r>
            <w:r w:rsidR="009C2C40">
              <w:rPr>
                <w:rFonts w:asciiTheme="minorHAnsi" w:eastAsiaTheme="minorEastAsia" w:hAnsiTheme="minorHAnsi"/>
                <w:noProof/>
                <w:lang w:eastAsia="bg-BG"/>
              </w:rPr>
              <w:tab/>
            </w:r>
            <w:r w:rsidR="009C2C40" w:rsidRPr="005D146D">
              <w:rPr>
                <w:rStyle w:val="ab"/>
                <w:noProof/>
              </w:rPr>
              <w:t>Срокове</w:t>
            </w:r>
            <w:r w:rsidR="009C2C40">
              <w:rPr>
                <w:noProof/>
                <w:webHidden/>
              </w:rPr>
              <w:tab/>
            </w:r>
            <w:r w:rsidR="009C2C40">
              <w:rPr>
                <w:noProof/>
                <w:webHidden/>
              </w:rPr>
              <w:fldChar w:fldCharType="begin"/>
            </w:r>
            <w:r w:rsidR="009C2C40">
              <w:rPr>
                <w:noProof/>
                <w:webHidden/>
              </w:rPr>
              <w:instrText xml:space="preserve"> PAGEREF _Toc4488090 \h </w:instrText>
            </w:r>
            <w:r w:rsidR="009C2C40">
              <w:rPr>
                <w:noProof/>
                <w:webHidden/>
              </w:rPr>
            </w:r>
            <w:r w:rsidR="009C2C40">
              <w:rPr>
                <w:noProof/>
                <w:webHidden/>
              </w:rPr>
              <w:fldChar w:fldCharType="separate"/>
            </w:r>
            <w:r>
              <w:rPr>
                <w:noProof/>
                <w:webHidden/>
              </w:rPr>
              <w:t>24</w:t>
            </w:r>
            <w:r w:rsidR="009C2C40">
              <w:rPr>
                <w:noProof/>
                <w:webHidden/>
              </w:rPr>
              <w:fldChar w:fldCharType="end"/>
            </w:r>
          </w:hyperlink>
        </w:p>
        <w:p w14:paraId="48EF2F0F" w14:textId="77777777" w:rsidR="009C2C40" w:rsidRDefault="00215050">
          <w:pPr>
            <w:pStyle w:val="21"/>
            <w:tabs>
              <w:tab w:val="left" w:pos="660"/>
              <w:tab w:val="right" w:leader="dot" w:pos="9062"/>
            </w:tabs>
            <w:rPr>
              <w:rFonts w:asciiTheme="minorHAnsi" w:eastAsiaTheme="minorEastAsia" w:hAnsiTheme="minorHAnsi"/>
              <w:noProof/>
              <w:lang w:eastAsia="bg-BG"/>
            </w:rPr>
          </w:pPr>
          <w:hyperlink w:anchor="_Toc4488091" w:history="1">
            <w:r w:rsidR="009C2C40" w:rsidRPr="005D146D">
              <w:rPr>
                <w:rStyle w:val="ab"/>
                <w:noProof/>
              </w:rPr>
              <w:t>3.</w:t>
            </w:r>
            <w:r w:rsidR="009C2C40">
              <w:rPr>
                <w:rFonts w:asciiTheme="minorHAnsi" w:eastAsiaTheme="minorEastAsia" w:hAnsiTheme="minorHAnsi"/>
                <w:noProof/>
                <w:lang w:eastAsia="bg-BG"/>
              </w:rPr>
              <w:tab/>
            </w:r>
            <w:r w:rsidR="009C2C40" w:rsidRPr="005D146D">
              <w:rPr>
                <w:rStyle w:val="ab"/>
                <w:noProof/>
              </w:rPr>
              <w:t>Други указания</w:t>
            </w:r>
            <w:r w:rsidR="009C2C40">
              <w:rPr>
                <w:noProof/>
                <w:webHidden/>
              </w:rPr>
              <w:tab/>
            </w:r>
            <w:r w:rsidR="009C2C40">
              <w:rPr>
                <w:noProof/>
                <w:webHidden/>
              </w:rPr>
              <w:fldChar w:fldCharType="begin"/>
            </w:r>
            <w:r w:rsidR="009C2C40">
              <w:rPr>
                <w:noProof/>
                <w:webHidden/>
              </w:rPr>
              <w:instrText xml:space="preserve"> PAGEREF _Toc4488091 \h </w:instrText>
            </w:r>
            <w:r w:rsidR="009C2C40">
              <w:rPr>
                <w:noProof/>
                <w:webHidden/>
              </w:rPr>
            </w:r>
            <w:r w:rsidR="009C2C40">
              <w:rPr>
                <w:noProof/>
                <w:webHidden/>
              </w:rPr>
              <w:fldChar w:fldCharType="separate"/>
            </w:r>
            <w:r>
              <w:rPr>
                <w:noProof/>
                <w:webHidden/>
              </w:rPr>
              <w:t>24</w:t>
            </w:r>
            <w:r w:rsidR="009C2C40">
              <w:rPr>
                <w:noProof/>
                <w:webHidden/>
              </w:rPr>
              <w:fldChar w:fldCharType="end"/>
            </w:r>
          </w:hyperlink>
        </w:p>
        <w:p w14:paraId="1AED3EB9" w14:textId="77777777" w:rsidR="009C2C40" w:rsidRDefault="00215050">
          <w:pPr>
            <w:pStyle w:val="11"/>
            <w:rPr>
              <w:rFonts w:asciiTheme="minorHAnsi" w:eastAsiaTheme="minorEastAsia" w:hAnsiTheme="minorHAnsi" w:cstheme="minorBidi"/>
              <w:b w:val="0"/>
              <w:smallCaps w:val="0"/>
              <w:sz w:val="22"/>
              <w:szCs w:val="22"/>
              <w:lang w:eastAsia="bg-BG"/>
            </w:rPr>
          </w:pPr>
          <w:hyperlink w:anchor="_Toc4488092" w:history="1">
            <w:r w:rsidR="009C2C40" w:rsidRPr="005D146D">
              <w:rPr>
                <w:rStyle w:val="ab"/>
              </w:rPr>
              <w:t>VII. Образци на документи</w:t>
            </w:r>
            <w:r w:rsidR="009C2C40">
              <w:rPr>
                <w:webHidden/>
              </w:rPr>
              <w:tab/>
            </w:r>
            <w:r w:rsidR="009C2C40">
              <w:rPr>
                <w:webHidden/>
              </w:rPr>
              <w:fldChar w:fldCharType="begin"/>
            </w:r>
            <w:r w:rsidR="009C2C40">
              <w:rPr>
                <w:webHidden/>
              </w:rPr>
              <w:instrText xml:space="preserve"> PAGEREF _Toc4488092 \h </w:instrText>
            </w:r>
            <w:r w:rsidR="009C2C40">
              <w:rPr>
                <w:webHidden/>
              </w:rPr>
            </w:r>
            <w:r w:rsidR="009C2C40">
              <w:rPr>
                <w:webHidden/>
              </w:rPr>
              <w:fldChar w:fldCharType="separate"/>
            </w:r>
            <w:r>
              <w:rPr>
                <w:webHidden/>
              </w:rPr>
              <w:t>24</w:t>
            </w:r>
            <w:r w:rsidR="009C2C40">
              <w:rPr>
                <w:webHidden/>
              </w:rPr>
              <w:fldChar w:fldCharType="end"/>
            </w:r>
          </w:hyperlink>
        </w:p>
        <w:p w14:paraId="534C4B2B" w14:textId="732CDB77" w:rsidR="00995E3F" w:rsidRPr="002F3F13" w:rsidRDefault="00995E3F" w:rsidP="00995E3F">
          <w:r w:rsidRPr="002F3F13">
            <w:rPr>
              <w:b/>
              <w:bCs/>
              <w:noProof/>
              <w:sz w:val="24"/>
              <w:szCs w:val="24"/>
            </w:rPr>
            <w:fldChar w:fldCharType="end"/>
          </w:r>
        </w:p>
      </w:sdtContent>
    </w:sdt>
    <w:p w14:paraId="3A9E0CF4" w14:textId="13688554" w:rsidR="00F165A1" w:rsidRPr="002F3F13" w:rsidRDefault="00F165A1" w:rsidP="0030747E">
      <w:pPr>
        <w:tabs>
          <w:tab w:val="left" w:pos="8010"/>
        </w:tabs>
      </w:pPr>
    </w:p>
    <w:p w14:paraId="2BCF9B84" w14:textId="494A3D3A" w:rsidR="00F52DE2" w:rsidRPr="002F3F13" w:rsidRDefault="00F52DE2" w:rsidP="00653C40">
      <w:pPr>
        <w:tabs>
          <w:tab w:val="left" w:pos="8010"/>
        </w:tabs>
        <w:jc w:val="center"/>
      </w:pPr>
    </w:p>
    <w:p w14:paraId="401BB482" w14:textId="77777777" w:rsidR="00F52DE2" w:rsidRPr="002F3F13" w:rsidRDefault="00F52DE2">
      <w:pPr>
        <w:spacing w:before="0" w:after="160" w:line="259" w:lineRule="auto"/>
      </w:pPr>
      <w:r w:rsidRPr="002F3F13">
        <w:br w:type="page"/>
      </w:r>
    </w:p>
    <w:p w14:paraId="08E8846D" w14:textId="696D68CD" w:rsidR="00F52DE2" w:rsidRPr="002F3F13" w:rsidRDefault="00F52DE2" w:rsidP="003E1F18">
      <w:pPr>
        <w:pStyle w:val="1"/>
        <w:numPr>
          <w:ilvl w:val="0"/>
          <w:numId w:val="1"/>
        </w:numPr>
        <w:spacing w:before="480" w:after="480"/>
        <w:ind w:left="567" w:hanging="426"/>
        <w:rPr>
          <w:rFonts w:cs="Times New Roman"/>
          <w:szCs w:val="26"/>
        </w:rPr>
      </w:pPr>
      <w:bookmarkStart w:id="2" w:name="_Toc482357589"/>
      <w:bookmarkStart w:id="3" w:name="_Toc4488050"/>
      <w:r w:rsidRPr="002F3F13">
        <w:rPr>
          <w:rFonts w:cs="Times New Roman"/>
          <w:szCs w:val="26"/>
        </w:rPr>
        <w:lastRenderedPageBreak/>
        <w:t>Описание на обществената поръчка</w:t>
      </w:r>
      <w:bookmarkEnd w:id="2"/>
      <w:bookmarkEnd w:id="3"/>
    </w:p>
    <w:p w14:paraId="26D22D6B" w14:textId="4088B6FE" w:rsidR="00F52DE2" w:rsidRPr="002F3F13" w:rsidRDefault="00F52DE2" w:rsidP="003E1F18">
      <w:pPr>
        <w:pStyle w:val="2"/>
        <w:numPr>
          <w:ilvl w:val="0"/>
          <w:numId w:val="5"/>
        </w:numPr>
      </w:pPr>
      <w:bookmarkStart w:id="4" w:name="_Toc482357590"/>
      <w:bookmarkStart w:id="5" w:name="_Toc4488051"/>
      <w:r w:rsidRPr="002F3F13">
        <w:t>Обект на обществената поръчка</w:t>
      </w:r>
      <w:bookmarkEnd w:id="4"/>
      <w:bookmarkEnd w:id="5"/>
      <w:r w:rsidRPr="002F3F13">
        <w:t xml:space="preserve"> </w:t>
      </w:r>
    </w:p>
    <w:p w14:paraId="24FC8A71" w14:textId="24DA7D88" w:rsidR="00F52DE2" w:rsidRPr="002F3F13" w:rsidRDefault="000E450E" w:rsidP="00C377D3">
      <w:pPr>
        <w:pStyle w:val="a8"/>
        <w:numPr>
          <w:ilvl w:val="1"/>
          <w:numId w:val="6"/>
        </w:numPr>
        <w:spacing w:line="276" w:lineRule="auto"/>
        <w:ind w:left="0" w:firstLine="0"/>
        <w:contextualSpacing w:val="0"/>
        <w:rPr>
          <w:rFonts w:ascii="Trebuchet MS" w:hAnsi="Trebuchet MS"/>
          <w:sz w:val="22"/>
        </w:rPr>
      </w:pPr>
      <w:r w:rsidRPr="002F3F13">
        <w:rPr>
          <w:rFonts w:ascii="Trebuchet MS" w:hAnsi="Trebuchet MS"/>
          <w:sz w:val="22"/>
        </w:rPr>
        <w:t xml:space="preserve">Обект на обществената поръчка е </w:t>
      </w:r>
      <w:r w:rsidR="006E76DB" w:rsidRPr="002F3F13">
        <w:rPr>
          <w:rFonts w:ascii="Trebuchet MS" w:hAnsi="Trebuchet MS"/>
          <w:sz w:val="22"/>
        </w:rPr>
        <w:t xml:space="preserve">доставка на стоки чрез покупка </w:t>
      </w:r>
      <w:r w:rsidRPr="002F3F13">
        <w:rPr>
          <w:rFonts w:ascii="Trebuchet MS" w:hAnsi="Trebuchet MS"/>
          <w:sz w:val="22"/>
        </w:rPr>
        <w:t xml:space="preserve">по смисъла на чл. 3, ал. 1, т. </w:t>
      </w:r>
      <w:r w:rsidR="006E76DB" w:rsidRPr="002F3F13">
        <w:rPr>
          <w:rFonts w:ascii="Trebuchet MS" w:hAnsi="Trebuchet MS"/>
          <w:sz w:val="22"/>
        </w:rPr>
        <w:t>2</w:t>
      </w:r>
      <w:r w:rsidRPr="002F3F13">
        <w:rPr>
          <w:rFonts w:ascii="Trebuchet MS" w:hAnsi="Trebuchet MS"/>
          <w:sz w:val="22"/>
        </w:rPr>
        <w:t xml:space="preserve"> от Закона за обществените поръчки (ЗОП). </w:t>
      </w:r>
    </w:p>
    <w:p w14:paraId="0E3C47A0" w14:textId="4C437C67" w:rsidR="00F52DE2" w:rsidRPr="002F3F13" w:rsidRDefault="00BF33F0" w:rsidP="003E1F18">
      <w:pPr>
        <w:pStyle w:val="2"/>
        <w:numPr>
          <w:ilvl w:val="0"/>
          <w:numId w:val="5"/>
        </w:numPr>
      </w:pPr>
      <w:bookmarkStart w:id="6" w:name="_Toc4488052"/>
      <w:r w:rsidRPr="002F3F13">
        <w:t>Вид процедура</w:t>
      </w:r>
      <w:bookmarkEnd w:id="6"/>
    </w:p>
    <w:p w14:paraId="193B7824" w14:textId="77777777" w:rsidR="00BF33F0" w:rsidRPr="002F3F13" w:rsidRDefault="00BF33F0" w:rsidP="00C377D3">
      <w:pPr>
        <w:pStyle w:val="a8"/>
        <w:numPr>
          <w:ilvl w:val="0"/>
          <w:numId w:val="6"/>
        </w:numPr>
        <w:spacing w:line="276" w:lineRule="auto"/>
        <w:contextualSpacing w:val="0"/>
        <w:rPr>
          <w:rFonts w:ascii="Trebuchet MS" w:hAnsi="Trebuchet MS"/>
          <w:vanish/>
          <w:sz w:val="22"/>
        </w:rPr>
      </w:pPr>
    </w:p>
    <w:p w14:paraId="7174FCC9" w14:textId="7CBD87A7" w:rsidR="00F52DE2" w:rsidRPr="002F3F13" w:rsidRDefault="006E76DB" w:rsidP="00C377D3">
      <w:pPr>
        <w:pStyle w:val="a8"/>
        <w:numPr>
          <w:ilvl w:val="1"/>
          <w:numId w:val="6"/>
        </w:numPr>
        <w:spacing w:line="276" w:lineRule="auto"/>
        <w:ind w:left="0" w:firstLine="0"/>
        <w:contextualSpacing w:val="0"/>
        <w:rPr>
          <w:rFonts w:ascii="Trebuchet MS" w:hAnsi="Trebuchet MS"/>
          <w:sz w:val="22"/>
        </w:rPr>
      </w:pPr>
      <w:r w:rsidRPr="002F3F13">
        <w:rPr>
          <w:rFonts w:ascii="Trebuchet MS" w:hAnsi="Trebuchet MS"/>
          <w:sz w:val="22"/>
        </w:rPr>
        <w:t>Публично състезание</w:t>
      </w:r>
      <w:r w:rsidR="00596542" w:rsidRPr="002F3F13">
        <w:rPr>
          <w:rFonts w:ascii="Trebuchet MS" w:hAnsi="Trebuchet MS"/>
          <w:sz w:val="22"/>
        </w:rPr>
        <w:t xml:space="preserve"> по смисъла на чл. 18, ал. 1, т. </w:t>
      </w:r>
      <w:r w:rsidRPr="002F3F13">
        <w:rPr>
          <w:rFonts w:ascii="Trebuchet MS" w:hAnsi="Trebuchet MS"/>
          <w:sz w:val="22"/>
        </w:rPr>
        <w:t>12</w:t>
      </w:r>
      <w:r w:rsidR="00596542" w:rsidRPr="002F3F13">
        <w:rPr>
          <w:rFonts w:ascii="Trebuchet MS" w:hAnsi="Trebuchet MS"/>
          <w:sz w:val="22"/>
        </w:rPr>
        <w:t xml:space="preserve"> и ал. 2 от ЗОП</w:t>
      </w:r>
      <w:r w:rsidR="0041190D" w:rsidRPr="002F3F13">
        <w:rPr>
          <w:rFonts w:ascii="Trebuchet MS" w:hAnsi="Trebuchet MS"/>
          <w:sz w:val="22"/>
        </w:rPr>
        <w:t>.</w:t>
      </w:r>
    </w:p>
    <w:p w14:paraId="5C6D6003" w14:textId="77777777" w:rsidR="00BF33F0" w:rsidRPr="002F3F13" w:rsidRDefault="00BF33F0" w:rsidP="003E1F18">
      <w:pPr>
        <w:pStyle w:val="2"/>
        <w:numPr>
          <w:ilvl w:val="0"/>
          <w:numId w:val="5"/>
        </w:numPr>
      </w:pPr>
      <w:bookmarkStart w:id="7" w:name="_Toc4488053"/>
      <w:r w:rsidRPr="002F3F13">
        <w:t>Възложител</w:t>
      </w:r>
      <w:bookmarkEnd w:id="7"/>
      <w:r w:rsidRPr="002F3F13">
        <w:t xml:space="preserve"> </w:t>
      </w:r>
    </w:p>
    <w:p w14:paraId="43807345" w14:textId="77777777" w:rsidR="00BF33F0" w:rsidRPr="002F3F13" w:rsidRDefault="00BF33F0" w:rsidP="00C377D3">
      <w:pPr>
        <w:pStyle w:val="a8"/>
        <w:numPr>
          <w:ilvl w:val="0"/>
          <w:numId w:val="6"/>
        </w:numPr>
        <w:spacing w:line="276" w:lineRule="auto"/>
        <w:contextualSpacing w:val="0"/>
        <w:rPr>
          <w:rFonts w:ascii="Trebuchet MS" w:hAnsi="Trebuchet MS"/>
          <w:vanish/>
          <w:sz w:val="22"/>
        </w:rPr>
      </w:pPr>
    </w:p>
    <w:p w14:paraId="051B955B" w14:textId="77777777" w:rsidR="00BF33F0" w:rsidRPr="002F3F13" w:rsidRDefault="00BF33F0" w:rsidP="00C377D3">
      <w:pPr>
        <w:pStyle w:val="a8"/>
        <w:numPr>
          <w:ilvl w:val="1"/>
          <w:numId w:val="6"/>
        </w:numPr>
        <w:spacing w:line="276" w:lineRule="auto"/>
        <w:contextualSpacing w:val="0"/>
        <w:rPr>
          <w:rFonts w:ascii="Trebuchet MS" w:hAnsi="Trebuchet MS"/>
          <w:vanish/>
          <w:sz w:val="22"/>
        </w:rPr>
      </w:pPr>
    </w:p>
    <w:p w14:paraId="6B0941AF" w14:textId="292A3F6C" w:rsidR="00BF33F0" w:rsidRPr="002F3F13" w:rsidRDefault="00BF33F0" w:rsidP="00C377D3">
      <w:pPr>
        <w:pStyle w:val="a8"/>
        <w:numPr>
          <w:ilvl w:val="1"/>
          <w:numId w:val="6"/>
        </w:numPr>
        <w:spacing w:line="276" w:lineRule="auto"/>
        <w:ind w:left="0" w:firstLine="0"/>
        <w:contextualSpacing w:val="0"/>
        <w:rPr>
          <w:rFonts w:ascii="Trebuchet MS" w:hAnsi="Trebuchet MS"/>
          <w:sz w:val="24"/>
          <w:szCs w:val="24"/>
        </w:rPr>
      </w:pPr>
      <w:r w:rsidRPr="002F3F13">
        <w:rPr>
          <w:rFonts w:ascii="Trebuchet MS" w:hAnsi="Trebuchet MS"/>
          <w:sz w:val="22"/>
        </w:rPr>
        <w:t>Възложител</w:t>
      </w:r>
      <w:r w:rsidRPr="002F3F13">
        <w:rPr>
          <w:rFonts w:ascii="Trebuchet MS" w:hAnsi="Trebuchet MS"/>
          <w:sz w:val="24"/>
          <w:szCs w:val="24"/>
        </w:rPr>
        <w:t xml:space="preserve"> на обществената поръчка по смисъла на чл. 5, ал. 2, т. 9 от ЗОП е Мари</w:t>
      </w:r>
      <w:r w:rsidR="00652D07">
        <w:rPr>
          <w:rFonts w:ascii="Trebuchet MS" w:hAnsi="Trebuchet MS"/>
          <w:sz w:val="24"/>
          <w:szCs w:val="24"/>
        </w:rPr>
        <w:t>я</w:t>
      </w:r>
      <w:r w:rsidRPr="002F3F13">
        <w:rPr>
          <w:rFonts w:ascii="Trebuchet MS" w:hAnsi="Trebuchet MS"/>
          <w:sz w:val="24"/>
          <w:szCs w:val="24"/>
        </w:rPr>
        <w:t>н Жечев – кмет на община Шабла.</w:t>
      </w:r>
    </w:p>
    <w:p w14:paraId="5D29B44F" w14:textId="77777777" w:rsidR="00BF33F0" w:rsidRPr="002F3F13" w:rsidRDefault="00BF33F0" w:rsidP="003E1F18">
      <w:pPr>
        <w:pStyle w:val="2"/>
        <w:numPr>
          <w:ilvl w:val="0"/>
          <w:numId w:val="5"/>
        </w:numPr>
      </w:pPr>
      <w:bookmarkStart w:id="8" w:name="_Toc484952844"/>
      <w:bookmarkStart w:id="9" w:name="_Toc4488054"/>
      <w:r w:rsidRPr="002F3F13">
        <w:t>Обособени позиции</w:t>
      </w:r>
      <w:bookmarkEnd w:id="8"/>
      <w:bookmarkEnd w:id="9"/>
      <w:r w:rsidRPr="002F3F13">
        <w:t xml:space="preserve"> </w:t>
      </w:r>
    </w:p>
    <w:p w14:paraId="32043ED7" w14:textId="674B6426" w:rsidR="00BF33F0" w:rsidRPr="002F3F13" w:rsidRDefault="00BF33F0" w:rsidP="00C377D3">
      <w:pPr>
        <w:pStyle w:val="a8"/>
        <w:numPr>
          <w:ilvl w:val="1"/>
          <w:numId w:val="7"/>
        </w:numPr>
        <w:spacing w:line="276" w:lineRule="auto"/>
        <w:ind w:left="0" w:firstLine="0"/>
        <w:contextualSpacing w:val="0"/>
        <w:rPr>
          <w:rFonts w:ascii="Trebuchet MS" w:hAnsi="Trebuchet MS"/>
          <w:sz w:val="22"/>
        </w:rPr>
      </w:pPr>
      <w:r w:rsidRPr="002F3F13">
        <w:rPr>
          <w:rFonts w:ascii="Trebuchet MS" w:hAnsi="Trebuchet MS"/>
          <w:sz w:val="22"/>
        </w:rPr>
        <w:t xml:space="preserve">Обществената поръчка </w:t>
      </w:r>
      <w:r w:rsidR="006E76DB" w:rsidRPr="002F3F13">
        <w:rPr>
          <w:rFonts w:ascii="Trebuchet MS" w:hAnsi="Trebuchet MS"/>
          <w:sz w:val="22"/>
        </w:rPr>
        <w:t xml:space="preserve">е разделена на </w:t>
      </w:r>
      <w:r w:rsidR="00215056">
        <w:rPr>
          <w:rFonts w:ascii="Trebuchet MS" w:hAnsi="Trebuchet MS"/>
          <w:sz w:val="22"/>
        </w:rPr>
        <w:t>две</w:t>
      </w:r>
      <w:r w:rsidR="006E76DB" w:rsidRPr="002F3F13">
        <w:rPr>
          <w:rFonts w:ascii="Trebuchet MS" w:hAnsi="Trebuchet MS"/>
          <w:sz w:val="22"/>
        </w:rPr>
        <w:t xml:space="preserve"> обособени позиции както следва:</w:t>
      </w:r>
    </w:p>
    <w:p w14:paraId="794CB394" w14:textId="14D5D077" w:rsidR="006E76DB" w:rsidRPr="002F3F13" w:rsidRDefault="006E76DB" w:rsidP="00C377D3">
      <w:pPr>
        <w:pStyle w:val="a8"/>
        <w:numPr>
          <w:ilvl w:val="0"/>
          <w:numId w:val="17"/>
        </w:numPr>
        <w:spacing w:line="276" w:lineRule="auto"/>
        <w:contextualSpacing w:val="0"/>
        <w:rPr>
          <w:rFonts w:ascii="Trebuchet MS" w:hAnsi="Trebuchet MS"/>
          <w:sz w:val="22"/>
        </w:rPr>
      </w:pPr>
      <w:r w:rsidRPr="002F3F13">
        <w:rPr>
          <w:rFonts w:ascii="Trebuchet MS" w:hAnsi="Trebuchet MS"/>
          <w:sz w:val="22"/>
        </w:rPr>
        <w:t xml:space="preserve">Обособена позиция № 1: Доставка на </w:t>
      </w:r>
      <w:r w:rsidR="001F632F">
        <w:rPr>
          <w:rFonts w:ascii="Trebuchet MS" w:hAnsi="Trebuchet MS"/>
          <w:sz w:val="22"/>
        </w:rPr>
        <w:t>компютърно</w:t>
      </w:r>
      <w:r w:rsidRPr="002F3F13">
        <w:rPr>
          <w:rFonts w:ascii="Trebuchet MS" w:hAnsi="Trebuchet MS"/>
          <w:sz w:val="22"/>
        </w:rPr>
        <w:t xml:space="preserve"> оборудване </w:t>
      </w:r>
      <w:r w:rsidR="001F632F">
        <w:rPr>
          <w:rFonts w:ascii="Trebuchet MS" w:hAnsi="Trebuchet MS"/>
          <w:sz w:val="22"/>
        </w:rPr>
        <w:t xml:space="preserve">и софтуер </w:t>
      </w:r>
      <w:r w:rsidRPr="002F3F13">
        <w:rPr>
          <w:rFonts w:ascii="Trebuchet MS" w:hAnsi="Trebuchet MS"/>
          <w:sz w:val="22"/>
        </w:rPr>
        <w:t>по технически спецификации;</w:t>
      </w:r>
    </w:p>
    <w:p w14:paraId="16E9EE31" w14:textId="14FEBB46" w:rsidR="006E76DB" w:rsidRPr="002F3F13" w:rsidRDefault="006E76DB" w:rsidP="00C377D3">
      <w:pPr>
        <w:pStyle w:val="a8"/>
        <w:numPr>
          <w:ilvl w:val="0"/>
          <w:numId w:val="17"/>
        </w:numPr>
        <w:spacing w:line="276" w:lineRule="auto"/>
        <w:contextualSpacing w:val="0"/>
        <w:rPr>
          <w:rFonts w:ascii="Trebuchet MS" w:hAnsi="Trebuchet MS"/>
          <w:sz w:val="22"/>
        </w:rPr>
      </w:pPr>
      <w:r w:rsidRPr="002F3F13">
        <w:rPr>
          <w:rFonts w:ascii="Trebuchet MS" w:hAnsi="Trebuchet MS"/>
          <w:sz w:val="22"/>
        </w:rPr>
        <w:t xml:space="preserve">Обособена позиция № </w:t>
      </w:r>
      <w:r w:rsidR="00215056">
        <w:rPr>
          <w:rFonts w:ascii="Trebuchet MS" w:hAnsi="Trebuchet MS"/>
          <w:sz w:val="22"/>
        </w:rPr>
        <w:t>2</w:t>
      </w:r>
      <w:r w:rsidRPr="002F3F13">
        <w:rPr>
          <w:rFonts w:ascii="Trebuchet MS" w:hAnsi="Trebuchet MS"/>
          <w:sz w:val="22"/>
        </w:rPr>
        <w:t xml:space="preserve">: Доставка на </w:t>
      </w:r>
      <w:r w:rsidR="001F632F">
        <w:rPr>
          <w:rFonts w:ascii="Trebuchet MS" w:hAnsi="Trebuchet MS"/>
          <w:sz w:val="22"/>
        </w:rPr>
        <w:t>мултифункционално цветно копирно устройство</w:t>
      </w:r>
      <w:r w:rsidRPr="002F3F13">
        <w:rPr>
          <w:rFonts w:ascii="Trebuchet MS" w:hAnsi="Trebuchet MS"/>
          <w:sz w:val="22"/>
        </w:rPr>
        <w:t xml:space="preserve"> по технически спецификации;</w:t>
      </w:r>
    </w:p>
    <w:p w14:paraId="272F4362" w14:textId="05537F0C" w:rsidR="00BF33F0" w:rsidRPr="002F3F13" w:rsidRDefault="005110E1" w:rsidP="00C377D3">
      <w:pPr>
        <w:pStyle w:val="a8"/>
        <w:numPr>
          <w:ilvl w:val="1"/>
          <w:numId w:val="7"/>
        </w:numPr>
        <w:spacing w:line="276" w:lineRule="auto"/>
        <w:ind w:left="0" w:firstLine="0"/>
        <w:contextualSpacing w:val="0"/>
        <w:rPr>
          <w:rFonts w:ascii="Trebuchet MS" w:hAnsi="Trebuchet MS"/>
          <w:sz w:val="22"/>
        </w:rPr>
      </w:pPr>
      <w:r w:rsidRPr="002F3F13">
        <w:rPr>
          <w:rFonts w:ascii="Trebuchet MS" w:hAnsi="Trebuchet MS"/>
          <w:sz w:val="22"/>
        </w:rPr>
        <w:t xml:space="preserve">Участниците могат да подават оферти за </w:t>
      </w:r>
      <w:r w:rsidR="002F3F13">
        <w:rPr>
          <w:rFonts w:ascii="Trebuchet MS" w:hAnsi="Trebuchet MS"/>
          <w:sz w:val="22"/>
        </w:rPr>
        <w:t>няколко</w:t>
      </w:r>
      <w:r w:rsidR="002F3F13" w:rsidRPr="002F3F13">
        <w:rPr>
          <w:rFonts w:ascii="Trebuchet MS" w:hAnsi="Trebuchet MS"/>
          <w:sz w:val="22"/>
        </w:rPr>
        <w:t xml:space="preserve"> обособени позиции</w:t>
      </w:r>
      <w:r w:rsidR="00BF33F0" w:rsidRPr="002F3F13">
        <w:rPr>
          <w:rFonts w:ascii="Trebuchet MS" w:hAnsi="Trebuchet MS"/>
          <w:sz w:val="22"/>
        </w:rPr>
        <w:t>.</w:t>
      </w:r>
    </w:p>
    <w:p w14:paraId="2722917F" w14:textId="3A71632D" w:rsidR="00BF33F0" w:rsidRPr="002F3F13" w:rsidRDefault="002F3F13" w:rsidP="00C377D3">
      <w:pPr>
        <w:pStyle w:val="a8"/>
        <w:numPr>
          <w:ilvl w:val="1"/>
          <w:numId w:val="7"/>
        </w:numPr>
        <w:spacing w:line="276" w:lineRule="auto"/>
        <w:ind w:left="0" w:firstLine="0"/>
        <w:contextualSpacing w:val="0"/>
        <w:rPr>
          <w:rFonts w:ascii="Trebuchet MS" w:hAnsi="Trebuchet MS"/>
          <w:sz w:val="22"/>
        </w:rPr>
      </w:pPr>
      <w:r w:rsidRPr="002F3F13">
        <w:rPr>
          <w:rFonts w:ascii="Trebuchet MS" w:hAnsi="Trebuchet MS"/>
          <w:sz w:val="22"/>
        </w:rPr>
        <w:t>Възложителят не поставя ограни</w:t>
      </w:r>
      <w:r>
        <w:rPr>
          <w:rFonts w:ascii="Trebuchet MS" w:hAnsi="Trebuchet MS"/>
          <w:sz w:val="22"/>
        </w:rPr>
        <w:t xml:space="preserve">чения относно </w:t>
      </w:r>
      <w:r w:rsidRPr="002F3F13">
        <w:rPr>
          <w:rFonts w:ascii="Trebuchet MS" w:hAnsi="Trebuchet MS"/>
          <w:sz w:val="22"/>
        </w:rPr>
        <w:t xml:space="preserve">броя на обособените позиции, които </w:t>
      </w:r>
      <w:r>
        <w:rPr>
          <w:rFonts w:ascii="Trebuchet MS" w:hAnsi="Trebuchet MS"/>
          <w:sz w:val="22"/>
        </w:rPr>
        <w:t>могат да се възложат</w:t>
      </w:r>
      <w:r w:rsidRPr="002F3F13">
        <w:rPr>
          <w:rFonts w:ascii="Trebuchet MS" w:hAnsi="Trebuchet MS"/>
          <w:sz w:val="22"/>
        </w:rPr>
        <w:t xml:space="preserve"> на един изпълните</w:t>
      </w:r>
      <w:r>
        <w:rPr>
          <w:rFonts w:ascii="Trebuchet MS" w:hAnsi="Trebuchet MS"/>
          <w:sz w:val="22"/>
        </w:rPr>
        <w:t>л</w:t>
      </w:r>
      <w:r w:rsidR="00596542" w:rsidRPr="002F3F13">
        <w:rPr>
          <w:rFonts w:ascii="Trebuchet MS" w:hAnsi="Trebuchet MS"/>
          <w:sz w:val="22"/>
        </w:rPr>
        <w:t>.</w:t>
      </w:r>
    </w:p>
    <w:p w14:paraId="725290A0" w14:textId="5ECA3AEB" w:rsidR="00F52DE2" w:rsidRPr="002F3F13" w:rsidRDefault="00F52DE2" w:rsidP="003E1F18">
      <w:pPr>
        <w:pStyle w:val="2"/>
        <w:numPr>
          <w:ilvl w:val="0"/>
          <w:numId w:val="5"/>
        </w:numPr>
      </w:pPr>
      <w:bookmarkStart w:id="10" w:name="_Toc4488055"/>
      <w:r w:rsidRPr="002F3F13">
        <w:t>Критерий за възлагане</w:t>
      </w:r>
      <w:bookmarkEnd w:id="10"/>
    </w:p>
    <w:p w14:paraId="163A789B" w14:textId="4B6F8DD7" w:rsidR="0041190D" w:rsidRPr="002F3F13" w:rsidRDefault="0041190D" w:rsidP="003E1F18">
      <w:pPr>
        <w:pStyle w:val="a8"/>
        <w:numPr>
          <w:ilvl w:val="1"/>
          <w:numId w:val="5"/>
        </w:numPr>
        <w:spacing w:line="276" w:lineRule="auto"/>
        <w:ind w:left="0" w:firstLine="0"/>
        <w:rPr>
          <w:rFonts w:ascii="Trebuchet MS" w:hAnsi="Trebuchet MS"/>
          <w:sz w:val="22"/>
        </w:rPr>
      </w:pPr>
      <w:r w:rsidRPr="002F3F13">
        <w:rPr>
          <w:rFonts w:ascii="Trebuchet MS" w:hAnsi="Trebuchet MS"/>
          <w:sz w:val="22"/>
        </w:rPr>
        <w:t>Критерият за възлагане е икономически най-изгодната оферта, определена въз основа на най-ниската цена</w:t>
      </w:r>
      <w:r w:rsidR="00BF33F0" w:rsidRPr="002F3F13">
        <w:rPr>
          <w:rFonts w:ascii="Trebuchet MS" w:hAnsi="Trebuchet MS"/>
          <w:sz w:val="22"/>
        </w:rPr>
        <w:t xml:space="preserve"> по смисъла на чл. 70, ал. 1 и 2, т. 1 от ЗОП</w:t>
      </w:r>
      <w:r w:rsidRPr="002F3F13">
        <w:rPr>
          <w:rFonts w:ascii="Trebuchet MS" w:hAnsi="Trebuchet MS"/>
          <w:sz w:val="22"/>
        </w:rPr>
        <w:t xml:space="preserve">. </w:t>
      </w:r>
      <w:bookmarkStart w:id="11" w:name="_Toc482357597"/>
      <w:r w:rsidR="00C725E8">
        <w:rPr>
          <w:rFonts w:ascii="Trebuchet MS" w:hAnsi="Trebuchet MS"/>
          <w:sz w:val="22"/>
        </w:rPr>
        <w:t xml:space="preserve">                         </w:t>
      </w:r>
    </w:p>
    <w:p w14:paraId="59D93C34" w14:textId="6D6049DD" w:rsidR="00BF33F0" w:rsidRPr="002F3F13" w:rsidRDefault="00BF33F0" w:rsidP="003E1F18">
      <w:pPr>
        <w:pStyle w:val="2"/>
        <w:numPr>
          <w:ilvl w:val="0"/>
          <w:numId w:val="5"/>
        </w:numPr>
      </w:pPr>
      <w:bookmarkStart w:id="12" w:name="_Toc484952848"/>
      <w:bookmarkStart w:id="13" w:name="_Toc4488056"/>
      <w:r w:rsidRPr="002F3F13">
        <w:t>Място и срок за изпълнение на поръчката</w:t>
      </w:r>
      <w:bookmarkEnd w:id="12"/>
      <w:bookmarkEnd w:id="13"/>
    </w:p>
    <w:p w14:paraId="7828928C" w14:textId="1327D88F" w:rsidR="00596542" w:rsidRPr="002F3F13" w:rsidRDefault="00596542" w:rsidP="003E1F18">
      <w:pPr>
        <w:pStyle w:val="a8"/>
        <w:numPr>
          <w:ilvl w:val="1"/>
          <w:numId w:val="5"/>
        </w:numPr>
        <w:spacing w:line="276" w:lineRule="auto"/>
        <w:ind w:left="0" w:firstLine="0"/>
        <w:contextualSpacing w:val="0"/>
        <w:rPr>
          <w:rFonts w:ascii="Trebuchet MS" w:hAnsi="Trebuchet MS"/>
          <w:sz w:val="22"/>
        </w:rPr>
      </w:pPr>
      <w:r w:rsidRPr="002F3F13">
        <w:rPr>
          <w:rFonts w:ascii="Trebuchet MS" w:hAnsi="Trebuchet MS"/>
          <w:sz w:val="22"/>
        </w:rPr>
        <w:t>Съществената част от обществената поръчка ще се изпълнява на територията на Република България, гр. Шабла</w:t>
      </w:r>
      <w:r w:rsidR="006932BE" w:rsidRPr="002F3F13">
        <w:rPr>
          <w:rFonts w:ascii="Trebuchet MS" w:hAnsi="Trebuchet MS"/>
          <w:sz w:val="22"/>
        </w:rPr>
        <w:t xml:space="preserve">, </w:t>
      </w:r>
      <w:r w:rsidRPr="002F3F13">
        <w:rPr>
          <w:rFonts w:ascii="Trebuchet MS" w:hAnsi="Trebuchet MS"/>
          <w:sz w:val="22"/>
        </w:rPr>
        <w:t>офис помещенията на Възложителя и избрани</w:t>
      </w:r>
      <w:r w:rsidR="002F3F13">
        <w:rPr>
          <w:rFonts w:ascii="Trebuchet MS" w:hAnsi="Trebuchet MS"/>
          <w:sz w:val="22"/>
        </w:rPr>
        <w:t>те</w:t>
      </w:r>
      <w:r w:rsidRPr="002F3F13">
        <w:rPr>
          <w:rFonts w:ascii="Trebuchet MS" w:hAnsi="Trebuchet MS"/>
          <w:sz w:val="22"/>
        </w:rPr>
        <w:t xml:space="preserve"> изпълнител</w:t>
      </w:r>
      <w:r w:rsidR="002F3F13">
        <w:rPr>
          <w:rFonts w:ascii="Trebuchet MS" w:hAnsi="Trebuchet MS"/>
          <w:sz w:val="22"/>
        </w:rPr>
        <w:t>и</w:t>
      </w:r>
      <w:r w:rsidRPr="002F3F13">
        <w:rPr>
          <w:rFonts w:ascii="Trebuchet MS" w:hAnsi="Trebuchet MS"/>
          <w:sz w:val="22"/>
        </w:rPr>
        <w:t>.</w:t>
      </w:r>
    </w:p>
    <w:p w14:paraId="508BE30C" w14:textId="3F5C4B39" w:rsidR="005A10AD" w:rsidRDefault="00D76AAA" w:rsidP="00D76AAA">
      <w:pPr>
        <w:pStyle w:val="a8"/>
        <w:numPr>
          <w:ilvl w:val="1"/>
          <w:numId w:val="5"/>
        </w:numPr>
        <w:spacing w:line="276" w:lineRule="auto"/>
        <w:ind w:left="0" w:firstLine="0"/>
        <w:contextualSpacing w:val="0"/>
        <w:rPr>
          <w:rFonts w:ascii="Trebuchet MS" w:hAnsi="Trebuchet MS"/>
          <w:sz w:val="22"/>
        </w:rPr>
      </w:pPr>
      <w:r w:rsidRPr="002F3F13">
        <w:rPr>
          <w:rFonts w:ascii="Trebuchet MS" w:hAnsi="Trebuchet MS"/>
          <w:sz w:val="22"/>
        </w:rPr>
        <w:t xml:space="preserve">Срокът за изпълнение </w:t>
      </w:r>
      <w:r w:rsidR="002F3F13">
        <w:rPr>
          <w:rFonts w:ascii="Trebuchet MS" w:hAnsi="Trebuchet MS"/>
          <w:sz w:val="22"/>
        </w:rPr>
        <w:t>на доставките по обособените позиции е както следва:</w:t>
      </w:r>
    </w:p>
    <w:p w14:paraId="64DE70A6" w14:textId="7F21E247" w:rsidR="002F3F13" w:rsidRPr="002F3F13" w:rsidRDefault="002F3F13" w:rsidP="00C377D3">
      <w:pPr>
        <w:pStyle w:val="a8"/>
        <w:numPr>
          <w:ilvl w:val="0"/>
          <w:numId w:val="18"/>
        </w:numPr>
        <w:spacing w:line="276" w:lineRule="auto"/>
        <w:contextualSpacing w:val="0"/>
        <w:rPr>
          <w:rFonts w:ascii="Trebuchet MS" w:hAnsi="Trebuchet MS"/>
          <w:sz w:val="22"/>
        </w:rPr>
      </w:pPr>
      <w:r w:rsidRPr="002F3F13">
        <w:rPr>
          <w:rFonts w:ascii="Trebuchet MS" w:hAnsi="Trebuchet MS"/>
          <w:sz w:val="22"/>
        </w:rPr>
        <w:t xml:space="preserve">Обособена позиция № 1: </w:t>
      </w:r>
      <w:r w:rsidR="001F632F" w:rsidRPr="002F3F13">
        <w:rPr>
          <w:rFonts w:ascii="Trebuchet MS" w:hAnsi="Trebuchet MS"/>
          <w:sz w:val="22"/>
        </w:rPr>
        <w:t xml:space="preserve">Доставка на </w:t>
      </w:r>
      <w:r w:rsidR="001F632F">
        <w:rPr>
          <w:rFonts w:ascii="Trebuchet MS" w:hAnsi="Trebuchet MS"/>
          <w:sz w:val="22"/>
        </w:rPr>
        <w:t>компютърно</w:t>
      </w:r>
      <w:r w:rsidR="001F632F" w:rsidRPr="002F3F13">
        <w:rPr>
          <w:rFonts w:ascii="Trebuchet MS" w:hAnsi="Trebuchet MS"/>
          <w:sz w:val="22"/>
        </w:rPr>
        <w:t xml:space="preserve"> оборудване </w:t>
      </w:r>
      <w:r w:rsidR="001F632F">
        <w:rPr>
          <w:rFonts w:ascii="Trebuchet MS" w:hAnsi="Trebuchet MS"/>
          <w:sz w:val="22"/>
        </w:rPr>
        <w:t>и софтуер</w:t>
      </w:r>
      <w:r w:rsidRPr="002F3F13">
        <w:rPr>
          <w:rFonts w:ascii="Trebuchet MS" w:hAnsi="Trebuchet MS"/>
          <w:sz w:val="22"/>
        </w:rPr>
        <w:t xml:space="preserve"> по технически спецификации</w:t>
      </w:r>
      <w:r w:rsidR="00007A96">
        <w:rPr>
          <w:rFonts w:ascii="Trebuchet MS" w:hAnsi="Trebuchet MS"/>
          <w:sz w:val="22"/>
        </w:rPr>
        <w:t xml:space="preserve"> – </w:t>
      </w:r>
      <w:r w:rsidR="0090504E">
        <w:rPr>
          <w:rFonts w:ascii="Trebuchet MS" w:hAnsi="Trebuchet MS"/>
          <w:b/>
          <w:sz w:val="22"/>
        </w:rPr>
        <w:t>30</w:t>
      </w:r>
      <w:r w:rsidR="00007A96" w:rsidRPr="00007A96">
        <w:rPr>
          <w:rFonts w:ascii="Trebuchet MS" w:hAnsi="Trebuchet MS"/>
          <w:b/>
          <w:sz w:val="22"/>
        </w:rPr>
        <w:t xml:space="preserve"> (</w:t>
      </w:r>
      <w:r w:rsidR="0090504E">
        <w:rPr>
          <w:rFonts w:ascii="Trebuchet MS" w:hAnsi="Trebuchet MS"/>
          <w:b/>
          <w:sz w:val="22"/>
        </w:rPr>
        <w:t>тридесет</w:t>
      </w:r>
      <w:r w:rsidR="00007A96" w:rsidRPr="00007A96">
        <w:rPr>
          <w:rFonts w:ascii="Trebuchet MS" w:hAnsi="Trebuchet MS"/>
          <w:b/>
          <w:sz w:val="22"/>
        </w:rPr>
        <w:t xml:space="preserve">) </w:t>
      </w:r>
      <w:r w:rsidR="0090504E">
        <w:rPr>
          <w:rFonts w:ascii="Trebuchet MS" w:hAnsi="Trebuchet MS"/>
          <w:b/>
          <w:sz w:val="22"/>
        </w:rPr>
        <w:t>календарни дни</w:t>
      </w:r>
      <w:r w:rsidR="00007A96" w:rsidRPr="00007A96">
        <w:rPr>
          <w:rFonts w:ascii="Trebuchet MS" w:hAnsi="Trebuchet MS"/>
          <w:b/>
          <w:sz w:val="22"/>
        </w:rPr>
        <w:t>,</w:t>
      </w:r>
      <w:r w:rsidR="00007A96">
        <w:rPr>
          <w:rFonts w:ascii="Trebuchet MS" w:hAnsi="Trebuchet MS"/>
          <w:sz w:val="22"/>
        </w:rPr>
        <w:t xml:space="preserve"> считано от влизане в сила на договора за обществената поръчка;</w:t>
      </w:r>
    </w:p>
    <w:p w14:paraId="0CE9BCEB" w14:textId="642BAB70" w:rsidR="002F3F13" w:rsidRPr="002F3F13" w:rsidRDefault="002F3F13" w:rsidP="00C377D3">
      <w:pPr>
        <w:pStyle w:val="a8"/>
        <w:numPr>
          <w:ilvl w:val="0"/>
          <w:numId w:val="18"/>
        </w:numPr>
        <w:spacing w:line="276" w:lineRule="auto"/>
        <w:contextualSpacing w:val="0"/>
        <w:rPr>
          <w:rFonts w:ascii="Trebuchet MS" w:hAnsi="Trebuchet MS"/>
          <w:sz w:val="22"/>
        </w:rPr>
      </w:pPr>
      <w:r w:rsidRPr="002F3F13">
        <w:rPr>
          <w:rFonts w:ascii="Trebuchet MS" w:hAnsi="Trebuchet MS"/>
          <w:sz w:val="22"/>
        </w:rPr>
        <w:t xml:space="preserve">Обособена позиция № </w:t>
      </w:r>
      <w:r w:rsidR="009C2C40">
        <w:rPr>
          <w:rFonts w:ascii="Trebuchet MS" w:hAnsi="Trebuchet MS"/>
          <w:sz w:val="22"/>
        </w:rPr>
        <w:t>2</w:t>
      </w:r>
      <w:r w:rsidRPr="002F3F13">
        <w:rPr>
          <w:rFonts w:ascii="Trebuchet MS" w:hAnsi="Trebuchet MS"/>
          <w:sz w:val="22"/>
        </w:rPr>
        <w:t xml:space="preserve">: </w:t>
      </w:r>
      <w:r w:rsidR="00604BF9" w:rsidRPr="002F3F13">
        <w:rPr>
          <w:rFonts w:ascii="Trebuchet MS" w:hAnsi="Trebuchet MS"/>
          <w:sz w:val="22"/>
        </w:rPr>
        <w:t xml:space="preserve">Доставка на </w:t>
      </w:r>
      <w:r w:rsidR="00604BF9">
        <w:rPr>
          <w:rFonts w:ascii="Trebuchet MS" w:hAnsi="Trebuchet MS"/>
          <w:sz w:val="22"/>
        </w:rPr>
        <w:t>мултифункционално цветно копирно устройство</w:t>
      </w:r>
      <w:r w:rsidRPr="002F3F13">
        <w:rPr>
          <w:rFonts w:ascii="Trebuchet MS" w:hAnsi="Trebuchet MS"/>
          <w:sz w:val="22"/>
        </w:rPr>
        <w:t xml:space="preserve"> по технически спецификации</w:t>
      </w:r>
      <w:r w:rsidR="00007A96">
        <w:rPr>
          <w:rFonts w:ascii="Trebuchet MS" w:hAnsi="Trebuchet MS"/>
          <w:sz w:val="22"/>
        </w:rPr>
        <w:t xml:space="preserve"> - </w:t>
      </w:r>
      <w:r w:rsidR="0090504E">
        <w:rPr>
          <w:rFonts w:ascii="Trebuchet MS" w:hAnsi="Trebuchet MS"/>
          <w:b/>
          <w:sz w:val="22"/>
        </w:rPr>
        <w:t>30</w:t>
      </w:r>
      <w:r w:rsidR="0090504E" w:rsidRPr="00007A96">
        <w:rPr>
          <w:rFonts w:ascii="Trebuchet MS" w:hAnsi="Trebuchet MS"/>
          <w:b/>
          <w:sz w:val="22"/>
        </w:rPr>
        <w:t xml:space="preserve"> (</w:t>
      </w:r>
      <w:r w:rsidR="0090504E">
        <w:rPr>
          <w:rFonts w:ascii="Trebuchet MS" w:hAnsi="Trebuchet MS"/>
          <w:b/>
          <w:sz w:val="22"/>
        </w:rPr>
        <w:t>тридесет</w:t>
      </w:r>
      <w:r w:rsidR="0090504E" w:rsidRPr="00007A96">
        <w:rPr>
          <w:rFonts w:ascii="Trebuchet MS" w:hAnsi="Trebuchet MS"/>
          <w:b/>
          <w:sz w:val="22"/>
        </w:rPr>
        <w:t xml:space="preserve">) </w:t>
      </w:r>
      <w:r w:rsidR="0090504E">
        <w:rPr>
          <w:rFonts w:ascii="Trebuchet MS" w:hAnsi="Trebuchet MS"/>
          <w:b/>
          <w:sz w:val="22"/>
        </w:rPr>
        <w:t>календарни дни</w:t>
      </w:r>
      <w:r w:rsidR="00007A96" w:rsidRPr="00007A96">
        <w:rPr>
          <w:rFonts w:ascii="Trebuchet MS" w:hAnsi="Trebuchet MS"/>
          <w:b/>
          <w:sz w:val="22"/>
        </w:rPr>
        <w:t>,</w:t>
      </w:r>
      <w:r w:rsidR="00007A96">
        <w:rPr>
          <w:rFonts w:ascii="Trebuchet MS" w:hAnsi="Trebuchet MS"/>
          <w:sz w:val="22"/>
        </w:rPr>
        <w:t xml:space="preserve"> считано от влизане в сила на договора за обществената поръчка</w:t>
      </w:r>
      <w:r w:rsidRPr="002F3F13">
        <w:rPr>
          <w:rFonts w:ascii="Trebuchet MS" w:hAnsi="Trebuchet MS"/>
          <w:sz w:val="22"/>
        </w:rPr>
        <w:t>;</w:t>
      </w:r>
    </w:p>
    <w:p w14:paraId="2F1838EF" w14:textId="3C2692CC" w:rsidR="00596542" w:rsidRPr="002F3F13" w:rsidRDefault="00F52DE2" w:rsidP="005A10AD">
      <w:pPr>
        <w:pStyle w:val="2"/>
        <w:numPr>
          <w:ilvl w:val="0"/>
          <w:numId w:val="5"/>
        </w:numPr>
      </w:pPr>
      <w:bookmarkStart w:id="14" w:name="_Toc4488057"/>
      <w:r w:rsidRPr="002F3F13">
        <w:lastRenderedPageBreak/>
        <w:t>Срок на валидност на офертит</w:t>
      </w:r>
      <w:bookmarkEnd w:id="11"/>
      <w:r w:rsidRPr="002F3F13">
        <w:t>е</w:t>
      </w:r>
      <w:bookmarkEnd w:id="14"/>
    </w:p>
    <w:p w14:paraId="5AC4DBDB" w14:textId="77777777" w:rsidR="006A587E" w:rsidRPr="006A587E" w:rsidRDefault="00596542" w:rsidP="006A587E">
      <w:pPr>
        <w:pStyle w:val="a8"/>
        <w:numPr>
          <w:ilvl w:val="1"/>
          <w:numId w:val="5"/>
        </w:numPr>
        <w:spacing w:before="0" w:line="276" w:lineRule="auto"/>
        <w:ind w:left="0" w:firstLine="0"/>
        <w:contextualSpacing w:val="0"/>
        <w:rPr>
          <w:rFonts w:ascii="Trebuchet MS" w:hAnsi="Trebuchet MS"/>
          <w:sz w:val="22"/>
          <w:lang w:val="ro-RO"/>
        </w:rPr>
      </w:pPr>
      <w:r w:rsidRPr="006A587E">
        <w:rPr>
          <w:rFonts w:ascii="Trebuchet MS" w:hAnsi="Trebuchet MS"/>
          <w:sz w:val="22"/>
        </w:rPr>
        <w:t>С</w:t>
      </w:r>
      <w:r w:rsidR="0041190D" w:rsidRPr="006A587E">
        <w:rPr>
          <w:rFonts w:ascii="Trebuchet MS" w:hAnsi="Trebuchet MS"/>
          <w:sz w:val="22"/>
        </w:rPr>
        <w:t xml:space="preserve">рокът на валидност на офертите е </w:t>
      </w:r>
      <w:bookmarkStart w:id="15" w:name="_Hlk505097232"/>
      <w:r w:rsidR="00604BF9" w:rsidRPr="006A587E">
        <w:rPr>
          <w:rFonts w:ascii="Trebuchet MS" w:hAnsi="Trebuchet MS"/>
          <w:b/>
          <w:sz w:val="22"/>
        </w:rPr>
        <w:t>180</w:t>
      </w:r>
      <w:r w:rsidR="0041190D" w:rsidRPr="006A587E">
        <w:rPr>
          <w:rFonts w:ascii="Trebuchet MS" w:hAnsi="Trebuchet MS"/>
          <w:b/>
          <w:sz w:val="22"/>
        </w:rPr>
        <w:t xml:space="preserve"> (</w:t>
      </w:r>
      <w:r w:rsidR="00604BF9" w:rsidRPr="006A587E">
        <w:rPr>
          <w:rFonts w:ascii="Trebuchet MS" w:hAnsi="Trebuchet MS"/>
          <w:b/>
          <w:sz w:val="22"/>
        </w:rPr>
        <w:t>сто и осемдесет</w:t>
      </w:r>
      <w:r w:rsidR="0041190D" w:rsidRPr="006A587E">
        <w:rPr>
          <w:rFonts w:ascii="Trebuchet MS" w:hAnsi="Trebuchet MS"/>
          <w:b/>
          <w:sz w:val="22"/>
        </w:rPr>
        <w:t>)</w:t>
      </w:r>
      <w:r w:rsidR="0041190D" w:rsidRPr="006A587E">
        <w:rPr>
          <w:rFonts w:ascii="Trebuchet MS" w:hAnsi="Trebuchet MS"/>
          <w:sz w:val="22"/>
        </w:rPr>
        <w:t xml:space="preserve"> </w:t>
      </w:r>
      <w:bookmarkEnd w:id="15"/>
      <w:r w:rsidR="00604BF9" w:rsidRPr="006A587E">
        <w:rPr>
          <w:rFonts w:ascii="Trebuchet MS" w:hAnsi="Trebuchet MS"/>
          <w:b/>
          <w:sz w:val="22"/>
        </w:rPr>
        <w:t>календарни дни</w:t>
      </w:r>
      <w:r w:rsidR="0041190D" w:rsidRPr="006A587E">
        <w:rPr>
          <w:rFonts w:ascii="Trebuchet MS" w:hAnsi="Trebuchet MS"/>
          <w:sz w:val="22"/>
        </w:rPr>
        <w:t xml:space="preserve">. </w:t>
      </w:r>
      <w:r w:rsidR="006A587E" w:rsidRPr="006A587E">
        <w:rPr>
          <w:rFonts w:ascii="Trebuchet MS" w:hAnsi="Trebuchet MS"/>
          <w:sz w:val="22"/>
          <w:lang w:val="ro-RO"/>
        </w:rPr>
        <w:t>С подаването на оферти</w:t>
      </w:r>
      <w:r w:rsidR="006A587E" w:rsidRPr="006A587E">
        <w:rPr>
          <w:rFonts w:ascii="Trebuchet MS" w:hAnsi="Trebuchet MS"/>
          <w:sz w:val="22"/>
        </w:rPr>
        <w:t>те</w:t>
      </w:r>
      <w:r w:rsidR="006A587E" w:rsidRPr="006A587E">
        <w:rPr>
          <w:rFonts w:ascii="Trebuchet MS" w:hAnsi="Trebuchet MS"/>
          <w:sz w:val="22"/>
          <w:lang w:val="ro-RO"/>
        </w:rPr>
        <w:t xml:space="preserve"> се счита, че участниците се съгласяват с всички условия на възложителя, в т.ч. с определения от него срок на валидност на офертите и с проекта на договор.</w:t>
      </w:r>
    </w:p>
    <w:p w14:paraId="5B3B9C72" w14:textId="79841274" w:rsidR="0041190D" w:rsidRPr="006A587E" w:rsidRDefault="0041190D" w:rsidP="003E1F18">
      <w:pPr>
        <w:pStyle w:val="a8"/>
        <w:numPr>
          <w:ilvl w:val="1"/>
          <w:numId w:val="5"/>
        </w:numPr>
        <w:spacing w:line="276" w:lineRule="auto"/>
        <w:ind w:left="0" w:firstLine="0"/>
        <w:contextualSpacing w:val="0"/>
        <w:rPr>
          <w:rFonts w:ascii="Trebuchet MS" w:hAnsi="Trebuchet MS"/>
          <w:sz w:val="22"/>
        </w:rPr>
      </w:pPr>
      <w:r w:rsidRPr="006A587E">
        <w:rPr>
          <w:rFonts w:ascii="Trebuchet MS" w:hAnsi="Trebuchet MS"/>
          <w:sz w:val="22"/>
        </w:rPr>
        <w:t xml:space="preserve">Възложителят може да поиска от участниците да удължат срока на валидност на офертите си до сключване на договор. Участник, който откаже да удължи срока на валидност на офертата си след отправяне на покана от страна на Възложителя в определения в поканата срок за това, ще бъде отстранен от участие </w:t>
      </w:r>
      <w:r w:rsidR="00007A96" w:rsidRPr="006A587E">
        <w:rPr>
          <w:rFonts w:ascii="Trebuchet MS" w:hAnsi="Trebuchet MS"/>
          <w:sz w:val="22"/>
        </w:rPr>
        <w:t>в процедурата за възлагане на настоящата обществена поръчка</w:t>
      </w:r>
      <w:r w:rsidRPr="006A587E">
        <w:rPr>
          <w:rFonts w:ascii="Trebuchet MS" w:hAnsi="Trebuchet MS"/>
          <w:sz w:val="22"/>
        </w:rPr>
        <w:t>.</w:t>
      </w:r>
    </w:p>
    <w:p w14:paraId="4E558E60" w14:textId="4B2D67C9" w:rsidR="00F52DE2" w:rsidRPr="002F3F13" w:rsidRDefault="00F52DE2" w:rsidP="006A587E">
      <w:pPr>
        <w:pStyle w:val="2"/>
        <w:numPr>
          <w:ilvl w:val="0"/>
          <w:numId w:val="5"/>
        </w:numPr>
        <w:spacing w:after="0"/>
      </w:pPr>
      <w:bookmarkStart w:id="16" w:name="_Toc4488058"/>
      <w:r w:rsidRPr="002F3F13">
        <w:t>Прогнозна стойност</w:t>
      </w:r>
      <w:bookmarkEnd w:id="16"/>
    </w:p>
    <w:p w14:paraId="27F37757" w14:textId="1AA3258D" w:rsidR="001D2E9C" w:rsidRDefault="00007A96" w:rsidP="006A587E">
      <w:pPr>
        <w:pStyle w:val="a8"/>
        <w:numPr>
          <w:ilvl w:val="1"/>
          <w:numId w:val="5"/>
        </w:numPr>
        <w:spacing w:before="0" w:after="0" w:line="276" w:lineRule="auto"/>
        <w:ind w:left="0" w:firstLine="0"/>
        <w:contextualSpacing w:val="0"/>
        <w:rPr>
          <w:rFonts w:ascii="Trebuchet MS" w:hAnsi="Trebuchet MS"/>
          <w:sz w:val="22"/>
        </w:rPr>
      </w:pPr>
      <w:r>
        <w:rPr>
          <w:rFonts w:ascii="Trebuchet MS" w:hAnsi="Trebuchet MS"/>
          <w:sz w:val="22"/>
        </w:rPr>
        <w:t xml:space="preserve">Общата прогнозна </w:t>
      </w:r>
      <w:r w:rsidR="0041190D" w:rsidRPr="002F3F13">
        <w:rPr>
          <w:rFonts w:ascii="Trebuchet MS" w:hAnsi="Trebuchet MS"/>
          <w:sz w:val="22"/>
        </w:rPr>
        <w:t xml:space="preserve">стойност на поръчката е </w:t>
      </w:r>
      <w:r w:rsidR="00215056">
        <w:rPr>
          <w:rFonts w:ascii="Trebuchet MS" w:hAnsi="Trebuchet MS"/>
          <w:b/>
          <w:sz w:val="22"/>
        </w:rPr>
        <w:t>9047,34</w:t>
      </w:r>
      <w:r w:rsidR="0041190D" w:rsidRPr="002F3F13">
        <w:rPr>
          <w:rFonts w:ascii="Trebuchet MS" w:hAnsi="Trebuchet MS"/>
          <w:b/>
          <w:sz w:val="22"/>
        </w:rPr>
        <w:t xml:space="preserve"> лв. (</w:t>
      </w:r>
      <w:r w:rsidR="00985F45">
        <w:rPr>
          <w:rFonts w:ascii="Trebuchet MS" w:hAnsi="Trebuchet MS"/>
          <w:b/>
          <w:sz w:val="22"/>
        </w:rPr>
        <w:t>девет</w:t>
      </w:r>
      <w:r w:rsidR="00604BF9">
        <w:rPr>
          <w:rFonts w:ascii="Trebuchet MS" w:hAnsi="Trebuchet MS"/>
          <w:b/>
          <w:sz w:val="22"/>
        </w:rPr>
        <w:t xml:space="preserve"> хиляди </w:t>
      </w:r>
      <w:r w:rsidR="00985F45">
        <w:rPr>
          <w:rFonts w:ascii="Trebuchet MS" w:hAnsi="Trebuchet MS"/>
          <w:b/>
          <w:sz w:val="22"/>
        </w:rPr>
        <w:t>и</w:t>
      </w:r>
      <w:r w:rsidR="00215056">
        <w:rPr>
          <w:rFonts w:ascii="Trebuchet MS" w:hAnsi="Trebuchet MS"/>
          <w:b/>
          <w:sz w:val="22"/>
        </w:rPr>
        <w:t xml:space="preserve"> четиридесет и </w:t>
      </w:r>
      <w:r w:rsidR="00985F45">
        <w:rPr>
          <w:rFonts w:ascii="Trebuchet MS" w:hAnsi="Trebuchet MS"/>
          <w:b/>
          <w:sz w:val="22"/>
        </w:rPr>
        <w:t>седем</w:t>
      </w:r>
      <w:r w:rsidR="00604BF9">
        <w:rPr>
          <w:rFonts w:ascii="Trebuchet MS" w:hAnsi="Trebuchet MS"/>
          <w:b/>
          <w:sz w:val="22"/>
        </w:rPr>
        <w:t xml:space="preserve"> лева и </w:t>
      </w:r>
      <w:r w:rsidR="00985F45">
        <w:rPr>
          <w:rFonts w:ascii="Trebuchet MS" w:hAnsi="Trebuchet MS"/>
          <w:b/>
          <w:sz w:val="22"/>
        </w:rPr>
        <w:t>34</w:t>
      </w:r>
      <w:r w:rsidR="008D7365" w:rsidRPr="002F3F13">
        <w:rPr>
          <w:rFonts w:ascii="Trebuchet MS" w:hAnsi="Trebuchet MS"/>
          <w:b/>
          <w:sz w:val="22"/>
        </w:rPr>
        <w:t xml:space="preserve"> ст</w:t>
      </w:r>
      <w:r w:rsidR="008D7365" w:rsidRPr="005B576F">
        <w:rPr>
          <w:rFonts w:ascii="Trebuchet MS" w:hAnsi="Trebuchet MS"/>
          <w:b/>
          <w:sz w:val="22"/>
        </w:rPr>
        <w:t>.</w:t>
      </w:r>
      <w:r w:rsidR="0041190D" w:rsidRPr="005B576F">
        <w:rPr>
          <w:rFonts w:ascii="Trebuchet MS" w:hAnsi="Trebuchet MS"/>
          <w:b/>
          <w:sz w:val="22"/>
        </w:rPr>
        <w:t>) без ДДС</w:t>
      </w:r>
      <w:r w:rsidR="00604BF9">
        <w:rPr>
          <w:rFonts w:ascii="Trebuchet MS" w:hAnsi="Trebuchet MS"/>
          <w:b/>
          <w:sz w:val="22"/>
        </w:rPr>
        <w:t xml:space="preserve"> или </w:t>
      </w:r>
      <w:r w:rsidR="00215056">
        <w:rPr>
          <w:rFonts w:ascii="Trebuchet MS" w:hAnsi="Trebuchet MS"/>
          <w:b/>
          <w:sz w:val="22"/>
        </w:rPr>
        <w:t>10856,81</w:t>
      </w:r>
      <w:r w:rsidR="00604BF9">
        <w:rPr>
          <w:rFonts w:ascii="Trebuchet MS" w:hAnsi="Trebuchet MS"/>
          <w:b/>
          <w:sz w:val="22"/>
        </w:rPr>
        <w:t xml:space="preserve"> лв. (</w:t>
      </w:r>
      <w:r w:rsidR="00985F45">
        <w:rPr>
          <w:rFonts w:ascii="Trebuchet MS" w:hAnsi="Trebuchet MS"/>
          <w:b/>
          <w:sz w:val="22"/>
        </w:rPr>
        <w:t>десет</w:t>
      </w:r>
      <w:r w:rsidR="00604BF9">
        <w:rPr>
          <w:rFonts w:ascii="Trebuchet MS" w:hAnsi="Trebuchet MS"/>
          <w:b/>
          <w:sz w:val="22"/>
        </w:rPr>
        <w:t xml:space="preserve"> хиляди </w:t>
      </w:r>
      <w:r w:rsidR="00985F45">
        <w:rPr>
          <w:rFonts w:ascii="Trebuchet MS" w:hAnsi="Trebuchet MS"/>
          <w:b/>
          <w:sz w:val="22"/>
        </w:rPr>
        <w:t>осемстотин петдесет и шест</w:t>
      </w:r>
      <w:r w:rsidR="00604BF9">
        <w:rPr>
          <w:rFonts w:ascii="Trebuchet MS" w:hAnsi="Trebuchet MS"/>
          <w:b/>
          <w:sz w:val="22"/>
        </w:rPr>
        <w:t xml:space="preserve"> лева и </w:t>
      </w:r>
      <w:r w:rsidR="00985F45">
        <w:rPr>
          <w:rFonts w:ascii="Trebuchet MS" w:hAnsi="Trebuchet MS"/>
          <w:b/>
          <w:sz w:val="22"/>
        </w:rPr>
        <w:t>81</w:t>
      </w:r>
      <w:r w:rsidR="00604BF9">
        <w:rPr>
          <w:rFonts w:ascii="Trebuchet MS" w:hAnsi="Trebuchet MS"/>
          <w:b/>
          <w:sz w:val="22"/>
        </w:rPr>
        <w:t xml:space="preserve"> ст.) с ДДС</w:t>
      </w:r>
      <w:r w:rsidR="0041190D" w:rsidRPr="002F3F13">
        <w:rPr>
          <w:rFonts w:ascii="Trebuchet MS" w:hAnsi="Trebuchet MS"/>
          <w:sz w:val="22"/>
        </w:rPr>
        <w:t>.</w:t>
      </w:r>
      <w:r>
        <w:rPr>
          <w:rFonts w:ascii="Trebuchet MS" w:hAnsi="Trebuchet MS"/>
          <w:sz w:val="22"/>
        </w:rPr>
        <w:t xml:space="preserve"> Прогнозната стойност на отделните обособени позиции е както следва:</w:t>
      </w:r>
    </w:p>
    <w:p w14:paraId="02140302" w14:textId="61FF100F" w:rsidR="00007A96" w:rsidRPr="005B576F" w:rsidRDefault="00007A96" w:rsidP="006A587E">
      <w:pPr>
        <w:pStyle w:val="a8"/>
        <w:numPr>
          <w:ilvl w:val="0"/>
          <w:numId w:val="19"/>
        </w:numPr>
        <w:spacing w:before="0" w:after="0" w:line="276" w:lineRule="auto"/>
        <w:contextualSpacing w:val="0"/>
        <w:rPr>
          <w:rFonts w:ascii="Trebuchet MS" w:hAnsi="Trebuchet MS"/>
          <w:b/>
          <w:sz w:val="22"/>
        </w:rPr>
      </w:pPr>
      <w:r>
        <w:rPr>
          <w:rFonts w:ascii="Trebuchet MS" w:hAnsi="Trebuchet MS"/>
          <w:sz w:val="22"/>
        </w:rPr>
        <w:t xml:space="preserve">Прогнозна стойност на </w:t>
      </w:r>
      <w:r w:rsidRPr="00007A96">
        <w:rPr>
          <w:rFonts w:ascii="Trebuchet MS" w:hAnsi="Trebuchet MS"/>
          <w:sz w:val="22"/>
        </w:rPr>
        <w:t xml:space="preserve">Обособена позиция № 1: </w:t>
      </w:r>
      <w:r w:rsidR="00604BF9" w:rsidRPr="002F3F13">
        <w:rPr>
          <w:rFonts w:ascii="Trebuchet MS" w:hAnsi="Trebuchet MS"/>
          <w:sz w:val="22"/>
        </w:rPr>
        <w:t xml:space="preserve">Доставка на </w:t>
      </w:r>
      <w:r w:rsidR="00604BF9">
        <w:rPr>
          <w:rFonts w:ascii="Trebuchet MS" w:hAnsi="Trebuchet MS"/>
          <w:sz w:val="22"/>
        </w:rPr>
        <w:t>компютърно</w:t>
      </w:r>
      <w:r w:rsidR="00604BF9" w:rsidRPr="002F3F13">
        <w:rPr>
          <w:rFonts w:ascii="Trebuchet MS" w:hAnsi="Trebuchet MS"/>
          <w:sz w:val="22"/>
        </w:rPr>
        <w:t xml:space="preserve"> оборудване </w:t>
      </w:r>
      <w:r w:rsidR="00604BF9">
        <w:rPr>
          <w:rFonts w:ascii="Trebuchet MS" w:hAnsi="Trebuchet MS"/>
          <w:sz w:val="22"/>
        </w:rPr>
        <w:t>и софтуер</w:t>
      </w:r>
      <w:r w:rsidRPr="00007A96">
        <w:rPr>
          <w:rFonts w:ascii="Trebuchet MS" w:hAnsi="Trebuchet MS"/>
          <w:sz w:val="22"/>
        </w:rPr>
        <w:t xml:space="preserve"> по технически спецификации</w:t>
      </w:r>
      <w:r>
        <w:rPr>
          <w:rFonts w:ascii="Trebuchet MS" w:hAnsi="Trebuchet MS"/>
          <w:sz w:val="22"/>
        </w:rPr>
        <w:t xml:space="preserve">: </w:t>
      </w:r>
      <w:r w:rsidR="00304AE6">
        <w:rPr>
          <w:rFonts w:ascii="Trebuchet MS" w:hAnsi="Trebuchet MS"/>
          <w:b/>
          <w:sz w:val="22"/>
        </w:rPr>
        <w:t>3 424,33</w:t>
      </w:r>
      <w:r w:rsidRPr="005B576F">
        <w:rPr>
          <w:rFonts w:ascii="Trebuchet MS" w:hAnsi="Trebuchet MS"/>
          <w:b/>
          <w:sz w:val="22"/>
        </w:rPr>
        <w:t xml:space="preserve"> лв. (</w:t>
      </w:r>
      <w:r w:rsidR="00567131">
        <w:rPr>
          <w:rFonts w:ascii="Trebuchet MS" w:hAnsi="Trebuchet MS"/>
          <w:b/>
          <w:sz w:val="22"/>
        </w:rPr>
        <w:t>три хиляди четиристотин двадесет и четири лева и 33</w:t>
      </w:r>
      <w:r w:rsidRPr="005B576F">
        <w:rPr>
          <w:rFonts w:ascii="Trebuchet MS" w:hAnsi="Trebuchet MS"/>
          <w:b/>
          <w:sz w:val="22"/>
        </w:rPr>
        <w:t xml:space="preserve"> ст.) без ДДС</w:t>
      </w:r>
      <w:r w:rsidR="00567131">
        <w:rPr>
          <w:rFonts w:ascii="Trebuchet MS" w:hAnsi="Trebuchet MS"/>
          <w:b/>
          <w:sz w:val="22"/>
        </w:rPr>
        <w:t xml:space="preserve"> или 4 109,20 лв.</w:t>
      </w:r>
      <w:r w:rsidR="009C2C40">
        <w:rPr>
          <w:rFonts w:ascii="Trebuchet MS" w:hAnsi="Trebuchet MS"/>
          <w:b/>
          <w:sz w:val="22"/>
        </w:rPr>
        <w:t xml:space="preserve"> (четири хиляди сто и девет лева и 20 ст.) с ДДС</w:t>
      </w:r>
      <w:r w:rsidRPr="005B576F">
        <w:rPr>
          <w:rFonts w:ascii="Trebuchet MS" w:hAnsi="Trebuchet MS"/>
          <w:b/>
          <w:sz w:val="22"/>
        </w:rPr>
        <w:t>;</w:t>
      </w:r>
    </w:p>
    <w:p w14:paraId="04083D0F" w14:textId="11180730" w:rsidR="00007A96" w:rsidRPr="00007A96" w:rsidRDefault="00007A96" w:rsidP="006A587E">
      <w:pPr>
        <w:pStyle w:val="a8"/>
        <w:numPr>
          <w:ilvl w:val="0"/>
          <w:numId w:val="19"/>
        </w:numPr>
        <w:spacing w:before="0" w:line="276" w:lineRule="auto"/>
        <w:contextualSpacing w:val="0"/>
        <w:rPr>
          <w:rFonts w:ascii="Trebuchet MS" w:hAnsi="Trebuchet MS"/>
          <w:sz w:val="22"/>
        </w:rPr>
      </w:pPr>
      <w:r>
        <w:rPr>
          <w:rFonts w:ascii="Trebuchet MS" w:hAnsi="Trebuchet MS"/>
          <w:sz w:val="22"/>
        </w:rPr>
        <w:t xml:space="preserve">Прогнозна стойност на </w:t>
      </w:r>
      <w:r w:rsidRPr="00007A96">
        <w:rPr>
          <w:rFonts w:ascii="Trebuchet MS" w:hAnsi="Trebuchet MS"/>
          <w:sz w:val="22"/>
        </w:rPr>
        <w:t xml:space="preserve">Обособена позиция № </w:t>
      </w:r>
      <w:r w:rsidR="00985F45">
        <w:rPr>
          <w:rFonts w:ascii="Trebuchet MS" w:hAnsi="Trebuchet MS"/>
          <w:sz w:val="22"/>
        </w:rPr>
        <w:t>2</w:t>
      </w:r>
      <w:r w:rsidRPr="00007A96">
        <w:rPr>
          <w:rFonts w:ascii="Trebuchet MS" w:hAnsi="Trebuchet MS"/>
          <w:sz w:val="22"/>
        </w:rPr>
        <w:t xml:space="preserve">: </w:t>
      </w:r>
      <w:r w:rsidR="00604BF9" w:rsidRPr="002F3F13">
        <w:rPr>
          <w:rFonts w:ascii="Trebuchet MS" w:hAnsi="Trebuchet MS"/>
          <w:sz w:val="22"/>
        </w:rPr>
        <w:t xml:space="preserve">Доставка на </w:t>
      </w:r>
      <w:r w:rsidR="00604BF9">
        <w:rPr>
          <w:rFonts w:ascii="Trebuchet MS" w:hAnsi="Trebuchet MS"/>
          <w:sz w:val="22"/>
        </w:rPr>
        <w:t>мултифункционално цветно копирно устройство</w:t>
      </w:r>
      <w:r w:rsidRPr="00007A96">
        <w:rPr>
          <w:rFonts w:ascii="Trebuchet MS" w:hAnsi="Trebuchet MS"/>
          <w:sz w:val="22"/>
        </w:rPr>
        <w:t xml:space="preserve"> по технически спецификации</w:t>
      </w:r>
      <w:r>
        <w:rPr>
          <w:rFonts w:ascii="Trebuchet MS" w:hAnsi="Trebuchet MS"/>
          <w:sz w:val="22"/>
        </w:rPr>
        <w:t>:</w:t>
      </w:r>
      <w:r w:rsidR="005B576F" w:rsidRPr="005B576F">
        <w:rPr>
          <w:rFonts w:ascii="Trebuchet MS" w:hAnsi="Trebuchet MS"/>
          <w:b/>
          <w:sz w:val="22"/>
        </w:rPr>
        <w:t xml:space="preserve"> </w:t>
      </w:r>
      <w:r w:rsidR="00304AE6">
        <w:rPr>
          <w:rFonts w:ascii="Trebuchet MS" w:hAnsi="Trebuchet MS"/>
          <w:b/>
          <w:sz w:val="22"/>
        </w:rPr>
        <w:t>5 623,0</w:t>
      </w:r>
      <w:r w:rsidR="00567131">
        <w:rPr>
          <w:rFonts w:ascii="Trebuchet MS" w:hAnsi="Trebuchet MS"/>
          <w:b/>
          <w:sz w:val="22"/>
          <w:lang w:val="en-US"/>
        </w:rPr>
        <w:t>1</w:t>
      </w:r>
      <w:r w:rsidR="005B576F" w:rsidRPr="005B576F">
        <w:rPr>
          <w:rFonts w:ascii="Trebuchet MS" w:hAnsi="Trebuchet MS"/>
          <w:b/>
          <w:sz w:val="22"/>
        </w:rPr>
        <w:t xml:space="preserve"> лв. (</w:t>
      </w:r>
      <w:r w:rsidR="00567131">
        <w:rPr>
          <w:rFonts w:ascii="Trebuchet MS" w:hAnsi="Trebuchet MS"/>
          <w:b/>
          <w:sz w:val="22"/>
        </w:rPr>
        <w:t>пет хиляди шестстотин двадесет и три лева и 1</w:t>
      </w:r>
      <w:r w:rsidR="005B576F">
        <w:rPr>
          <w:rFonts w:ascii="Trebuchet MS" w:hAnsi="Trebuchet MS"/>
          <w:b/>
          <w:sz w:val="22"/>
        </w:rPr>
        <w:t xml:space="preserve"> </w:t>
      </w:r>
      <w:r w:rsidR="005B576F" w:rsidRPr="005B576F">
        <w:rPr>
          <w:rFonts w:ascii="Trebuchet MS" w:hAnsi="Trebuchet MS"/>
          <w:b/>
          <w:sz w:val="22"/>
        </w:rPr>
        <w:t>ст.) без ДДС</w:t>
      </w:r>
      <w:r w:rsidR="00567131">
        <w:rPr>
          <w:rFonts w:ascii="Trebuchet MS" w:hAnsi="Trebuchet MS"/>
          <w:b/>
          <w:sz w:val="22"/>
        </w:rPr>
        <w:t xml:space="preserve"> или 6 747,61 лв.</w:t>
      </w:r>
      <w:r w:rsidR="009C2C40">
        <w:rPr>
          <w:rFonts w:ascii="Trebuchet MS" w:hAnsi="Trebuchet MS"/>
          <w:b/>
          <w:sz w:val="22"/>
        </w:rPr>
        <w:t xml:space="preserve"> (шест хиляди седемстотин четиридесет и седем лева и 61 ст.) с ДДС</w:t>
      </w:r>
      <w:r w:rsidR="005B576F" w:rsidRPr="005B576F">
        <w:rPr>
          <w:rFonts w:ascii="Trebuchet MS" w:hAnsi="Trebuchet MS"/>
          <w:b/>
          <w:sz w:val="22"/>
        </w:rPr>
        <w:t>;</w:t>
      </w:r>
    </w:p>
    <w:p w14:paraId="6B7B529A" w14:textId="099E967A" w:rsidR="00BA7573" w:rsidRPr="002F3F13" w:rsidRDefault="00BA7573" w:rsidP="003E1F18">
      <w:pPr>
        <w:pStyle w:val="a8"/>
        <w:numPr>
          <w:ilvl w:val="1"/>
          <w:numId w:val="5"/>
        </w:numPr>
        <w:spacing w:line="276" w:lineRule="auto"/>
        <w:ind w:left="0" w:firstLine="0"/>
        <w:contextualSpacing w:val="0"/>
        <w:rPr>
          <w:rFonts w:ascii="Trebuchet MS" w:hAnsi="Trebuchet MS"/>
          <w:sz w:val="22"/>
        </w:rPr>
      </w:pPr>
      <w:r w:rsidRPr="002F3F13">
        <w:rPr>
          <w:rFonts w:ascii="Trebuchet MS" w:hAnsi="Trebuchet MS"/>
          <w:sz w:val="22"/>
        </w:rPr>
        <w:t xml:space="preserve">Оферти на участници, които надхвърлят определения </w:t>
      </w:r>
      <w:r w:rsidR="0011286B" w:rsidRPr="002F3F13">
        <w:rPr>
          <w:rFonts w:ascii="Trebuchet MS" w:hAnsi="Trebuchet MS"/>
          <w:sz w:val="22"/>
        </w:rPr>
        <w:t xml:space="preserve">по-горе </w:t>
      </w:r>
      <w:r w:rsidRPr="002F3F13">
        <w:rPr>
          <w:rFonts w:ascii="Trebuchet MS" w:hAnsi="Trebuchet MS"/>
          <w:sz w:val="22"/>
        </w:rPr>
        <w:t>финансов ресурс, ще бъдат отстранени от участие като неотговарящи на предварително обявените условия на Възложителя.</w:t>
      </w:r>
    </w:p>
    <w:p w14:paraId="70F83CAB" w14:textId="4A7EC692" w:rsidR="00BA7573" w:rsidRDefault="00BA7573" w:rsidP="003E1F18">
      <w:pPr>
        <w:pStyle w:val="a8"/>
        <w:numPr>
          <w:ilvl w:val="1"/>
          <w:numId w:val="5"/>
        </w:numPr>
        <w:spacing w:line="276" w:lineRule="auto"/>
        <w:ind w:left="0" w:firstLine="0"/>
        <w:contextualSpacing w:val="0"/>
        <w:rPr>
          <w:rFonts w:ascii="Trebuchet MS" w:hAnsi="Trebuchet MS"/>
          <w:sz w:val="22"/>
        </w:rPr>
      </w:pPr>
      <w:r w:rsidRPr="002F3F13">
        <w:rPr>
          <w:rFonts w:ascii="Trebuchet MS" w:hAnsi="Trebuchet MS"/>
          <w:sz w:val="22"/>
        </w:rPr>
        <w:t xml:space="preserve">Предлаганата цена трябва да бъде определена в съответствие с условията от документацията за участие и да включва всички присъщи разходи по изпълнение на всички работи, дейности, услуги, и др., </w:t>
      </w:r>
      <w:r w:rsidR="0011286B" w:rsidRPr="002F3F13">
        <w:rPr>
          <w:rFonts w:ascii="Trebuchet MS" w:hAnsi="Trebuchet MS"/>
          <w:sz w:val="22"/>
        </w:rPr>
        <w:t xml:space="preserve">необходими </w:t>
      </w:r>
      <w:r w:rsidRPr="002F3F13">
        <w:rPr>
          <w:rFonts w:ascii="Trebuchet MS" w:hAnsi="Trebuchet MS"/>
          <w:sz w:val="22"/>
        </w:rPr>
        <w:t>за качественото реализиране на предмета на договора за обществената поръчка.</w:t>
      </w:r>
    </w:p>
    <w:p w14:paraId="1589F8F0" w14:textId="77777777" w:rsidR="00E10B40" w:rsidRDefault="00E10B40" w:rsidP="00C377D3">
      <w:pPr>
        <w:pStyle w:val="a8"/>
        <w:numPr>
          <w:ilvl w:val="0"/>
          <w:numId w:val="21"/>
        </w:numPr>
        <w:spacing w:line="276" w:lineRule="auto"/>
        <w:contextualSpacing w:val="0"/>
        <w:rPr>
          <w:rFonts w:ascii="Trebuchet MS" w:hAnsi="Trebuchet MS"/>
          <w:sz w:val="22"/>
        </w:rPr>
      </w:pPr>
      <w:r>
        <w:rPr>
          <w:rFonts w:ascii="Trebuchet MS" w:hAnsi="Trebuchet MS"/>
          <w:sz w:val="22"/>
        </w:rPr>
        <w:t>П</w:t>
      </w:r>
      <w:r w:rsidRPr="00E10B40">
        <w:rPr>
          <w:rFonts w:ascii="Trebuchet MS" w:hAnsi="Trebuchet MS"/>
          <w:sz w:val="22"/>
        </w:rPr>
        <w:t xml:space="preserve">редлаганата цена за всеки отделен вид артикул, включен в </w:t>
      </w:r>
      <w:r>
        <w:rPr>
          <w:rFonts w:ascii="Trebuchet MS" w:hAnsi="Trebuchet MS"/>
          <w:sz w:val="22"/>
        </w:rPr>
        <w:t>ценовото предложение</w:t>
      </w:r>
      <w:r w:rsidRPr="00E10B40">
        <w:rPr>
          <w:rFonts w:ascii="Trebuchet MS" w:hAnsi="Trebuchet MS"/>
          <w:sz w:val="22"/>
        </w:rPr>
        <w:t>, не бива да надвишава максималните единични стойности без ДДС, заложени от Възложителя в Техническата спецификация.</w:t>
      </w:r>
    </w:p>
    <w:p w14:paraId="3A6CE334" w14:textId="77777777" w:rsidR="00E10B40" w:rsidRDefault="00E10B40" w:rsidP="00C377D3">
      <w:pPr>
        <w:pStyle w:val="a8"/>
        <w:numPr>
          <w:ilvl w:val="0"/>
          <w:numId w:val="21"/>
        </w:numPr>
        <w:spacing w:line="276" w:lineRule="auto"/>
        <w:contextualSpacing w:val="0"/>
        <w:rPr>
          <w:rFonts w:ascii="Trebuchet MS" w:hAnsi="Trebuchet MS"/>
          <w:sz w:val="22"/>
        </w:rPr>
      </w:pPr>
      <w:r w:rsidRPr="00E10B40">
        <w:rPr>
          <w:rFonts w:ascii="Trebuchet MS" w:hAnsi="Trebuchet MS"/>
          <w:sz w:val="22"/>
        </w:rPr>
        <w:t>Оферти, надвишаващи посочените общ</w:t>
      </w:r>
      <w:r>
        <w:rPr>
          <w:rFonts w:ascii="Trebuchet MS" w:hAnsi="Trebuchet MS"/>
          <w:sz w:val="22"/>
        </w:rPr>
        <w:t>и</w:t>
      </w:r>
      <w:r w:rsidRPr="00E10B40">
        <w:rPr>
          <w:rFonts w:ascii="Trebuchet MS" w:hAnsi="Trebuchet MS"/>
          <w:sz w:val="22"/>
        </w:rPr>
        <w:t xml:space="preserve"> стойност</w:t>
      </w:r>
      <w:r>
        <w:rPr>
          <w:rFonts w:ascii="Trebuchet MS" w:hAnsi="Trebuchet MS"/>
          <w:sz w:val="22"/>
        </w:rPr>
        <w:t>и</w:t>
      </w:r>
      <w:r w:rsidRPr="00E10B40">
        <w:rPr>
          <w:rFonts w:ascii="Trebuchet MS" w:hAnsi="Trebuchet MS"/>
          <w:sz w:val="22"/>
        </w:rPr>
        <w:t>, както като цяло, така и по отделните видове артикули, ще бъдат отстранени от участие и няма да бъдат допуснати до оценка.</w:t>
      </w:r>
    </w:p>
    <w:p w14:paraId="76ABF648" w14:textId="0D903F3F" w:rsidR="00E10B40" w:rsidRDefault="00E10B40" w:rsidP="00C377D3">
      <w:pPr>
        <w:pStyle w:val="a8"/>
        <w:numPr>
          <w:ilvl w:val="0"/>
          <w:numId w:val="21"/>
        </w:numPr>
        <w:spacing w:line="276" w:lineRule="auto"/>
        <w:contextualSpacing w:val="0"/>
        <w:rPr>
          <w:rFonts w:ascii="Trebuchet MS" w:hAnsi="Trebuchet MS"/>
          <w:sz w:val="22"/>
        </w:rPr>
      </w:pPr>
      <w:r w:rsidRPr="00E10B40">
        <w:rPr>
          <w:rFonts w:ascii="Trebuchet MS" w:hAnsi="Trebuchet MS"/>
          <w:sz w:val="22"/>
        </w:rPr>
        <w:t xml:space="preserve">В случай на несъответствие между цената изписана цифром и словом, или при несъответствие между действителния резултат при умножение на единичната </w:t>
      </w:r>
      <w:r w:rsidRPr="00E10B40">
        <w:rPr>
          <w:rFonts w:ascii="Trebuchet MS" w:hAnsi="Trebuchet MS"/>
          <w:sz w:val="22"/>
        </w:rPr>
        <w:lastRenderedPageBreak/>
        <w:t>цена и количеството и изписания от участника общ резултат, участникът се ОТСТРАНЯВА</w:t>
      </w:r>
      <w:r>
        <w:rPr>
          <w:rFonts w:ascii="Trebuchet MS" w:hAnsi="Trebuchet MS"/>
          <w:sz w:val="22"/>
        </w:rPr>
        <w:t>.</w:t>
      </w:r>
    </w:p>
    <w:p w14:paraId="7C94B610" w14:textId="3E14200B" w:rsidR="00E10B40" w:rsidRPr="00E10B40" w:rsidRDefault="00E10B40" w:rsidP="00C377D3">
      <w:pPr>
        <w:pStyle w:val="a8"/>
        <w:numPr>
          <w:ilvl w:val="0"/>
          <w:numId w:val="21"/>
        </w:numPr>
        <w:spacing w:line="276" w:lineRule="auto"/>
        <w:contextualSpacing w:val="0"/>
        <w:rPr>
          <w:rFonts w:ascii="Trebuchet MS" w:hAnsi="Trebuchet MS"/>
          <w:sz w:val="22"/>
        </w:rPr>
      </w:pPr>
      <w:r w:rsidRPr="00E10B40">
        <w:rPr>
          <w:rFonts w:ascii="Trebuchet MS" w:hAnsi="Trebuchet MS"/>
          <w:sz w:val="22"/>
        </w:rPr>
        <w:t>Всички посочени цени следва да са в лева, с точност до два знака след десетичната запетая</w:t>
      </w:r>
      <w:r>
        <w:rPr>
          <w:rFonts w:ascii="Trebuchet MS" w:hAnsi="Trebuchet MS"/>
          <w:sz w:val="22"/>
        </w:rPr>
        <w:t>.</w:t>
      </w:r>
    </w:p>
    <w:p w14:paraId="2506C36C" w14:textId="4182B598" w:rsidR="00BA7573" w:rsidRPr="002F3F13" w:rsidRDefault="00BA7573" w:rsidP="003E1F18">
      <w:pPr>
        <w:pStyle w:val="a8"/>
        <w:numPr>
          <w:ilvl w:val="1"/>
          <w:numId w:val="5"/>
        </w:numPr>
        <w:spacing w:line="276" w:lineRule="auto"/>
        <w:ind w:left="0" w:firstLine="0"/>
        <w:contextualSpacing w:val="0"/>
        <w:rPr>
          <w:rFonts w:ascii="Trebuchet MS" w:hAnsi="Trebuchet MS"/>
          <w:sz w:val="22"/>
        </w:rPr>
      </w:pPr>
      <w:r w:rsidRPr="002F3F13">
        <w:rPr>
          <w:rFonts w:ascii="Trebuchet MS" w:hAnsi="Trebuchet MS"/>
          <w:sz w:val="22"/>
        </w:rPr>
        <w:t>Плащанията по договора ще се извършват по банков път, по представена от изпълнителя банкова сметка, съгласно схемата за разпределяне на плащанията, определена в проекта на договора, неразделна част от документацията по настоящата поръчка.</w:t>
      </w:r>
    </w:p>
    <w:p w14:paraId="4E7D5000" w14:textId="30716D75" w:rsidR="008D7365" w:rsidRPr="002F3F13" w:rsidRDefault="008D7365" w:rsidP="003E1F18">
      <w:pPr>
        <w:pStyle w:val="a8"/>
        <w:numPr>
          <w:ilvl w:val="1"/>
          <w:numId w:val="5"/>
        </w:numPr>
        <w:spacing w:line="276" w:lineRule="auto"/>
        <w:ind w:left="0" w:firstLine="0"/>
        <w:contextualSpacing w:val="0"/>
        <w:rPr>
          <w:rFonts w:ascii="Trebuchet MS" w:hAnsi="Trebuchet MS"/>
          <w:sz w:val="22"/>
        </w:rPr>
      </w:pPr>
      <w:r w:rsidRPr="002F3F13">
        <w:rPr>
          <w:rFonts w:ascii="Trebuchet MS" w:hAnsi="Trebuchet MS"/>
          <w:sz w:val="22"/>
        </w:rPr>
        <w:t xml:space="preserve">Поръчката се финансира по Договор № </w:t>
      </w:r>
      <w:r w:rsidR="00567131">
        <w:rPr>
          <w:rFonts w:ascii="Trebuchet MS" w:hAnsi="Trebuchet MS"/>
          <w:sz w:val="22"/>
        </w:rPr>
        <w:t>100718</w:t>
      </w:r>
      <w:r w:rsidRPr="002F3F13">
        <w:rPr>
          <w:rFonts w:ascii="Trebuchet MS" w:hAnsi="Trebuchet MS"/>
          <w:sz w:val="22"/>
        </w:rPr>
        <w:t>/0</w:t>
      </w:r>
      <w:r w:rsidR="00567131">
        <w:rPr>
          <w:rFonts w:ascii="Trebuchet MS" w:hAnsi="Trebuchet MS"/>
          <w:sz w:val="22"/>
        </w:rPr>
        <w:t>5</w:t>
      </w:r>
      <w:r w:rsidRPr="002F3F13">
        <w:rPr>
          <w:rFonts w:ascii="Trebuchet MS" w:hAnsi="Trebuchet MS"/>
          <w:sz w:val="22"/>
        </w:rPr>
        <w:t>.0</w:t>
      </w:r>
      <w:r w:rsidR="00567131">
        <w:rPr>
          <w:rFonts w:ascii="Trebuchet MS" w:hAnsi="Trebuchet MS"/>
          <w:sz w:val="22"/>
        </w:rPr>
        <w:t>9</w:t>
      </w:r>
      <w:r w:rsidRPr="002F3F13">
        <w:rPr>
          <w:rFonts w:ascii="Trebuchet MS" w:hAnsi="Trebuchet MS"/>
          <w:sz w:val="22"/>
        </w:rPr>
        <w:t>.201</w:t>
      </w:r>
      <w:r w:rsidR="00567131">
        <w:rPr>
          <w:rFonts w:ascii="Trebuchet MS" w:hAnsi="Trebuchet MS"/>
          <w:sz w:val="22"/>
        </w:rPr>
        <w:t>8</w:t>
      </w:r>
      <w:r w:rsidRPr="002F3F13">
        <w:rPr>
          <w:rFonts w:ascii="Trebuchet MS" w:hAnsi="Trebuchet MS"/>
          <w:sz w:val="22"/>
        </w:rPr>
        <w:t xml:space="preserve"> г. по Програма ИНТЕРРЕГ V-A Румъния-България 2014-2020, </w:t>
      </w:r>
      <w:proofErr w:type="spellStart"/>
      <w:r w:rsidRPr="002F3F13">
        <w:rPr>
          <w:rFonts w:ascii="Trebuchet MS" w:hAnsi="Trebuchet MS"/>
          <w:sz w:val="22"/>
        </w:rPr>
        <w:t>съфинансирана</w:t>
      </w:r>
      <w:proofErr w:type="spellEnd"/>
      <w:r w:rsidRPr="002F3F13">
        <w:rPr>
          <w:rFonts w:ascii="Trebuchet MS" w:hAnsi="Trebuchet MS"/>
          <w:sz w:val="22"/>
        </w:rPr>
        <w:t xml:space="preserve"> от Европейския съюз чрез Европейски фонд за регионално развитие и Националния бюджет на Република България.</w:t>
      </w:r>
    </w:p>
    <w:p w14:paraId="576CCF47" w14:textId="5752A826" w:rsidR="00F52DE2" w:rsidRPr="002F3F13" w:rsidRDefault="00F52DE2" w:rsidP="003E1F18">
      <w:pPr>
        <w:pStyle w:val="2"/>
        <w:numPr>
          <w:ilvl w:val="0"/>
          <w:numId w:val="5"/>
        </w:numPr>
      </w:pPr>
      <w:bookmarkStart w:id="17" w:name="_Toc4488059"/>
      <w:r w:rsidRPr="002F3F13">
        <w:t>Разходи за подготовка на офертите и участие</w:t>
      </w:r>
      <w:bookmarkEnd w:id="17"/>
    </w:p>
    <w:p w14:paraId="2167E1DE" w14:textId="77777777" w:rsidR="008D7365" w:rsidRPr="002F3F13" w:rsidRDefault="00BA7573" w:rsidP="003E1F18">
      <w:pPr>
        <w:pStyle w:val="a8"/>
        <w:numPr>
          <w:ilvl w:val="1"/>
          <w:numId w:val="5"/>
        </w:numPr>
        <w:spacing w:line="276" w:lineRule="auto"/>
        <w:ind w:left="0" w:firstLine="0"/>
        <w:contextualSpacing w:val="0"/>
        <w:rPr>
          <w:rFonts w:ascii="Trebuchet MS" w:hAnsi="Trebuchet MS"/>
          <w:sz w:val="22"/>
        </w:rPr>
      </w:pPr>
      <w:r w:rsidRPr="002F3F13">
        <w:rPr>
          <w:rFonts w:ascii="Trebuchet MS" w:hAnsi="Trebuchet MS"/>
          <w:sz w:val="22"/>
        </w:rPr>
        <w:t xml:space="preserve">Разходите за изготвяне на офертите и за участие във възлагането на поръчката са за сметка на участниците. </w:t>
      </w:r>
    </w:p>
    <w:p w14:paraId="2B1BD589" w14:textId="4E3F6DAE" w:rsidR="008D7365" w:rsidRPr="002F3F13" w:rsidRDefault="00BA7573" w:rsidP="003E1F18">
      <w:pPr>
        <w:pStyle w:val="a8"/>
        <w:numPr>
          <w:ilvl w:val="1"/>
          <w:numId w:val="5"/>
        </w:numPr>
        <w:spacing w:line="276" w:lineRule="auto"/>
        <w:ind w:left="0" w:firstLine="0"/>
        <w:contextualSpacing w:val="0"/>
        <w:rPr>
          <w:rFonts w:ascii="Trebuchet MS" w:hAnsi="Trebuchet MS"/>
          <w:sz w:val="22"/>
        </w:rPr>
      </w:pPr>
      <w:r w:rsidRPr="002F3F13">
        <w:rPr>
          <w:rFonts w:ascii="Trebuchet MS" w:hAnsi="Trebuchet MS"/>
          <w:sz w:val="22"/>
        </w:rPr>
        <w:t>Възложителят не участва в тези разходи, независимо от начина на провеждане или изхода от възлагането.</w:t>
      </w:r>
    </w:p>
    <w:p w14:paraId="6B32598F" w14:textId="77777777" w:rsidR="008D7365" w:rsidRPr="002F3F13" w:rsidRDefault="008D7365" w:rsidP="003E1F18">
      <w:pPr>
        <w:pStyle w:val="2"/>
        <w:numPr>
          <w:ilvl w:val="0"/>
          <w:numId w:val="5"/>
        </w:numPr>
      </w:pPr>
      <w:bookmarkStart w:id="18" w:name="_Toc484952852"/>
      <w:bookmarkStart w:id="19" w:name="_Toc4488060"/>
      <w:r w:rsidRPr="002F3F13">
        <w:t>Условия за получаване на документацията за участие</w:t>
      </w:r>
      <w:bookmarkEnd w:id="18"/>
      <w:bookmarkEnd w:id="19"/>
      <w:r w:rsidRPr="002F3F13">
        <w:t xml:space="preserve"> </w:t>
      </w:r>
    </w:p>
    <w:p w14:paraId="7312AE4A" w14:textId="0A80F86D" w:rsidR="00B82221" w:rsidRPr="00B82221" w:rsidRDefault="008D7365" w:rsidP="00B82221">
      <w:pPr>
        <w:pStyle w:val="a8"/>
        <w:numPr>
          <w:ilvl w:val="1"/>
          <w:numId w:val="5"/>
        </w:numPr>
        <w:ind w:left="0" w:firstLine="0"/>
        <w:rPr>
          <w:rFonts w:ascii="Trebuchet MS" w:hAnsi="Trebuchet MS"/>
          <w:sz w:val="22"/>
        </w:rPr>
      </w:pPr>
      <w:r w:rsidRPr="00B82221">
        <w:rPr>
          <w:rFonts w:ascii="Trebuchet MS" w:hAnsi="Trebuchet MS"/>
          <w:sz w:val="22"/>
        </w:rPr>
        <w:t xml:space="preserve">Възложителят публикува документацията за обществената поръчка на своя профил на купувача на интернет адрес: </w:t>
      </w:r>
      <w:hyperlink r:id="rId9" w:history="1">
        <w:r w:rsidR="00B82221" w:rsidRPr="00567131">
          <w:rPr>
            <w:rStyle w:val="ab"/>
            <w:rFonts w:ascii="Trebuchet MS" w:hAnsi="Trebuchet MS"/>
            <w:sz w:val="22"/>
          </w:rPr>
          <w:t>http://www.info-m.eu/shabla/</w:t>
        </w:r>
      </w:hyperlink>
    </w:p>
    <w:p w14:paraId="5B56C85F" w14:textId="7E49DF91" w:rsidR="004927F1" w:rsidRPr="00B82221" w:rsidRDefault="004927F1" w:rsidP="0054181E">
      <w:pPr>
        <w:pStyle w:val="a8"/>
        <w:numPr>
          <w:ilvl w:val="1"/>
          <w:numId w:val="5"/>
        </w:numPr>
        <w:spacing w:line="276" w:lineRule="auto"/>
        <w:ind w:left="0" w:firstLine="0"/>
        <w:contextualSpacing w:val="0"/>
        <w:rPr>
          <w:rFonts w:ascii="Trebuchet MS" w:hAnsi="Trebuchet MS"/>
          <w:sz w:val="22"/>
        </w:rPr>
      </w:pPr>
      <w:r w:rsidRPr="00B82221">
        <w:rPr>
          <w:rFonts w:ascii="Trebuchet MS" w:hAnsi="Trebuchet MS"/>
          <w:sz w:val="22"/>
        </w:rPr>
        <w:t>Документацията за обществената поръчка е достъпна безплатно и неограничено в електронен вид</w:t>
      </w:r>
      <w:r w:rsidR="0054181E" w:rsidRPr="00B82221">
        <w:rPr>
          <w:rFonts w:ascii="Trebuchet MS" w:hAnsi="Trebuchet MS"/>
          <w:sz w:val="22"/>
        </w:rPr>
        <w:t>.</w:t>
      </w:r>
    </w:p>
    <w:p w14:paraId="06F7E28E" w14:textId="5F703DAB" w:rsidR="00F52DE2" w:rsidRPr="002F3F13" w:rsidRDefault="00F52DE2" w:rsidP="003E1F18">
      <w:pPr>
        <w:pStyle w:val="1"/>
        <w:numPr>
          <w:ilvl w:val="0"/>
          <w:numId w:val="1"/>
        </w:numPr>
        <w:spacing w:before="480" w:after="480"/>
        <w:ind w:left="567" w:hanging="426"/>
        <w:rPr>
          <w:rFonts w:cs="Times New Roman"/>
          <w:szCs w:val="26"/>
        </w:rPr>
      </w:pPr>
      <w:bookmarkStart w:id="20" w:name="_Toc482357602"/>
      <w:bookmarkStart w:id="21" w:name="_Toc4488061"/>
      <w:r w:rsidRPr="002F3F13">
        <w:rPr>
          <w:rFonts w:cs="Times New Roman"/>
          <w:szCs w:val="26"/>
        </w:rPr>
        <w:t>Изисквания към участниците</w:t>
      </w:r>
      <w:bookmarkEnd w:id="20"/>
      <w:bookmarkEnd w:id="21"/>
    </w:p>
    <w:p w14:paraId="017E6B26" w14:textId="23E5FB6F" w:rsidR="00F52DE2" w:rsidRPr="002F3F13" w:rsidRDefault="00F52DE2" w:rsidP="003E1F18">
      <w:pPr>
        <w:pStyle w:val="2"/>
        <w:numPr>
          <w:ilvl w:val="0"/>
          <w:numId w:val="3"/>
        </w:numPr>
        <w:rPr>
          <w:sz w:val="22"/>
          <w:szCs w:val="22"/>
        </w:rPr>
      </w:pPr>
      <w:bookmarkStart w:id="22" w:name="_Toc482357603"/>
      <w:bookmarkStart w:id="23" w:name="_Toc4488062"/>
      <w:r w:rsidRPr="002F3F13">
        <w:rPr>
          <w:sz w:val="22"/>
          <w:szCs w:val="22"/>
        </w:rPr>
        <w:t>Общи изисквания</w:t>
      </w:r>
      <w:bookmarkEnd w:id="22"/>
      <w:bookmarkEnd w:id="23"/>
      <w:r w:rsidRPr="002F3F13">
        <w:rPr>
          <w:sz w:val="22"/>
          <w:szCs w:val="22"/>
        </w:rPr>
        <w:t xml:space="preserve"> </w:t>
      </w:r>
    </w:p>
    <w:p w14:paraId="421A8033" w14:textId="7041FB41" w:rsidR="00537612" w:rsidRPr="002F3F13" w:rsidRDefault="0054181E" w:rsidP="003E1F18">
      <w:pPr>
        <w:pStyle w:val="a8"/>
        <w:numPr>
          <w:ilvl w:val="1"/>
          <w:numId w:val="3"/>
        </w:numPr>
        <w:spacing w:line="276" w:lineRule="auto"/>
        <w:ind w:left="0" w:firstLine="0"/>
        <w:contextualSpacing w:val="0"/>
        <w:rPr>
          <w:rFonts w:ascii="Trebuchet MS" w:hAnsi="Trebuchet MS"/>
          <w:sz w:val="22"/>
        </w:rPr>
      </w:pPr>
      <w:r w:rsidRPr="002F3F13">
        <w:rPr>
          <w:rFonts w:ascii="Trebuchet MS" w:hAnsi="Trebuchet MS"/>
          <w:sz w:val="22"/>
        </w:rPr>
        <w:t>Публично</w:t>
      </w:r>
      <w:r>
        <w:rPr>
          <w:rFonts w:ascii="Trebuchet MS" w:hAnsi="Trebuchet MS"/>
          <w:sz w:val="22"/>
        </w:rPr>
        <w:t>то</w:t>
      </w:r>
      <w:r w:rsidRPr="002F3F13">
        <w:rPr>
          <w:rFonts w:ascii="Trebuchet MS" w:hAnsi="Trebuchet MS"/>
          <w:sz w:val="22"/>
        </w:rPr>
        <w:t xml:space="preserve"> състезание </w:t>
      </w:r>
      <w:r w:rsidR="00537612" w:rsidRPr="002F3F13">
        <w:rPr>
          <w:rFonts w:ascii="Trebuchet MS" w:hAnsi="Trebuchet MS"/>
          <w:sz w:val="22"/>
        </w:rPr>
        <w:t>е вид процедура за възлагане на обществени поръчки, при която всички заинтересовани лица могат да подадат оферта.</w:t>
      </w:r>
    </w:p>
    <w:p w14:paraId="0DB4F89A" w14:textId="77777777" w:rsidR="00537612" w:rsidRPr="002F3F13" w:rsidRDefault="00537612" w:rsidP="003E1F18">
      <w:pPr>
        <w:pStyle w:val="a8"/>
        <w:numPr>
          <w:ilvl w:val="1"/>
          <w:numId w:val="3"/>
        </w:numPr>
        <w:spacing w:line="276" w:lineRule="auto"/>
        <w:ind w:left="0" w:firstLine="0"/>
        <w:contextualSpacing w:val="0"/>
        <w:rPr>
          <w:rFonts w:ascii="Trebuchet MS" w:hAnsi="Trebuchet MS"/>
          <w:sz w:val="22"/>
        </w:rPr>
      </w:pPr>
      <w:r w:rsidRPr="002F3F13">
        <w:rPr>
          <w:rFonts w:ascii="Trebuchet MS" w:hAnsi="Trebuchet MS"/>
          <w:sz w:val="22"/>
        </w:rPr>
        <w:t>Участник в настоящата процедура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услуги съгласно законодателството на държавата, в която е установено, като всеки участник трябва да отговаря на предварително обявените изисквания на Възложителя в документацията за обществената поръчка, както и на изискванията на ЗОП и Правилника за прилагане на Закона за обществените поръчки (ППЗОП).</w:t>
      </w:r>
    </w:p>
    <w:p w14:paraId="72B1D7C7" w14:textId="77777777" w:rsidR="00537612" w:rsidRPr="002F3F13" w:rsidRDefault="00537612" w:rsidP="003E1F18">
      <w:pPr>
        <w:pStyle w:val="a8"/>
        <w:numPr>
          <w:ilvl w:val="1"/>
          <w:numId w:val="3"/>
        </w:numPr>
        <w:spacing w:line="276" w:lineRule="auto"/>
        <w:ind w:left="0" w:firstLine="0"/>
        <w:contextualSpacing w:val="0"/>
        <w:rPr>
          <w:rFonts w:ascii="Trebuchet MS" w:hAnsi="Trebuchet MS"/>
          <w:sz w:val="22"/>
        </w:rPr>
      </w:pPr>
      <w:r w:rsidRPr="002F3F13">
        <w:rPr>
          <w:rFonts w:ascii="Trebuchet MS" w:hAnsi="Trebuchet MS"/>
          <w:sz w:val="22"/>
        </w:rPr>
        <w:t>Участниците са длъжни да съблюдават сроковете и условията, посочени в обявлението за обществената поръчка и в документацията за обществената поръчка.</w:t>
      </w:r>
    </w:p>
    <w:p w14:paraId="2BAFD119" w14:textId="5020D6EF" w:rsidR="00537612" w:rsidRPr="002F3F13" w:rsidRDefault="00537612" w:rsidP="00215050">
      <w:pPr>
        <w:pStyle w:val="a8"/>
        <w:numPr>
          <w:ilvl w:val="1"/>
          <w:numId w:val="3"/>
        </w:numPr>
        <w:spacing w:before="0" w:after="0" w:line="276" w:lineRule="auto"/>
        <w:ind w:left="0" w:firstLine="0"/>
        <w:contextualSpacing w:val="0"/>
        <w:rPr>
          <w:rFonts w:ascii="Trebuchet MS" w:hAnsi="Trebuchet MS"/>
          <w:sz w:val="22"/>
        </w:rPr>
      </w:pPr>
      <w:r w:rsidRPr="002F3F13">
        <w:rPr>
          <w:rFonts w:ascii="Trebuchet MS" w:hAnsi="Trebuchet MS"/>
          <w:sz w:val="22"/>
        </w:rPr>
        <w:lastRenderedPageBreak/>
        <w:t>Участниците се представляват от лицата, представляващи ги по закон или от лица, специално упълномощени за настоящата процедура, което се доказва с пълномощно в оригинал.</w:t>
      </w:r>
      <w:r w:rsidR="00215050" w:rsidRPr="00215050">
        <w:rPr>
          <w:rFonts w:ascii="Trebuchet MS" w:eastAsia="Times New Roman" w:hAnsi="Trebuchet MS" w:cs="Times New Roman"/>
          <w:sz w:val="24"/>
          <w:szCs w:val="24"/>
          <w:lang w:val="ro-RO" w:eastAsia="ro-RO"/>
        </w:rPr>
        <w:t xml:space="preserve"> </w:t>
      </w:r>
      <w:r w:rsidR="00215050" w:rsidRPr="00215050">
        <w:rPr>
          <w:rFonts w:ascii="Trebuchet MS" w:hAnsi="Trebuchet MS"/>
          <w:sz w:val="22"/>
          <w:lang w:val="ro-RO"/>
        </w:rPr>
        <w:t xml:space="preserve">Когато документи, свързани с участие в </w:t>
      </w:r>
      <w:r w:rsidR="00215050" w:rsidRPr="00215050">
        <w:rPr>
          <w:rFonts w:ascii="Trebuchet MS" w:hAnsi="Trebuchet MS"/>
          <w:sz w:val="22"/>
        </w:rPr>
        <w:t>процедурата</w:t>
      </w:r>
      <w:r w:rsidR="00215050" w:rsidRPr="00215050">
        <w:rPr>
          <w:rFonts w:ascii="Trebuchet MS" w:hAnsi="Trebuchet MS"/>
          <w:sz w:val="22"/>
          <w:lang w:val="ro-RO"/>
        </w:rPr>
        <w:t>, се подават от лице, което представлява участника по пълномощие, в ЕЕДОП се посочва информация относно обхвата на представителната му власт което се доказва с пълномощно в оригинал.</w:t>
      </w:r>
    </w:p>
    <w:p w14:paraId="12F583D3" w14:textId="77777777" w:rsidR="00537612" w:rsidRPr="002F3F13" w:rsidRDefault="00537612" w:rsidP="00215050">
      <w:pPr>
        <w:pStyle w:val="a8"/>
        <w:numPr>
          <w:ilvl w:val="1"/>
          <w:numId w:val="3"/>
        </w:numPr>
        <w:spacing w:before="0" w:after="0" w:line="276" w:lineRule="auto"/>
        <w:ind w:left="0" w:firstLine="0"/>
        <w:contextualSpacing w:val="0"/>
        <w:rPr>
          <w:rFonts w:ascii="Trebuchet MS" w:hAnsi="Trebuchet MS"/>
          <w:sz w:val="22"/>
        </w:rPr>
      </w:pPr>
      <w:r w:rsidRPr="002F3F13">
        <w:rPr>
          <w:rFonts w:ascii="Trebuchet MS" w:hAnsi="Trebuchet MS"/>
          <w:sz w:val="22"/>
        </w:rPr>
        <w:t>В случай че участник в процедурата е обединение от физически и/или юридически лица, което не е юридическо лице:</w:t>
      </w:r>
    </w:p>
    <w:p w14:paraId="6FCF0406" w14:textId="77777777" w:rsidR="00537612" w:rsidRPr="002F3F13" w:rsidRDefault="00537612" w:rsidP="00215050">
      <w:pPr>
        <w:pStyle w:val="a8"/>
        <w:numPr>
          <w:ilvl w:val="2"/>
          <w:numId w:val="2"/>
        </w:numPr>
        <w:spacing w:before="0" w:after="0" w:line="276" w:lineRule="auto"/>
        <w:ind w:left="284" w:firstLine="0"/>
        <w:contextualSpacing w:val="0"/>
        <w:rPr>
          <w:rFonts w:ascii="Trebuchet MS" w:hAnsi="Trebuchet MS"/>
          <w:sz w:val="22"/>
        </w:rPr>
      </w:pPr>
      <w:r w:rsidRPr="002F3F13">
        <w:rPr>
          <w:rFonts w:ascii="Trebuchet MS" w:hAnsi="Trebuchet MS"/>
          <w:sz w:val="22"/>
        </w:rPr>
        <w:t>Участникът следва да представи оригинал или заверено копие на документ – учредителен акт, договор, споразумение или друг приложим документ за създаване на обединението, от който да са видни следните обстоятелства:</w:t>
      </w:r>
    </w:p>
    <w:p w14:paraId="73DA5A3B" w14:textId="77777777" w:rsidR="00537612" w:rsidRPr="002F3F13" w:rsidRDefault="00537612" w:rsidP="00215050">
      <w:pPr>
        <w:pStyle w:val="a8"/>
        <w:spacing w:before="0" w:after="0" w:line="276" w:lineRule="auto"/>
        <w:ind w:left="851"/>
        <w:contextualSpacing w:val="0"/>
        <w:rPr>
          <w:rFonts w:ascii="Trebuchet MS" w:hAnsi="Trebuchet MS"/>
          <w:sz w:val="22"/>
        </w:rPr>
      </w:pPr>
      <w:r w:rsidRPr="002F3F13">
        <w:rPr>
          <w:rFonts w:ascii="Trebuchet MS" w:hAnsi="Trebuchet MS"/>
          <w:b/>
          <w:sz w:val="22"/>
        </w:rPr>
        <w:t>а)</w:t>
      </w:r>
      <w:r w:rsidRPr="002F3F13">
        <w:rPr>
          <w:rFonts w:ascii="Trebuchet MS" w:hAnsi="Trebuchet MS"/>
          <w:sz w:val="22"/>
        </w:rPr>
        <w:t xml:space="preserve"> правата и задълженията за конкретната поръчка на участниците в обединението;</w:t>
      </w:r>
    </w:p>
    <w:p w14:paraId="1AC4739C" w14:textId="77777777" w:rsidR="00537612" w:rsidRPr="002F3F13" w:rsidRDefault="00537612" w:rsidP="00215050">
      <w:pPr>
        <w:pStyle w:val="a8"/>
        <w:spacing w:before="0" w:after="0" w:line="276" w:lineRule="auto"/>
        <w:ind w:left="851"/>
        <w:contextualSpacing w:val="0"/>
        <w:rPr>
          <w:rFonts w:ascii="Trebuchet MS" w:hAnsi="Trebuchet MS"/>
          <w:sz w:val="22"/>
        </w:rPr>
      </w:pPr>
      <w:r w:rsidRPr="002F3F13">
        <w:rPr>
          <w:rFonts w:ascii="Trebuchet MS" w:hAnsi="Trebuchet MS"/>
          <w:b/>
          <w:sz w:val="22"/>
        </w:rPr>
        <w:t>б)</w:t>
      </w:r>
      <w:r w:rsidRPr="002F3F13">
        <w:rPr>
          <w:rFonts w:ascii="Trebuchet MS" w:hAnsi="Trebuchet MS"/>
          <w:sz w:val="22"/>
        </w:rPr>
        <w:t xml:space="preserve"> разпределението на отговорността между членовете на обединението;</w:t>
      </w:r>
    </w:p>
    <w:p w14:paraId="7D93E9FB" w14:textId="77777777" w:rsidR="00537612" w:rsidRPr="002F3F13" w:rsidRDefault="00537612" w:rsidP="00215050">
      <w:pPr>
        <w:pStyle w:val="a8"/>
        <w:spacing w:before="0" w:after="0" w:line="276" w:lineRule="auto"/>
        <w:ind w:left="851"/>
        <w:contextualSpacing w:val="0"/>
        <w:rPr>
          <w:rFonts w:ascii="Trebuchet MS" w:hAnsi="Trebuchet MS"/>
          <w:sz w:val="22"/>
        </w:rPr>
      </w:pPr>
      <w:r w:rsidRPr="002F3F13">
        <w:rPr>
          <w:rFonts w:ascii="Trebuchet MS" w:hAnsi="Trebuchet MS"/>
          <w:b/>
          <w:sz w:val="22"/>
        </w:rPr>
        <w:t>в)</w:t>
      </w:r>
      <w:r w:rsidRPr="002F3F13">
        <w:rPr>
          <w:rFonts w:ascii="Trebuchet MS" w:hAnsi="Trebuchet MS"/>
          <w:sz w:val="22"/>
        </w:rPr>
        <w:t xml:space="preserve"> дейностите по поръчката, които ще изпълнява всеки член на обединението.</w:t>
      </w:r>
    </w:p>
    <w:p w14:paraId="2E8438DF" w14:textId="77777777" w:rsidR="00537612" w:rsidRPr="002F3F13" w:rsidRDefault="00537612" w:rsidP="00215050">
      <w:pPr>
        <w:pStyle w:val="a8"/>
        <w:numPr>
          <w:ilvl w:val="2"/>
          <w:numId w:val="2"/>
        </w:numPr>
        <w:spacing w:before="0" w:after="0" w:line="276" w:lineRule="auto"/>
        <w:ind w:left="284" w:firstLine="0"/>
        <w:contextualSpacing w:val="0"/>
        <w:rPr>
          <w:rFonts w:ascii="Trebuchet MS" w:hAnsi="Trebuchet MS"/>
          <w:sz w:val="22"/>
        </w:rPr>
      </w:pPr>
      <w:r w:rsidRPr="002F3F13">
        <w:rPr>
          <w:rFonts w:ascii="Trebuchet MS" w:hAnsi="Trebuchet MS"/>
          <w:sz w:val="22"/>
        </w:rPr>
        <w:t>В случай че от представения документ не е видна посочената информация по т. 1.5.1, тя се предоставя допълнително.</w:t>
      </w:r>
    </w:p>
    <w:p w14:paraId="21869210" w14:textId="77777777" w:rsidR="00537612" w:rsidRPr="002F3F13" w:rsidRDefault="00537612" w:rsidP="00215050">
      <w:pPr>
        <w:pStyle w:val="a8"/>
        <w:numPr>
          <w:ilvl w:val="2"/>
          <w:numId w:val="2"/>
        </w:numPr>
        <w:spacing w:before="0" w:line="276" w:lineRule="auto"/>
        <w:ind w:left="284" w:firstLine="0"/>
        <w:contextualSpacing w:val="0"/>
        <w:rPr>
          <w:rFonts w:ascii="Trebuchet MS" w:hAnsi="Trebuchet MS"/>
          <w:sz w:val="22"/>
        </w:rPr>
      </w:pPr>
      <w:r w:rsidRPr="002F3F13">
        <w:rPr>
          <w:rFonts w:ascii="Trebuchet MS" w:hAnsi="Trebuchet MS"/>
          <w:sz w:val="22"/>
        </w:rPr>
        <w:t>Възложителят поставя следните изисквания към обединението-участник, които да са видн</w:t>
      </w:r>
      <w:bookmarkStart w:id="24" w:name="_GoBack"/>
      <w:bookmarkEnd w:id="24"/>
      <w:r w:rsidRPr="002F3F13">
        <w:rPr>
          <w:rFonts w:ascii="Trebuchet MS" w:hAnsi="Trebuchet MS"/>
          <w:sz w:val="22"/>
        </w:rPr>
        <w:t>и от документите по т. 1.5.1 и т. 1.5.2, а именно:</w:t>
      </w:r>
    </w:p>
    <w:p w14:paraId="429E3B7E" w14:textId="77777777" w:rsidR="00537612" w:rsidRPr="002F3F13" w:rsidRDefault="00537612" w:rsidP="00537612">
      <w:pPr>
        <w:pStyle w:val="a8"/>
        <w:spacing w:line="276" w:lineRule="auto"/>
        <w:ind w:left="851"/>
        <w:contextualSpacing w:val="0"/>
        <w:rPr>
          <w:rFonts w:ascii="Trebuchet MS" w:hAnsi="Trebuchet MS"/>
          <w:sz w:val="22"/>
        </w:rPr>
      </w:pPr>
      <w:r w:rsidRPr="002F3F13">
        <w:rPr>
          <w:rFonts w:ascii="Trebuchet MS" w:hAnsi="Trebuchet MS"/>
          <w:b/>
          <w:sz w:val="22"/>
        </w:rPr>
        <w:t>а)</w:t>
      </w:r>
      <w:r w:rsidRPr="002F3F13">
        <w:rPr>
          <w:rFonts w:ascii="Trebuchet MS" w:hAnsi="Trebuchet MS"/>
          <w:sz w:val="22"/>
        </w:rPr>
        <w:t xml:space="preserve"> определянето на съдружник (партньор) или лице, което представлява обединението за целите на обществената поръчка, следва да се извърши с документа по т. 1.5.1 или в отделен друг документ, като участникът представя оригинал или заверено от участника копие;</w:t>
      </w:r>
    </w:p>
    <w:p w14:paraId="4B5D15C8" w14:textId="77777777" w:rsidR="00537612" w:rsidRPr="002F3F13" w:rsidRDefault="00537612" w:rsidP="00537612">
      <w:pPr>
        <w:pStyle w:val="a8"/>
        <w:spacing w:line="276" w:lineRule="auto"/>
        <w:ind w:left="851"/>
        <w:contextualSpacing w:val="0"/>
        <w:rPr>
          <w:rFonts w:ascii="Trebuchet MS" w:hAnsi="Trebuchet MS"/>
          <w:sz w:val="22"/>
        </w:rPr>
      </w:pPr>
      <w:r w:rsidRPr="002F3F13">
        <w:rPr>
          <w:rFonts w:ascii="Trebuchet MS" w:hAnsi="Trebuchet MS"/>
          <w:b/>
          <w:sz w:val="22"/>
        </w:rPr>
        <w:t>б)</w:t>
      </w:r>
      <w:r w:rsidRPr="002F3F13">
        <w:rPr>
          <w:rFonts w:ascii="Trebuchet MS" w:hAnsi="Trebuchet MS"/>
          <w:sz w:val="22"/>
        </w:rPr>
        <w:t xml:space="preserve"> да е налице солидарна отговорност на участниците в обединението при изпълнение на поръчката.</w:t>
      </w:r>
    </w:p>
    <w:p w14:paraId="4D197EA9" w14:textId="77777777" w:rsidR="00537612" w:rsidRPr="002F3F13" w:rsidRDefault="00537612" w:rsidP="003E1F18">
      <w:pPr>
        <w:pStyle w:val="a8"/>
        <w:numPr>
          <w:ilvl w:val="2"/>
          <w:numId w:val="2"/>
        </w:numPr>
        <w:spacing w:line="276" w:lineRule="auto"/>
        <w:ind w:left="284" w:firstLine="0"/>
        <w:contextualSpacing w:val="0"/>
        <w:rPr>
          <w:rFonts w:ascii="Trebuchet MS" w:hAnsi="Trebuchet MS"/>
          <w:sz w:val="22"/>
        </w:rPr>
      </w:pPr>
      <w:r w:rsidRPr="002F3F13">
        <w:rPr>
          <w:rFonts w:ascii="Trebuchet MS" w:hAnsi="Trebuchet MS"/>
          <w:sz w:val="22"/>
        </w:rPr>
        <w:t>Възложителят не изисква създаване на юридическо лице, в случай че обединението бъде определено за изпълнител на обществената поръчка.</w:t>
      </w:r>
    </w:p>
    <w:p w14:paraId="661CED89" w14:textId="77777777" w:rsidR="00537612" w:rsidRPr="002F3F13" w:rsidRDefault="00537612" w:rsidP="003E1F18">
      <w:pPr>
        <w:pStyle w:val="a8"/>
        <w:numPr>
          <w:ilvl w:val="1"/>
          <w:numId w:val="3"/>
        </w:numPr>
        <w:spacing w:line="276" w:lineRule="auto"/>
        <w:ind w:left="0" w:firstLine="0"/>
        <w:contextualSpacing w:val="0"/>
        <w:rPr>
          <w:rFonts w:ascii="Trebuchet MS" w:hAnsi="Trebuchet MS"/>
          <w:sz w:val="22"/>
        </w:rPr>
      </w:pPr>
      <w:r w:rsidRPr="002F3F13">
        <w:rPr>
          <w:rFonts w:ascii="Trebuchet MS" w:hAnsi="Trebuchet MS"/>
          <w:sz w:val="22"/>
        </w:rPr>
        <w:t>Клон на чуждестранно лице може да е самостоятелен участник в процедурата за възлагане на обществена поръчка, ако може самостоятелно да подаде оферта и да сключи договор съгласно законодателството на държавата, в която е установен клонът.</w:t>
      </w:r>
    </w:p>
    <w:p w14:paraId="7ED1A04B" w14:textId="77777777" w:rsidR="00537612" w:rsidRPr="002F3F13" w:rsidRDefault="00537612" w:rsidP="003E1F18">
      <w:pPr>
        <w:pStyle w:val="2"/>
        <w:numPr>
          <w:ilvl w:val="0"/>
          <w:numId w:val="3"/>
        </w:numPr>
        <w:rPr>
          <w:sz w:val="22"/>
          <w:szCs w:val="22"/>
        </w:rPr>
      </w:pPr>
      <w:bookmarkStart w:id="25" w:name="_Toc484952856"/>
      <w:bookmarkStart w:id="26" w:name="_Toc4488063"/>
      <w:r w:rsidRPr="002F3F13">
        <w:rPr>
          <w:sz w:val="22"/>
          <w:szCs w:val="22"/>
        </w:rPr>
        <w:t>Лично състояние на участниците</w:t>
      </w:r>
      <w:bookmarkEnd w:id="25"/>
      <w:bookmarkEnd w:id="26"/>
      <w:r w:rsidRPr="002F3F13">
        <w:rPr>
          <w:sz w:val="22"/>
          <w:szCs w:val="22"/>
        </w:rPr>
        <w:t xml:space="preserve"> </w:t>
      </w:r>
    </w:p>
    <w:p w14:paraId="4AFF634B" w14:textId="77777777" w:rsidR="00537612" w:rsidRPr="002F3F13" w:rsidRDefault="00537612" w:rsidP="003E1F18">
      <w:pPr>
        <w:pStyle w:val="a8"/>
        <w:numPr>
          <w:ilvl w:val="1"/>
          <w:numId w:val="3"/>
        </w:numPr>
        <w:spacing w:line="276" w:lineRule="auto"/>
        <w:ind w:left="0" w:firstLine="0"/>
        <w:contextualSpacing w:val="0"/>
        <w:rPr>
          <w:rFonts w:ascii="Trebuchet MS" w:hAnsi="Trebuchet MS"/>
          <w:sz w:val="22"/>
        </w:rPr>
      </w:pPr>
      <w:r w:rsidRPr="002F3F13">
        <w:rPr>
          <w:rFonts w:ascii="Trebuchet MS" w:hAnsi="Trebuchet MS"/>
          <w:sz w:val="22"/>
        </w:rPr>
        <w:t>Основания за задължително отстраняване, определени в чл. 54, ал. 1 от ЗОП:</w:t>
      </w:r>
    </w:p>
    <w:p w14:paraId="42910C70" w14:textId="77777777" w:rsidR="00537612" w:rsidRPr="002F3F13" w:rsidRDefault="00537612" w:rsidP="003E1F18">
      <w:pPr>
        <w:pStyle w:val="a8"/>
        <w:numPr>
          <w:ilvl w:val="2"/>
          <w:numId w:val="2"/>
        </w:numPr>
        <w:spacing w:line="276" w:lineRule="auto"/>
        <w:ind w:left="284" w:firstLine="0"/>
        <w:contextualSpacing w:val="0"/>
        <w:rPr>
          <w:rFonts w:ascii="Trebuchet MS" w:hAnsi="Trebuchet MS"/>
          <w:sz w:val="22"/>
        </w:rPr>
      </w:pPr>
      <w:r w:rsidRPr="002F3F13">
        <w:rPr>
          <w:rFonts w:ascii="Trebuchet MS" w:hAnsi="Trebuchet MS"/>
          <w:sz w:val="22"/>
        </w:rPr>
        <w:t>Възложителят отстранява от участие в процедурата за възлагане на обществена поръчка участник, за когото е налице някое от основанията, посочени по-долу, възникнало преди или по време на процедурата:</w:t>
      </w:r>
    </w:p>
    <w:p w14:paraId="5196F682" w14:textId="77777777" w:rsidR="00537612" w:rsidRPr="002F3F13" w:rsidRDefault="00537612" w:rsidP="00537612">
      <w:pPr>
        <w:pStyle w:val="a8"/>
        <w:spacing w:line="276" w:lineRule="auto"/>
        <w:ind w:left="851"/>
        <w:contextualSpacing w:val="0"/>
        <w:rPr>
          <w:rFonts w:ascii="Trebuchet MS" w:hAnsi="Trebuchet MS"/>
          <w:sz w:val="22"/>
        </w:rPr>
      </w:pPr>
      <w:r w:rsidRPr="002F3F13">
        <w:rPr>
          <w:rFonts w:ascii="Trebuchet MS" w:hAnsi="Trebuchet MS"/>
          <w:b/>
          <w:sz w:val="22"/>
        </w:rPr>
        <w:t>а)</w:t>
      </w:r>
      <w:r w:rsidRPr="002F3F13">
        <w:rPr>
          <w:rFonts w:ascii="Trebuchet MS" w:hAnsi="Trebuchet MS"/>
          <w:sz w:val="22"/>
        </w:rPr>
        <w:t xml:space="preserve"> осъден е с влязла в сила присъда, освен ако е реабилитиран, за престъпление по чл. 108а, чл. 159а - 159г, чл. 172, чл. 192а, чл. 194 - 217, чл. 219 - 252, чл. 253 - 260, чл. 301 - 307, чл. 321, 321а и чл. 352 - 353е от </w:t>
      </w:r>
      <w:r w:rsidRPr="002F3F13">
        <w:rPr>
          <w:rFonts w:ascii="Trebuchet MS" w:hAnsi="Trebuchet MS"/>
          <w:sz w:val="22"/>
        </w:rPr>
        <w:lastRenderedPageBreak/>
        <w:t>Наказателния кодекс (НК) или престъпления, аналогични на посочените в друга държава членка или трета страна;</w:t>
      </w:r>
    </w:p>
    <w:p w14:paraId="277BC08E" w14:textId="77777777" w:rsidR="00537612" w:rsidRPr="002F3F13" w:rsidRDefault="00537612" w:rsidP="00537612">
      <w:pPr>
        <w:pStyle w:val="a8"/>
        <w:spacing w:line="276" w:lineRule="auto"/>
        <w:ind w:left="851"/>
        <w:contextualSpacing w:val="0"/>
        <w:rPr>
          <w:rFonts w:ascii="Trebuchet MS" w:hAnsi="Trebuchet MS"/>
          <w:sz w:val="22"/>
        </w:rPr>
      </w:pPr>
      <w:r w:rsidRPr="002F3F13">
        <w:rPr>
          <w:rFonts w:ascii="Trebuchet MS" w:hAnsi="Trebuchet MS"/>
          <w:b/>
          <w:sz w:val="22"/>
        </w:rPr>
        <w:t>б)</w:t>
      </w:r>
      <w:r w:rsidRPr="002F3F13">
        <w:rPr>
          <w:rFonts w:ascii="Trebuchet MS" w:hAnsi="Trebuchet MS"/>
          <w:sz w:val="22"/>
        </w:rPr>
        <w:t xml:space="preserve">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установени с акт на компетентен орган, съгласно законодателството на държавата, в която участникът е установен, освен ако е допуснато разсрочване, отсрочване или обезпечение на задълженията или задължението е по акт, който не е влязъл в сила;</w:t>
      </w:r>
    </w:p>
    <w:p w14:paraId="5196CD91" w14:textId="77777777" w:rsidR="00537612" w:rsidRPr="002F3F13" w:rsidRDefault="00537612" w:rsidP="00537612">
      <w:pPr>
        <w:pStyle w:val="a8"/>
        <w:spacing w:line="276" w:lineRule="auto"/>
        <w:ind w:left="851"/>
        <w:contextualSpacing w:val="0"/>
        <w:rPr>
          <w:rFonts w:ascii="Trebuchet MS" w:hAnsi="Trebuchet MS"/>
          <w:sz w:val="22"/>
        </w:rPr>
      </w:pPr>
      <w:r w:rsidRPr="002F3F13">
        <w:rPr>
          <w:rFonts w:ascii="Trebuchet MS" w:hAnsi="Trebuchet MS"/>
          <w:b/>
          <w:sz w:val="22"/>
        </w:rPr>
        <w:t>в)</w:t>
      </w:r>
      <w:r w:rsidRPr="002F3F13">
        <w:rPr>
          <w:rFonts w:ascii="Trebuchet MS" w:hAnsi="Trebuchet MS"/>
          <w:sz w:val="22"/>
        </w:rPr>
        <w:t xml:space="preserve"> налице е неравнопоставеност в случаите по чл. 44, ал. 5 от ЗОП;</w:t>
      </w:r>
    </w:p>
    <w:p w14:paraId="2159268B" w14:textId="77777777" w:rsidR="00537612" w:rsidRPr="002F3F13" w:rsidRDefault="00537612" w:rsidP="00537612">
      <w:pPr>
        <w:pStyle w:val="a8"/>
        <w:spacing w:line="276" w:lineRule="auto"/>
        <w:ind w:left="851"/>
        <w:contextualSpacing w:val="0"/>
        <w:rPr>
          <w:rFonts w:ascii="Trebuchet MS" w:hAnsi="Trebuchet MS"/>
          <w:sz w:val="22"/>
        </w:rPr>
      </w:pPr>
      <w:r w:rsidRPr="002F3F13">
        <w:rPr>
          <w:rFonts w:ascii="Trebuchet MS" w:hAnsi="Trebuchet MS"/>
          <w:b/>
          <w:sz w:val="22"/>
        </w:rPr>
        <w:t>г)</w:t>
      </w:r>
      <w:r w:rsidRPr="002F3F13">
        <w:rPr>
          <w:rFonts w:ascii="Trebuchet MS" w:hAnsi="Trebuchet MS"/>
          <w:sz w:val="22"/>
        </w:rPr>
        <w:t xml:space="preserve"> установено е, че: (1) е представил документ с невярно съдържание, свързан с удостоверяване липсата на основания за отстраняване или изпълнението на критериите за подбор; (2)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14:paraId="7428676D" w14:textId="77777777" w:rsidR="00537612" w:rsidRPr="002F3F13" w:rsidRDefault="00537612" w:rsidP="00537612">
      <w:pPr>
        <w:pStyle w:val="a8"/>
        <w:spacing w:line="276" w:lineRule="auto"/>
        <w:ind w:left="851"/>
        <w:contextualSpacing w:val="0"/>
        <w:rPr>
          <w:rFonts w:ascii="Trebuchet MS" w:hAnsi="Trebuchet MS"/>
          <w:sz w:val="22"/>
        </w:rPr>
      </w:pPr>
      <w:r w:rsidRPr="002F3F13">
        <w:rPr>
          <w:rFonts w:ascii="Trebuchet MS" w:hAnsi="Trebuchet MS"/>
          <w:b/>
          <w:sz w:val="22"/>
        </w:rPr>
        <w:t>д)</w:t>
      </w:r>
      <w:r w:rsidRPr="002F3F13">
        <w:rPr>
          <w:rFonts w:ascii="Trebuchet MS" w:hAnsi="Trebuchet MS"/>
          <w:sz w:val="22"/>
        </w:rPr>
        <w:t xml:space="preserve"> установено е с влязло в сила наказателно постановление или съдебно решение, че при изпълнение на договор за обществена поръчка е нарушил чл. 118, чл. 128, чл. 245 и чл. 301 - 305 от Кодекса на труда или аналогични задължения, установени с акт на компетентен орган, съгласно законодателството на държавата, в която участникът е установен;</w:t>
      </w:r>
    </w:p>
    <w:p w14:paraId="4D14C4FF" w14:textId="77777777" w:rsidR="00537612" w:rsidRPr="002F3F13" w:rsidRDefault="00537612" w:rsidP="00537612">
      <w:pPr>
        <w:pStyle w:val="a8"/>
        <w:spacing w:line="276" w:lineRule="auto"/>
        <w:ind w:left="851"/>
        <w:contextualSpacing w:val="0"/>
        <w:rPr>
          <w:rFonts w:ascii="Trebuchet MS" w:hAnsi="Trebuchet MS"/>
          <w:sz w:val="22"/>
        </w:rPr>
      </w:pPr>
      <w:r w:rsidRPr="002F3F13">
        <w:rPr>
          <w:rFonts w:ascii="Trebuchet MS" w:hAnsi="Trebuchet MS"/>
          <w:b/>
          <w:sz w:val="22"/>
        </w:rPr>
        <w:t>е)</w:t>
      </w:r>
      <w:r w:rsidRPr="002F3F13">
        <w:rPr>
          <w:rFonts w:ascii="Trebuchet MS" w:hAnsi="Trebuchet MS"/>
          <w:sz w:val="22"/>
        </w:rPr>
        <w:t xml:space="preserve"> налице е конфликт на интереси, който не може да бъде отстранен.</w:t>
      </w:r>
    </w:p>
    <w:p w14:paraId="30D642FA" w14:textId="77777777" w:rsidR="00537612" w:rsidRPr="002F3F13" w:rsidRDefault="00537612" w:rsidP="003E1F18">
      <w:pPr>
        <w:pStyle w:val="a8"/>
        <w:numPr>
          <w:ilvl w:val="2"/>
          <w:numId w:val="2"/>
        </w:numPr>
        <w:spacing w:line="276" w:lineRule="auto"/>
        <w:ind w:left="284" w:firstLine="0"/>
        <w:contextualSpacing w:val="0"/>
        <w:rPr>
          <w:rFonts w:ascii="Trebuchet MS" w:hAnsi="Trebuchet MS"/>
          <w:sz w:val="22"/>
        </w:rPr>
      </w:pPr>
      <w:r w:rsidRPr="002F3F13">
        <w:rPr>
          <w:rFonts w:ascii="Trebuchet MS" w:hAnsi="Trebuchet MS"/>
          <w:sz w:val="22"/>
        </w:rPr>
        <w:t>Основанията по т. 2.1.1, б. „а”, и „е” се отнасят за лицата, които представляват участника, за лицата, които са членове на управителни и надзорни органи на участника, и за други лица, които имат правомощия да упражняват контрол при вземането на решения от тези органи.</w:t>
      </w:r>
    </w:p>
    <w:tbl>
      <w:tblPr>
        <w:tblStyle w:val="a7"/>
        <w:tblW w:w="0" w:type="auto"/>
        <w:shd w:val="clear" w:color="auto" w:fill="F2F2F2" w:themeFill="background1" w:themeFillShade="F2"/>
        <w:tblLook w:val="04A0" w:firstRow="1" w:lastRow="0" w:firstColumn="1" w:lastColumn="0" w:noHBand="0" w:noVBand="1"/>
      </w:tblPr>
      <w:tblGrid>
        <w:gridCol w:w="9062"/>
      </w:tblGrid>
      <w:tr w:rsidR="00537612" w:rsidRPr="002F3F13" w14:paraId="19915287" w14:textId="77777777" w:rsidTr="00F368E2">
        <w:tc>
          <w:tcPr>
            <w:tcW w:w="9062" w:type="dxa"/>
            <w:shd w:val="clear" w:color="auto" w:fill="F2F2F2" w:themeFill="background1" w:themeFillShade="F2"/>
          </w:tcPr>
          <w:p w14:paraId="26D45095" w14:textId="77777777" w:rsidR="00537612" w:rsidRPr="002F3F13" w:rsidRDefault="00537612" w:rsidP="00F368E2">
            <w:r w:rsidRPr="002F3F13">
              <w:rPr>
                <w:b/>
                <w:i/>
                <w:iCs/>
              </w:rPr>
              <w:t>Забележка</w:t>
            </w:r>
            <w:r w:rsidRPr="002F3F13">
              <w:rPr>
                <w:b/>
              </w:rPr>
              <w:t>:</w:t>
            </w:r>
            <w:r w:rsidRPr="002F3F13">
              <w:t xml:space="preserve"> Лицата, които представляват участника и лицата, които са членове на управителни и надзорни органи на участника са, както следва; </w:t>
            </w:r>
          </w:p>
          <w:p w14:paraId="3A241CDA" w14:textId="77777777" w:rsidR="00537612" w:rsidRPr="002F3F13" w:rsidRDefault="00537612" w:rsidP="00F368E2">
            <w:r w:rsidRPr="002F3F13">
              <w:t xml:space="preserve">а) при събирателно дружество – лицата по чл. 84, ал. 1 и чл. 89, ал. 1 от Търговския закон; </w:t>
            </w:r>
          </w:p>
          <w:p w14:paraId="16739DEE" w14:textId="77777777" w:rsidR="00537612" w:rsidRPr="002F3F13" w:rsidRDefault="00537612" w:rsidP="00F368E2">
            <w:r w:rsidRPr="002F3F13">
              <w:t xml:space="preserve">б) при командитно дружество – неограничено отговорните </w:t>
            </w:r>
            <w:proofErr w:type="spellStart"/>
            <w:r w:rsidRPr="002F3F13">
              <w:t>съдружници</w:t>
            </w:r>
            <w:proofErr w:type="spellEnd"/>
            <w:r w:rsidRPr="002F3F13">
              <w:t xml:space="preserve"> по чл. 105 от Търговския закон; </w:t>
            </w:r>
          </w:p>
          <w:p w14:paraId="6C7E78EB" w14:textId="77777777" w:rsidR="00537612" w:rsidRPr="002F3F13" w:rsidRDefault="00537612" w:rsidP="00F368E2">
            <w:r w:rsidRPr="002F3F13">
              <w:t xml:space="preserve">в) при дружество с ограничена отговорност – лицата по чл. 141, ал. 1 и 2 от Търговския закон, а при еднолично дружество с ограничена отговорност – лицата по чл. 147, ал. 1 от Търговския закон; </w:t>
            </w:r>
          </w:p>
          <w:p w14:paraId="4AF1B7D2" w14:textId="77777777" w:rsidR="00537612" w:rsidRPr="002F3F13" w:rsidRDefault="00537612" w:rsidP="00F368E2">
            <w:r w:rsidRPr="002F3F13">
              <w:t xml:space="preserve">г) при акционерно дружество – лицата по чл. 241, ал. 1, чл. 242, ал. 1 и чл. 244, ал. 1 от Търговския закон; </w:t>
            </w:r>
          </w:p>
          <w:p w14:paraId="3625D539" w14:textId="77777777" w:rsidR="00537612" w:rsidRPr="002F3F13" w:rsidRDefault="00537612" w:rsidP="00F368E2">
            <w:r w:rsidRPr="002F3F13">
              <w:t xml:space="preserve">д) при командитно дружество с акции – лицата по чл. 256 във връзка с чл. 244, ал. 1 </w:t>
            </w:r>
            <w:r w:rsidRPr="002F3F13">
              <w:lastRenderedPageBreak/>
              <w:t xml:space="preserve">от Търговския закон; </w:t>
            </w:r>
          </w:p>
          <w:p w14:paraId="6471AEB1" w14:textId="77777777" w:rsidR="00537612" w:rsidRPr="002F3F13" w:rsidRDefault="00537612" w:rsidP="00F368E2">
            <w:r w:rsidRPr="002F3F13">
              <w:t xml:space="preserve">е) при едноличен търговец – физическото лице – търговец; </w:t>
            </w:r>
          </w:p>
          <w:p w14:paraId="7847A4F9" w14:textId="77777777" w:rsidR="00537612" w:rsidRPr="002F3F13" w:rsidRDefault="00537612" w:rsidP="00F368E2">
            <w:r w:rsidRPr="002F3F13">
              <w:t xml:space="preserve">ж)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 </w:t>
            </w:r>
          </w:p>
          <w:p w14:paraId="6F90DB24" w14:textId="77777777" w:rsidR="00537612" w:rsidRPr="002F3F13" w:rsidRDefault="00537612" w:rsidP="00F368E2">
            <w:r w:rsidRPr="002F3F13">
              <w:t xml:space="preserve">з) в случаите по б. „а” – „ж” – и </w:t>
            </w:r>
            <w:proofErr w:type="spellStart"/>
            <w:r w:rsidRPr="002F3F13">
              <w:t>прокуристите</w:t>
            </w:r>
            <w:proofErr w:type="spellEnd"/>
            <w:r w:rsidRPr="002F3F13">
              <w:t xml:space="preserve">, когато има такива; </w:t>
            </w:r>
          </w:p>
          <w:p w14:paraId="2333E97E" w14:textId="77777777" w:rsidR="00537612" w:rsidRPr="002F3F13" w:rsidRDefault="00537612" w:rsidP="00F368E2">
            <w:r w:rsidRPr="002F3F13">
              <w:t>и) в останалите случаи, включително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tc>
      </w:tr>
    </w:tbl>
    <w:p w14:paraId="7717D104" w14:textId="77777777" w:rsidR="00537612" w:rsidRPr="002F3F13" w:rsidRDefault="00537612" w:rsidP="003E1F18">
      <w:pPr>
        <w:pStyle w:val="a8"/>
        <w:numPr>
          <w:ilvl w:val="2"/>
          <w:numId w:val="2"/>
        </w:numPr>
        <w:spacing w:line="276" w:lineRule="auto"/>
        <w:ind w:left="284" w:firstLine="0"/>
        <w:contextualSpacing w:val="0"/>
        <w:rPr>
          <w:rFonts w:ascii="Trebuchet MS" w:hAnsi="Trebuchet MS"/>
          <w:sz w:val="22"/>
        </w:rPr>
      </w:pPr>
      <w:r w:rsidRPr="002F3F13">
        <w:rPr>
          <w:rFonts w:ascii="Trebuchet MS" w:hAnsi="Trebuchet MS"/>
          <w:sz w:val="22"/>
        </w:rPr>
        <w:lastRenderedPageBreak/>
        <w:t>Отстранява се и участник в процедурата - обединение от физически и/или юридически лица, когато за член на обединението е налице някое от посочените по т. 2.1.1 по-горе основания за отстраняване.</w:t>
      </w:r>
    </w:p>
    <w:p w14:paraId="67BA8DB2" w14:textId="77777777" w:rsidR="00537612" w:rsidRPr="002F3F13" w:rsidRDefault="00537612" w:rsidP="003E1F18">
      <w:pPr>
        <w:pStyle w:val="a8"/>
        <w:numPr>
          <w:ilvl w:val="2"/>
          <w:numId w:val="2"/>
        </w:numPr>
        <w:spacing w:line="276" w:lineRule="auto"/>
        <w:ind w:left="284" w:firstLine="0"/>
        <w:contextualSpacing w:val="0"/>
        <w:rPr>
          <w:rFonts w:ascii="Trebuchet MS" w:hAnsi="Trebuchet MS"/>
          <w:sz w:val="22"/>
        </w:rPr>
      </w:pPr>
      <w:r w:rsidRPr="002F3F13">
        <w:rPr>
          <w:rFonts w:ascii="Trebuchet MS" w:hAnsi="Trebuchet MS"/>
          <w:sz w:val="22"/>
        </w:rPr>
        <w:t>Основанията за отстраняване по т. 2.1.1, б. „а” по-горе, се прилагат до изтичане на пет години от влизането в сила на присъдата, освен ако в нея е посочен друг срок, а тези по т. 2.1.1, б. „г”, предложение първо и б. „д” – три години от датата на настъпване на обстоятелствата, освен ако в акта, с който е установено обстоятелството, е посочен друг срок.</w:t>
      </w:r>
    </w:p>
    <w:tbl>
      <w:tblPr>
        <w:tblStyle w:val="a7"/>
        <w:tblW w:w="0" w:type="auto"/>
        <w:shd w:val="clear" w:color="auto" w:fill="F2F2F2" w:themeFill="background1" w:themeFillShade="F2"/>
        <w:tblLook w:val="04A0" w:firstRow="1" w:lastRow="0" w:firstColumn="1" w:lastColumn="0" w:noHBand="0" w:noVBand="1"/>
      </w:tblPr>
      <w:tblGrid>
        <w:gridCol w:w="9062"/>
      </w:tblGrid>
      <w:tr w:rsidR="00537612" w:rsidRPr="002F3F13" w14:paraId="718B41FF" w14:textId="77777777" w:rsidTr="00F368E2">
        <w:tc>
          <w:tcPr>
            <w:tcW w:w="9062" w:type="dxa"/>
            <w:shd w:val="clear" w:color="auto" w:fill="F2F2F2" w:themeFill="background1" w:themeFillShade="F2"/>
          </w:tcPr>
          <w:p w14:paraId="7ADAE09E" w14:textId="77777777" w:rsidR="00537612" w:rsidRPr="002F3F13" w:rsidRDefault="00537612" w:rsidP="00F368E2">
            <w:r w:rsidRPr="002F3F13">
              <w:rPr>
                <w:b/>
                <w:i/>
                <w:iCs/>
              </w:rPr>
              <w:t>Забележка</w:t>
            </w:r>
            <w:r w:rsidRPr="002F3F13">
              <w:rPr>
                <w:b/>
              </w:rPr>
              <w:t>:</w:t>
            </w:r>
            <w:r w:rsidRPr="002F3F13">
              <w:t xml:space="preserve"> Информация относно липсата или наличието на обстоятелства по т. 2.1.1 б. „а” се попълва в ЕЕДОП както следва:</w:t>
            </w:r>
          </w:p>
          <w:p w14:paraId="39E81060" w14:textId="77777777" w:rsidR="00537612" w:rsidRPr="002F3F13" w:rsidRDefault="00537612" w:rsidP="00F368E2">
            <w:r w:rsidRPr="002F3F13">
              <w:rPr>
                <w:b/>
              </w:rPr>
              <w:t>В Част ІІІ, Раздел А</w:t>
            </w:r>
            <w:r w:rsidRPr="002F3F13">
              <w:t xml:space="preserve"> участникът следва да предостави информация относно присъди за следните престъпления: (1) участие в престъпна организация – по чл. 321 и 321а от НК; (2) корупция – по чл. 301 – 307 от НК; (3) измама – по чл. 209 – 213 от НК; (4) терористични престъпления или престъпления, които са свързани с терористични дейности - по чл. 108а, ал. 1 от НК; (5) изпиране на пари или финансиране на тероризъм – по чл. 253, 253а, или 253б от НК и по чл. 108а, ал. 2 от НК; (6) детски труд и други форми на трафик на хора – по чл. 192а или 159а - 159г от НК.</w:t>
            </w:r>
          </w:p>
          <w:p w14:paraId="16C8F9D6" w14:textId="77777777" w:rsidR="00537612" w:rsidRPr="002F3F13" w:rsidRDefault="00537612" w:rsidP="00F368E2">
            <w:r w:rsidRPr="002F3F13">
              <w:rPr>
                <w:b/>
              </w:rPr>
              <w:t>В Част ІІІ, Раздел Г</w:t>
            </w:r>
            <w:r w:rsidRPr="002F3F13">
              <w:t xml:space="preserve"> участникът следва да предостави информация относно присъди за престъпления по чл. 194 – 208, чл. 213 а – 217, чл. 219 – 252 и чл. 254а – 260 от НК.</w:t>
            </w:r>
          </w:p>
          <w:p w14:paraId="37253ABE" w14:textId="77777777" w:rsidR="00537612" w:rsidRPr="002F3F13" w:rsidRDefault="00537612" w:rsidP="00F368E2">
            <w:r w:rsidRPr="002F3F13">
              <w:t>Участниците посочват информация за престъпления, аналогични на посочените в т. 2.1.1 б. „а“ при наличие на присъда в друга държава членка или трета страна.</w:t>
            </w:r>
          </w:p>
          <w:p w14:paraId="2A4B671D" w14:textId="77777777" w:rsidR="00537612" w:rsidRPr="002F3F13" w:rsidRDefault="00537612" w:rsidP="00F368E2">
            <w:r w:rsidRPr="002F3F13">
              <w:t xml:space="preserve">Информация относно липсата или наличието на обстоятелства по т. 2.1.1 б. „б” се попълва в </w:t>
            </w:r>
            <w:r w:rsidRPr="002F3F13">
              <w:rPr>
                <w:b/>
              </w:rPr>
              <w:t>Част ІІІ, Раздел Б</w:t>
            </w:r>
            <w:r w:rsidRPr="002F3F13">
              <w:t xml:space="preserve"> от ЕЕДОП.</w:t>
            </w:r>
          </w:p>
          <w:p w14:paraId="29BF8014" w14:textId="77777777" w:rsidR="00537612" w:rsidRPr="002F3F13" w:rsidRDefault="00537612" w:rsidP="00F368E2">
            <w:r w:rsidRPr="002F3F13">
              <w:t xml:space="preserve">Информация относно липсата или наличието на обстоятелства по т. 2.1.1 б. „в” – “е” се попълва </w:t>
            </w:r>
            <w:r w:rsidRPr="002F3F13">
              <w:rPr>
                <w:b/>
              </w:rPr>
              <w:t xml:space="preserve">в Част ІІІ, Раздел В </w:t>
            </w:r>
            <w:r w:rsidRPr="002F3F13">
              <w:t>от ЕЕДОП.</w:t>
            </w:r>
          </w:p>
          <w:p w14:paraId="32A1501D" w14:textId="77777777" w:rsidR="00537612" w:rsidRPr="002F3F13" w:rsidRDefault="00537612" w:rsidP="00F368E2">
            <w:r w:rsidRPr="002F3F13">
              <w:t xml:space="preserve">Информация относно липсата или наличието на обстоятелства по т. 2.1.1 б. „а” за престъпления по чл.172 и чл. 352 – 353е от НК се попълва в </w:t>
            </w:r>
            <w:r w:rsidRPr="002F3F13">
              <w:rPr>
                <w:b/>
              </w:rPr>
              <w:t>Част ІІІ, Раздел В, поле 1</w:t>
            </w:r>
            <w:r w:rsidRPr="002F3F13">
              <w:t xml:space="preserve"> от ЕЕДОП. При отговор „Да“ участникът посочва: (1) Дата на влизане в сила на </w:t>
            </w:r>
            <w:r w:rsidRPr="002F3F13">
              <w:lastRenderedPageBreak/>
              <w:t xml:space="preserve">присъдата и фактическото и правното основание за постановяването </w:t>
            </w:r>
            <w:r w:rsidRPr="002F3F13">
              <w:rPr>
                <w:rFonts w:ascii="Calibri" w:hAnsi="Calibri" w:cs="Calibri"/>
              </w:rPr>
              <w:t>ѝ</w:t>
            </w:r>
            <w:r w:rsidRPr="002F3F13">
              <w:t xml:space="preserve">; (2) </w:t>
            </w:r>
            <w:r w:rsidRPr="002F3F13">
              <w:rPr>
                <w:rFonts w:cs="Trebuchet MS"/>
              </w:rPr>
              <w:t>срок</w:t>
            </w:r>
            <w:r w:rsidRPr="002F3F13">
              <w:t xml:space="preserve"> </w:t>
            </w:r>
            <w:r w:rsidRPr="002F3F13">
              <w:rPr>
                <w:rFonts w:cs="Trebuchet MS"/>
              </w:rPr>
              <w:t>на</w:t>
            </w:r>
            <w:r w:rsidRPr="002F3F13">
              <w:t xml:space="preserve"> </w:t>
            </w:r>
            <w:r w:rsidRPr="002F3F13">
              <w:rPr>
                <w:rFonts w:cs="Trebuchet MS"/>
              </w:rPr>
              <w:t>наложеното</w:t>
            </w:r>
            <w:r w:rsidRPr="002F3F13">
              <w:t xml:space="preserve"> </w:t>
            </w:r>
            <w:r w:rsidRPr="002F3F13">
              <w:rPr>
                <w:rFonts w:cs="Trebuchet MS"/>
              </w:rPr>
              <w:t>наказание</w:t>
            </w:r>
            <w:r w:rsidRPr="002F3F13">
              <w:t xml:space="preserve">. </w:t>
            </w:r>
          </w:p>
        </w:tc>
      </w:tr>
    </w:tbl>
    <w:p w14:paraId="066FCF33" w14:textId="77777777" w:rsidR="00537612" w:rsidRPr="002F3F13" w:rsidRDefault="00537612" w:rsidP="003E1F18">
      <w:pPr>
        <w:pStyle w:val="a8"/>
        <w:numPr>
          <w:ilvl w:val="1"/>
          <w:numId w:val="3"/>
        </w:numPr>
        <w:spacing w:line="276" w:lineRule="auto"/>
        <w:ind w:left="0" w:firstLine="0"/>
        <w:contextualSpacing w:val="0"/>
        <w:rPr>
          <w:rFonts w:ascii="Trebuchet MS" w:hAnsi="Trebuchet MS"/>
          <w:sz w:val="22"/>
        </w:rPr>
      </w:pPr>
      <w:r w:rsidRPr="002F3F13">
        <w:rPr>
          <w:rFonts w:ascii="Trebuchet MS" w:hAnsi="Trebuchet MS"/>
          <w:sz w:val="22"/>
        </w:rPr>
        <w:lastRenderedPageBreak/>
        <w:t>Основания за отстраняване съгласно чл. 55, ал. 1 от ЗОП, определени от Възложителя:</w:t>
      </w:r>
    </w:p>
    <w:p w14:paraId="0A6C78E0" w14:textId="77777777" w:rsidR="00537612" w:rsidRPr="002F3F13" w:rsidRDefault="00537612" w:rsidP="003E1F18">
      <w:pPr>
        <w:pStyle w:val="a8"/>
        <w:numPr>
          <w:ilvl w:val="2"/>
          <w:numId w:val="2"/>
        </w:numPr>
        <w:spacing w:line="276" w:lineRule="auto"/>
        <w:ind w:left="284" w:firstLine="0"/>
        <w:contextualSpacing w:val="0"/>
        <w:rPr>
          <w:rFonts w:ascii="Trebuchet MS" w:hAnsi="Trebuchet MS"/>
          <w:sz w:val="22"/>
        </w:rPr>
      </w:pPr>
      <w:r w:rsidRPr="002F3F13">
        <w:rPr>
          <w:rFonts w:ascii="Trebuchet MS" w:hAnsi="Trebuchet MS"/>
          <w:sz w:val="22"/>
        </w:rPr>
        <w:t>Възложителят ще отстрани от участие в процедурата за възлагане на обществена поръчка участник, за когото е налице и някое от следните обстоятелства, посочени в обявлението, възникнали преди или по време на процедурата:</w:t>
      </w:r>
    </w:p>
    <w:p w14:paraId="7E65D654" w14:textId="77777777" w:rsidR="00537612" w:rsidRPr="002F3F13" w:rsidRDefault="00537612" w:rsidP="00537612">
      <w:pPr>
        <w:pStyle w:val="a8"/>
        <w:spacing w:line="276" w:lineRule="auto"/>
        <w:ind w:left="851"/>
        <w:contextualSpacing w:val="0"/>
        <w:rPr>
          <w:rFonts w:ascii="Trebuchet MS" w:hAnsi="Trebuchet MS"/>
          <w:sz w:val="22"/>
        </w:rPr>
      </w:pPr>
      <w:r w:rsidRPr="002F3F13">
        <w:rPr>
          <w:rFonts w:ascii="Trebuchet MS" w:hAnsi="Trebuchet MS"/>
          <w:b/>
          <w:sz w:val="22"/>
        </w:rPr>
        <w:t>а)</w:t>
      </w:r>
      <w:r w:rsidRPr="002F3F13">
        <w:rPr>
          <w:rFonts w:ascii="Trebuchet MS" w:hAnsi="Trebuchet MS"/>
          <w:sz w:val="22"/>
        </w:rPr>
        <w:t xml:space="preserve">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14:paraId="23DC541F" w14:textId="77777777" w:rsidR="00537612" w:rsidRPr="002F3F13" w:rsidRDefault="00537612" w:rsidP="00537612">
      <w:pPr>
        <w:pStyle w:val="a8"/>
        <w:spacing w:line="276" w:lineRule="auto"/>
        <w:ind w:left="851"/>
        <w:contextualSpacing w:val="0"/>
        <w:rPr>
          <w:rFonts w:ascii="Trebuchet MS" w:hAnsi="Trebuchet MS"/>
          <w:sz w:val="22"/>
        </w:rPr>
      </w:pPr>
      <w:r w:rsidRPr="002F3F13">
        <w:rPr>
          <w:rFonts w:ascii="Trebuchet MS" w:hAnsi="Trebuchet MS"/>
          <w:b/>
          <w:sz w:val="22"/>
        </w:rPr>
        <w:t>б)</w:t>
      </w:r>
      <w:r w:rsidRPr="002F3F13">
        <w:rPr>
          <w:rFonts w:ascii="Trebuchet MS" w:hAnsi="Trebuchet MS"/>
          <w:sz w:val="22"/>
        </w:rPr>
        <w:t xml:space="preserve"> сключил е споразумение с други лица с цел нарушаване на конкуренцията, когато нарушението е установено с акт на компетентен орган;</w:t>
      </w:r>
    </w:p>
    <w:p w14:paraId="5693E9A0" w14:textId="77777777" w:rsidR="00537612" w:rsidRPr="002F3F13" w:rsidRDefault="00537612" w:rsidP="00537612">
      <w:pPr>
        <w:pStyle w:val="a8"/>
        <w:spacing w:line="276" w:lineRule="auto"/>
        <w:ind w:left="851"/>
        <w:contextualSpacing w:val="0"/>
        <w:rPr>
          <w:rFonts w:ascii="Trebuchet MS" w:hAnsi="Trebuchet MS"/>
          <w:sz w:val="22"/>
        </w:rPr>
      </w:pPr>
      <w:r w:rsidRPr="002F3F13">
        <w:rPr>
          <w:rFonts w:ascii="Trebuchet MS" w:hAnsi="Trebuchet MS"/>
          <w:b/>
          <w:sz w:val="22"/>
        </w:rPr>
        <w:t>в)</w:t>
      </w:r>
      <w:r w:rsidRPr="002F3F13">
        <w:rPr>
          <w:rFonts w:ascii="Trebuchet MS" w:hAnsi="Trebuchet MS"/>
          <w:sz w:val="22"/>
        </w:rPr>
        <w:t xml:space="preserve"> опитал е да: (1)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 (2) получи информация, която може да му даде неоснователно предимство в процедурата за възлагане на обществена поръчка.</w:t>
      </w:r>
    </w:p>
    <w:p w14:paraId="03767A18" w14:textId="77777777" w:rsidR="00537612" w:rsidRPr="002F3F13" w:rsidRDefault="00537612" w:rsidP="003E1F18">
      <w:pPr>
        <w:pStyle w:val="a8"/>
        <w:numPr>
          <w:ilvl w:val="2"/>
          <w:numId w:val="2"/>
        </w:numPr>
        <w:spacing w:line="276" w:lineRule="auto"/>
        <w:ind w:left="284" w:firstLine="0"/>
        <w:contextualSpacing w:val="0"/>
        <w:rPr>
          <w:rFonts w:ascii="Trebuchet MS" w:hAnsi="Trebuchet MS"/>
          <w:sz w:val="22"/>
        </w:rPr>
      </w:pPr>
      <w:r w:rsidRPr="002F3F13">
        <w:rPr>
          <w:rFonts w:ascii="Trebuchet MS" w:hAnsi="Trebuchet MS"/>
          <w:sz w:val="22"/>
        </w:rPr>
        <w:t>Основанията по т. 2.</w:t>
      </w:r>
      <w:proofErr w:type="spellStart"/>
      <w:r w:rsidRPr="002F3F13">
        <w:rPr>
          <w:rFonts w:ascii="Trebuchet MS" w:hAnsi="Trebuchet MS"/>
          <w:sz w:val="22"/>
        </w:rPr>
        <w:t>2</w:t>
      </w:r>
      <w:proofErr w:type="spellEnd"/>
      <w:r w:rsidRPr="002F3F13">
        <w:rPr>
          <w:rFonts w:ascii="Trebuchet MS" w:hAnsi="Trebuchet MS"/>
          <w:sz w:val="22"/>
        </w:rPr>
        <w:t>.1, б. „в” се отнасят за лицата, които представляват участника, за лицата, които са членове на управителни и надзорни органи на участника и за други лица, които имат правомощия да упражняват контрол при вземането на решения от тези органи. Относно кръга на тези лица вж. Забележка по т. 2.1.2. от настоящия раздел.</w:t>
      </w:r>
    </w:p>
    <w:p w14:paraId="73368B76" w14:textId="77777777" w:rsidR="00537612" w:rsidRPr="002F3F13" w:rsidRDefault="00537612" w:rsidP="003E1F18">
      <w:pPr>
        <w:pStyle w:val="a8"/>
        <w:numPr>
          <w:ilvl w:val="2"/>
          <w:numId w:val="2"/>
        </w:numPr>
        <w:spacing w:line="276" w:lineRule="auto"/>
        <w:ind w:left="284" w:firstLine="0"/>
        <w:contextualSpacing w:val="0"/>
        <w:rPr>
          <w:rFonts w:ascii="Trebuchet MS" w:hAnsi="Trebuchet MS"/>
          <w:sz w:val="22"/>
        </w:rPr>
      </w:pPr>
      <w:r w:rsidRPr="002F3F13">
        <w:rPr>
          <w:rFonts w:ascii="Trebuchet MS" w:hAnsi="Trebuchet MS"/>
          <w:sz w:val="22"/>
        </w:rPr>
        <w:t>Отстранява се и участник в процедурата - обединение от физически и/или юридически лица, когато за член на обединението е налице някое от посочените по т. 2.</w:t>
      </w:r>
      <w:proofErr w:type="spellStart"/>
      <w:r w:rsidRPr="002F3F13">
        <w:rPr>
          <w:rFonts w:ascii="Trebuchet MS" w:hAnsi="Trebuchet MS"/>
          <w:sz w:val="22"/>
        </w:rPr>
        <w:t>2</w:t>
      </w:r>
      <w:proofErr w:type="spellEnd"/>
      <w:r w:rsidRPr="002F3F13">
        <w:rPr>
          <w:rFonts w:ascii="Trebuchet MS" w:hAnsi="Trebuchet MS"/>
          <w:sz w:val="22"/>
        </w:rPr>
        <w:t>.1 основания за отстраняване.</w:t>
      </w:r>
    </w:p>
    <w:p w14:paraId="0E91162C" w14:textId="77777777" w:rsidR="00537612" w:rsidRPr="002F3F13" w:rsidRDefault="00537612" w:rsidP="003E1F18">
      <w:pPr>
        <w:pStyle w:val="a8"/>
        <w:numPr>
          <w:ilvl w:val="2"/>
          <w:numId w:val="2"/>
        </w:numPr>
        <w:spacing w:line="276" w:lineRule="auto"/>
        <w:ind w:left="284" w:firstLine="0"/>
        <w:contextualSpacing w:val="0"/>
        <w:rPr>
          <w:rFonts w:ascii="Trebuchet MS" w:hAnsi="Trebuchet MS"/>
          <w:sz w:val="22"/>
        </w:rPr>
      </w:pPr>
      <w:r w:rsidRPr="002F3F13">
        <w:rPr>
          <w:rFonts w:ascii="Trebuchet MS" w:hAnsi="Trebuchet MS"/>
          <w:sz w:val="22"/>
        </w:rPr>
        <w:t>Основанията за отстраняване по т. 2.</w:t>
      </w:r>
      <w:proofErr w:type="spellStart"/>
      <w:r w:rsidRPr="002F3F13">
        <w:rPr>
          <w:rFonts w:ascii="Trebuchet MS" w:hAnsi="Trebuchet MS"/>
          <w:sz w:val="22"/>
        </w:rPr>
        <w:t>2</w:t>
      </w:r>
      <w:proofErr w:type="spellEnd"/>
      <w:r w:rsidRPr="002F3F13">
        <w:rPr>
          <w:rFonts w:ascii="Trebuchet MS" w:hAnsi="Trebuchet MS"/>
          <w:sz w:val="22"/>
        </w:rPr>
        <w:t>.1, б. „б” – „в” се прилагат до изтичане на три години от датата на настъпване на обстоятелствата, освен ако в акта, с който е установено обстоятелството, е посочен друг срок.</w:t>
      </w:r>
    </w:p>
    <w:tbl>
      <w:tblPr>
        <w:tblStyle w:val="a7"/>
        <w:tblW w:w="0" w:type="auto"/>
        <w:shd w:val="clear" w:color="auto" w:fill="F2F2F2" w:themeFill="background1" w:themeFillShade="F2"/>
        <w:tblLook w:val="04A0" w:firstRow="1" w:lastRow="0" w:firstColumn="1" w:lastColumn="0" w:noHBand="0" w:noVBand="1"/>
      </w:tblPr>
      <w:tblGrid>
        <w:gridCol w:w="9062"/>
      </w:tblGrid>
      <w:tr w:rsidR="00537612" w:rsidRPr="002F3F13" w14:paraId="44850FE3" w14:textId="77777777" w:rsidTr="00F368E2">
        <w:tc>
          <w:tcPr>
            <w:tcW w:w="9062" w:type="dxa"/>
            <w:shd w:val="clear" w:color="auto" w:fill="F2F2F2" w:themeFill="background1" w:themeFillShade="F2"/>
          </w:tcPr>
          <w:p w14:paraId="6F0C4377" w14:textId="77777777" w:rsidR="00537612" w:rsidRPr="002F3F13" w:rsidRDefault="00537612" w:rsidP="00F368E2">
            <w:r w:rsidRPr="002F3F13">
              <w:rPr>
                <w:b/>
                <w:i/>
                <w:iCs/>
              </w:rPr>
              <w:t>Забележка</w:t>
            </w:r>
            <w:r w:rsidRPr="002F3F13">
              <w:rPr>
                <w:b/>
              </w:rPr>
              <w:t>:</w:t>
            </w:r>
            <w:r w:rsidRPr="002F3F13">
              <w:t xml:space="preserve"> Информация относно липсата или наличието на обстоятелства по т. 2.</w:t>
            </w:r>
            <w:proofErr w:type="spellStart"/>
            <w:r w:rsidRPr="002F3F13">
              <w:t>2</w:t>
            </w:r>
            <w:proofErr w:type="spellEnd"/>
            <w:r w:rsidRPr="002F3F13">
              <w:t xml:space="preserve">.1 се попълва в </w:t>
            </w:r>
            <w:r w:rsidRPr="002F3F13">
              <w:rPr>
                <w:b/>
              </w:rPr>
              <w:t xml:space="preserve">Част ІІІ, Раздел В </w:t>
            </w:r>
            <w:r w:rsidRPr="002F3F13">
              <w:t>от ЕЕДОП</w:t>
            </w:r>
            <w:r w:rsidRPr="002F3F13">
              <w:rPr>
                <w:b/>
              </w:rPr>
              <w:t>.</w:t>
            </w:r>
          </w:p>
        </w:tc>
      </w:tr>
    </w:tbl>
    <w:p w14:paraId="3FBF416B" w14:textId="77777777" w:rsidR="00537612" w:rsidRPr="002F3F13" w:rsidRDefault="00537612" w:rsidP="003E1F18">
      <w:pPr>
        <w:pStyle w:val="a8"/>
        <w:numPr>
          <w:ilvl w:val="1"/>
          <w:numId w:val="3"/>
        </w:numPr>
        <w:spacing w:line="276" w:lineRule="auto"/>
        <w:ind w:left="0" w:firstLine="0"/>
        <w:contextualSpacing w:val="0"/>
        <w:rPr>
          <w:rFonts w:ascii="Trebuchet MS" w:hAnsi="Trebuchet MS"/>
          <w:sz w:val="22"/>
        </w:rPr>
      </w:pPr>
      <w:r w:rsidRPr="002F3F13">
        <w:rPr>
          <w:rFonts w:ascii="Trebuchet MS" w:hAnsi="Trebuchet MS"/>
          <w:sz w:val="22"/>
        </w:rPr>
        <w:t>Други основания за отстраняване</w:t>
      </w:r>
    </w:p>
    <w:p w14:paraId="273D8A6D" w14:textId="77777777" w:rsidR="00537612" w:rsidRPr="002F3F13" w:rsidRDefault="00537612" w:rsidP="003E1F18">
      <w:pPr>
        <w:pStyle w:val="a8"/>
        <w:numPr>
          <w:ilvl w:val="2"/>
          <w:numId w:val="2"/>
        </w:numPr>
        <w:spacing w:line="276" w:lineRule="auto"/>
        <w:ind w:left="284" w:firstLine="0"/>
        <w:contextualSpacing w:val="0"/>
        <w:rPr>
          <w:rFonts w:ascii="Trebuchet MS" w:hAnsi="Trebuchet MS"/>
          <w:sz w:val="22"/>
        </w:rPr>
      </w:pPr>
      <w:r w:rsidRPr="002F3F13">
        <w:rPr>
          <w:rFonts w:ascii="Trebuchet MS" w:hAnsi="Trebuchet MS"/>
          <w:sz w:val="22"/>
        </w:rPr>
        <w:t>Възложителят ще отстрани от участие в процедурата:</w:t>
      </w:r>
    </w:p>
    <w:p w14:paraId="7EF4484B" w14:textId="77777777" w:rsidR="00537612" w:rsidRPr="002F3F13" w:rsidRDefault="00537612" w:rsidP="00537612">
      <w:pPr>
        <w:pStyle w:val="a8"/>
        <w:spacing w:line="276" w:lineRule="auto"/>
        <w:ind w:left="851"/>
        <w:contextualSpacing w:val="0"/>
        <w:rPr>
          <w:rFonts w:ascii="Trebuchet MS" w:hAnsi="Trebuchet MS"/>
          <w:sz w:val="22"/>
        </w:rPr>
      </w:pPr>
      <w:r w:rsidRPr="002F3F13">
        <w:rPr>
          <w:rFonts w:ascii="Trebuchet MS" w:hAnsi="Trebuchet MS"/>
          <w:b/>
          <w:sz w:val="22"/>
        </w:rPr>
        <w:t>а)</w:t>
      </w:r>
      <w:r w:rsidRPr="002F3F13">
        <w:rPr>
          <w:rFonts w:ascii="Trebuchet MS" w:hAnsi="Trebuchet MS"/>
          <w:sz w:val="22"/>
        </w:rPr>
        <w:t xml:space="preserve"> Участници, които са свързани лица;</w:t>
      </w:r>
    </w:p>
    <w:tbl>
      <w:tblPr>
        <w:tblStyle w:val="a7"/>
        <w:tblW w:w="0" w:type="auto"/>
        <w:shd w:val="clear" w:color="auto" w:fill="F2F2F2" w:themeFill="background1" w:themeFillShade="F2"/>
        <w:tblLook w:val="04A0" w:firstRow="1" w:lastRow="0" w:firstColumn="1" w:lastColumn="0" w:noHBand="0" w:noVBand="1"/>
      </w:tblPr>
      <w:tblGrid>
        <w:gridCol w:w="9062"/>
      </w:tblGrid>
      <w:tr w:rsidR="00537612" w:rsidRPr="002F3F13" w14:paraId="7D841A1F" w14:textId="77777777" w:rsidTr="00F368E2">
        <w:tc>
          <w:tcPr>
            <w:tcW w:w="9062" w:type="dxa"/>
            <w:shd w:val="clear" w:color="auto" w:fill="F2F2F2" w:themeFill="background1" w:themeFillShade="F2"/>
          </w:tcPr>
          <w:p w14:paraId="7C865722" w14:textId="77777777" w:rsidR="00537612" w:rsidRPr="002F3F13" w:rsidRDefault="00537612" w:rsidP="00537612">
            <w:pPr>
              <w:pStyle w:val="Default"/>
              <w:spacing w:before="120" w:after="120" w:line="276" w:lineRule="auto"/>
              <w:jc w:val="both"/>
              <w:rPr>
                <w:rFonts w:ascii="Trebuchet MS" w:hAnsi="Trebuchet MS"/>
                <w:iCs/>
                <w:sz w:val="22"/>
                <w:szCs w:val="22"/>
              </w:rPr>
            </w:pPr>
            <w:r w:rsidRPr="002F3F13">
              <w:rPr>
                <w:rFonts w:ascii="Trebuchet MS" w:hAnsi="Trebuchet MS"/>
                <w:b/>
                <w:i/>
                <w:iCs/>
                <w:sz w:val="22"/>
                <w:szCs w:val="22"/>
              </w:rPr>
              <w:lastRenderedPageBreak/>
              <w:t>Забележка</w:t>
            </w:r>
            <w:r w:rsidRPr="002F3F13">
              <w:rPr>
                <w:rFonts w:ascii="Trebuchet MS" w:hAnsi="Trebuchet MS"/>
                <w:b/>
                <w:sz w:val="22"/>
                <w:szCs w:val="22"/>
              </w:rPr>
              <w:t>:</w:t>
            </w:r>
            <w:r w:rsidRPr="002F3F13">
              <w:rPr>
                <w:rFonts w:ascii="Trebuchet MS" w:hAnsi="Trebuchet MS"/>
                <w:sz w:val="22"/>
                <w:szCs w:val="22"/>
              </w:rPr>
              <w:t xml:space="preserve"> </w:t>
            </w:r>
            <w:r w:rsidRPr="002F3F13">
              <w:rPr>
                <w:rFonts w:ascii="Trebuchet MS" w:hAnsi="Trebuchet MS"/>
                <w:iCs/>
                <w:sz w:val="22"/>
                <w:szCs w:val="22"/>
              </w:rPr>
              <w:t xml:space="preserve">„Свързани лица“ са: (1) лицата, едното от които контролира другото лице или негово дъщерно дружество; (2) лицата, чиято дейност се контролира от трето лице; (3) лицата, които съвместно контролират трето лице; (4)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 </w:t>
            </w:r>
          </w:p>
          <w:p w14:paraId="48C9B726" w14:textId="77777777" w:rsidR="00537612" w:rsidRPr="002F3F13" w:rsidRDefault="00537612" w:rsidP="00537612">
            <w:pPr>
              <w:pStyle w:val="Default"/>
              <w:spacing w:before="120" w:after="120" w:line="276" w:lineRule="auto"/>
              <w:jc w:val="both"/>
              <w:rPr>
                <w:rFonts w:ascii="Trebuchet MS" w:hAnsi="Trebuchet MS"/>
                <w:sz w:val="22"/>
                <w:szCs w:val="22"/>
              </w:rPr>
            </w:pPr>
            <w:r w:rsidRPr="002F3F13">
              <w:rPr>
                <w:rFonts w:ascii="Trebuchet MS" w:hAnsi="Trebuchet MS"/>
                <w:iCs/>
                <w:sz w:val="22"/>
                <w:szCs w:val="22"/>
              </w:rPr>
              <w:t>„Контрол“ е налице, когато едно лице: (1)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 (2) може да определя пряко или непряко повече от половината от членовете на управителния или контролния орган на едно юридическо лице; или (3) може по друг начин да упражнява решаващо влияние върху вземането на решения във връзка с дейността на юридическо лице.</w:t>
            </w:r>
          </w:p>
        </w:tc>
      </w:tr>
    </w:tbl>
    <w:p w14:paraId="4FEB17FD" w14:textId="77777777" w:rsidR="00537612" w:rsidRPr="002F3F13" w:rsidRDefault="00537612" w:rsidP="00537612">
      <w:pPr>
        <w:pStyle w:val="a8"/>
        <w:spacing w:line="276" w:lineRule="auto"/>
        <w:ind w:left="851"/>
        <w:contextualSpacing w:val="0"/>
        <w:rPr>
          <w:rFonts w:ascii="Trebuchet MS" w:hAnsi="Trebuchet MS"/>
          <w:sz w:val="22"/>
        </w:rPr>
      </w:pPr>
      <w:r w:rsidRPr="002F3F13">
        <w:rPr>
          <w:rFonts w:ascii="Trebuchet MS" w:hAnsi="Trebuchet MS"/>
          <w:b/>
          <w:sz w:val="22"/>
        </w:rPr>
        <w:t>б)</w:t>
      </w:r>
      <w:r w:rsidRPr="002F3F13">
        <w:rPr>
          <w:rFonts w:ascii="Trebuchet MS" w:hAnsi="Trebuchet MS"/>
          <w:sz w:val="22"/>
        </w:rPr>
        <w:t xml:space="preserve"> Участник, който няма право да участва в обществени поръчки на основание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(ЗИФОДРЮДРКЛТДС), освен когато не са налице условията по чл. 4 от закона;</w:t>
      </w:r>
    </w:p>
    <w:p w14:paraId="09042127" w14:textId="77777777" w:rsidR="00537612" w:rsidRPr="002F3F13" w:rsidRDefault="00537612" w:rsidP="00537612">
      <w:pPr>
        <w:pStyle w:val="a8"/>
        <w:spacing w:line="276" w:lineRule="auto"/>
        <w:ind w:left="851"/>
        <w:contextualSpacing w:val="0"/>
        <w:rPr>
          <w:rFonts w:ascii="Trebuchet MS" w:hAnsi="Trebuchet MS"/>
          <w:sz w:val="22"/>
        </w:rPr>
      </w:pPr>
      <w:r w:rsidRPr="002F3F13">
        <w:rPr>
          <w:rFonts w:ascii="Trebuchet MS" w:hAnsi="Trebuchet MS"/>
          <w:b/>
          <w:sz w:val="22"/>
        </w:rPr>
        <w:t>в)</w:t>
      </w:r>
      <w:r w:rsidRPr="002F3F13">
        <w:rPr>
          <w:rFonts w:ascii="Trebuchet MS" w:hAnsi="Trebuchet MS"/>
          <w:sz w:val="22"/>
        </w:rPr>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тази документация;</w:t>
      </w:r>
    </w:p>
    <w:p w14:paraId="7E787948" w14:textId="77777777" w:rsidR="00537612" w:rsidRPr="002F3F13" w:rsidRDefault="00537612" w:rsidP="00537612">
      <w:pPr>
        <w:pStyle w:val="a8"/>
        <w:spacing w:line="276" w:lineRule="auto"/>
        <w:ind w:left="851"/>
        <w:contextualSpacing w:val="0"/>
        <w:rPr>
          <w:rFonts w:ascii="Trebuchet MS" w:hAnsi="Trebuchet MS"/>
          <w:sz w:val="22"/>
        </w:rPr>
      </w:pPr>
      <w:r w:rsidRPr="002F3F13">
        <w:rPr>
          <w:rFonts w:ascii="Trebuchet MS" w:hAnsi="Trebuchet MS"/>
          <w:b/>
          <w:sz w:val="22"/>
        </w:rPr>
        <w:t>г)</w:t>
      </w:r>
      <w:r w:rsidRPr="002F3F13">
        <w:rPr>
          <w:rFonts w:ascii="Trebuchet MS" w:hAnsi="Trebuchet MS"/>
          <w:sz w:val="22"/>
        </w:rPr>
        <w:t xml:space="preserve"> Участник, който е представил оферта, която не отговаря на: (1) предварително обявените условия на поръчката; (2) правила и изисквания, свързани със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tbl>
      <w:tblPr>
        <w:tblStyle w:val="a7"/>
        <w:tblW w:w="0" w:type="auto"/>
        <w:shd w:val="clear" w:color="auto" w:fill="F2F2F2" w:themeFill="background1" w:themeFillShade="F2"/>
        <w:tblLook w:val="04A0" w:firstRow="1" w:lastRow="0" w:firstColumn="1" w:lastColumn="0" w:noHBand="0" w:noVBand="1"/>
      </w:tblPr>
      <w:tblGrid>
        <w:gridCol w:w="9062"/>
      </w:tblGrid>
      <w:tr w:rsidR="00537612" w:rsidRPr="002F3F13" w14:paraId="312E7534" w14:textId="77777777" w:rsidTr="00F368E2">
        <w:tc>
          <w:tcPr>
            <w:tcW w:w="9062" w:type="dxa"/>
            <w:shd w:val="clear" w:color="auto" w:fill="F2F2F2" w:themeFill="background1" w:themeFillShade="F2"/>
          </w:tcPr>
          <w:p w14:paraId="6ED1AE1F" w14:textId="77777777" w:rsidR="00537612" w:rsidRPr="002F3F13" w:rsidRDefault="00537612" w:rsidP="00F368E2">
            <w:r w:rsidRPr="002F3F13">
              <w:rPr>
                <w:b/>
                <w:i/>
                <w:iCs/>
              </w:rPr>
              <w:t>Забележка</w:t>
            </w:r>
            <w:r w:rsidRPr="002F3F13">
              <w:rPr>
                <w:b/>
              </w:rPr>
              <w:t>:</w:t>
            </w:r>
            <w:r w:rsidRPr="002F3F13">
              <w:t xml:space="preserve"> Информация относно липсата или наличието на обстоятелства по б. „а“ и „б“ се попълва </w:t>
            </w:r>
            <w:r w:rsidRPr="002F3F13">
              <w:rPr>
                <w:b/>
              </w:rPr>
              <w:t xml:space="preserve">в Част ІІІ, Раздел Г </w:t>
            </w:r>
            <w:r w:rsidRPr="002F3F13">
              <w:t xml:space="preserve">от ЕЕДОП. </w:t>
            </w:r>
          </w:p>
          <w:p w14:paraId="7D11DBE9" w14:textId="77777777" w:rsidR="00537612" w:rsidRPr="002F3F13" w:rsidRDefault="00537612" w:rsidP="00F368E2">
            <w:r w:rsidRPr="002F3F13">
              <w:t>В случаите по чл. 3, т. 8 ЗИФОДРЮПДРКТЛТДС наличието на изключение по чл. 4 ЗИФОДРЮПДРКТЛТДС се посочва в полето, отнасящо се до инициирани мерки за реабилитиране.</w:t>
            </w:r>
          </w:p>
        </w:tc>
      </w:tr>
    </w:tbl>
    <w:p w14:paraId="5E531398" w14:textId="77777777" w:rsidR="00537612" w:rsidRPr="002F3F13" w:rsidRDefault="00537612" w:rsidP="003E1F18">
      <w:pPr>
        <w:pStyle w:val="a8"/>
        <w:numPr>
          <w:ilvl w:val="1"/>
          <w:numId w:val="3"/>
        </w:numPr>
        <w:spacing w:line="276" w:lineRule="auto"/>
        <w:ind w:left="0" w:firstLine="0"/>
        <w:contextualSpacing w:val="0"/>
        <w:rPr>
          <w:rFonts w:ascii="Trebuchet MS" w:hAnsi="Trebuchet MS"/>
          <w:sz w:val="22"/>
        </w:rPr>
      </w:pPr>
      <w:r w:rsidRPr="002F3F13">
        <w:rPr>
          <w:rFonts w:ascii="Trebuchet MS" w:hAnsi="Trebuchet MS"/>
          <w:sz w:val="22"/>
        </w:rPr>
        <w:t>Мерки за доказване на надеждност от участниците, доказване липса на основание за отстраняване (чл. 56, ал. 1 от ЗОП):</w:t>
      </w:r>
    </w:p>
    <w:p w14:paraId="3423A7E7" w14:textId="77777777" w:rsidR="00537612" w:rsidRPr="002F3F13" w:rsidRDefault="00537612" w:rsidP="003E1F18">
      <w:pPr>
        <w:pStyle w:val="a8"/>
        <w:numPr>
          <w:ilvl w:val="2"/>
          <w:numId w:val="2"/>
        </w:numPr>
        <w:spacing w:line="276" w:lineRule="auto"/>
        <w:ind w:left="284" w:firstLine="0"/>
        <w:contextualSpacing w:val="0"/>
        <w:rPr>
          <w:rFonts w:ascii="Trebuchet MS" w:hAnsi="Trebuchet MS"/>
          <w:sz w:val="22"/>
        </w:rPr>
      </w:pPr>
      <w:r w:rsidRPr="002F3F13">
        <w:rPr>
          <w:rFonts w:ascii="Trebuchet MS" w:hAnsi="Trebuchet MS"/>
          <w:sz w:val="22"/>
        </w:rPr>
        <w:t>При наличие на основание за отстраняване от процедурата по т. 2.1.1 и т. 2.</w:t>
      </w:r>
      <w:proofErr w:type="spellStart"/>
      <w:r w:rsidRPr="002F3F13">
        <w:rPr>
          <w:rFonts w:ascii="Trebuchet MS" w:hAnsi="Trebuchet MS"/>
          <w:sz w:val="22"/>
        </w:rPr>
        <w:t>2</w:t>
      </w:r>
      <w:proofErr w:type="spellEnd"/>
      <w:r w:rsidRPr="002F3F13">
        <w:rPr>
          <w:rFonts w:ascii="Trebuchet MS" w:hAnsi="Trebuchet MS"/>
          <w:sz w:val="22"/>
        </w:rPr>
        <w:t xml:space="preserve">.1 от настоящия раздел, съответният участник има право да представи доказателства, че е предприел мерки, които гарантират неговата надеждност, като може да докаже съответно, че е: (1) погасил задълженията по т. 2.1.1, б. „б”, включително начислените лихви и/или глоби или че те са разсрочени, отсрочени </w:t>
      </w:r>
      <w:r w:rsidRPr="002F3F13">
        <w:rPr>
          <w:rFonts w:ascii="Trebuchet MS" w:hAnsi="Trebuchet MS"/>
          <w:sz w:val="22"/>
        </w:rPr>
        <w:lastRenderedPageBreak/>
        <w:t>или обезпечени (чл. 56, ал. 1, т. 1 от ЗОП); (2) платил или е в процес на изплащане на дължимо обезщетение за всички вреди, настъпили в резултат от извършеното от него престъпление или нарушение (чл. 56, ал. 1, т. 2 от ЗОП); (3)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 (чл. 56, ал. 1, т. 3 от ЗОП).</w:t>
      </w:r>
    </w:p>
    <w:p w14:paraId="56ED2228" w14:textId="77777777" w:rsidR="00537612" w:rsidRPr="002F3F13" w:rsidRDefault="00537612" w:rsidP="003E1F18">
      <w:pPr>
        <w:pStyle w:val="a8"/>
        <w:numPr>
          <w:ilvl w:val="2"/>
          <w:numId w:val="2"/>
        </w:numPr>
        <w:spacing w:line="276" w:lineRule="auto"/>
        <w:ind w:left="284" w:firstLine="0"/>
        <w:contextualSpacing w:val="0"/>
        <w:rPr>
          <w:rFonts w:ascii="Trebuchet MS" w:hAnsi="Trebuchet MS"/>
          <w:sz w:val="22"/>
        </w:rPr>
      </w:pPr>
      <w:r w:rsidRPr="002F3F13">
        <w:rPr>
          <w:rFonts w:ascii="Trebuchet MS" w:hAnsi="Trebuchet MS"/>
          <w:sz w:val="22"/>
        </w:rPr>
        <w:t>Като доказателства за надеждността на участника се представят следните документи: (1) по отношение на обстоятелството по чл. 56, ал. 1, т. 1 и 2 от 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 (2) по отношение на обстоятелството чл. 56, ал. 1, т. 3 от ЗОП – документ от съответния компетентен орган за потвърждение на описаните обстоятелства.</w:t>
      </w:r>
    </w:p>
    <w:p w14:paraId="62443F2E" w14:textId="77777777" w:rsidR="00537612" w:rsidRPr="002F3F13" w:rsidRDefault="00537612" w:rsidP="003E1F18">
      <w:pPr>
        <w:pStyle w:val="a8"/>
        <w:numPr>
          <w:ilvl w:val="2"/>
          <w:numId w:val="2"/>
        </w:numPr>
        <w:spacing w:line="276" w:lineRule="auto"/>
        <w:ind w:left="284" w:firstLine="0"/>
        <w:contextualSpacing w:val="0"/>
        <w:rPr>
          <w:rFonts w:ascii="Trebuchet MS" w:hAnsi="Trebuchet MS"/>
          <w:sz w:val="22"/>
        </w:rPr>
      </w:pPr>
      <w:r w:rsidRPr="002F3F13">
        <w:rPr>
          <w:rFonts w:ascii="Trebuchet MS" w:hAnsi="Trebuchet MS"/>
          <w:sz w:val="22"/>
        </w:rPr>
        <w:t>Няма право да се ползва от възможността по т. 2.4.1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за срока, определен с присъдата/акта.</w:t>
      </w:r>
    </w:p>
    <w:p w14:paraId="6F38C211" w14:textId="77777777" w:rsidR="00537612" w:rsidRPr="002F3F13" w:rsidRDefault="00537612" w:rsidP="003E1F18">
      <w:pPr>
        <w:pStyle w:val="a8"/>
        <w:numPr>
          <w:ilvl w:val="2"/>
          <w:numId w:val="2"/>
        </w:numPr>
        <w:spacing w:line="276" w:lineRule="auto"/>
        <w:ind w:left="284" w:firstLine="0"/>
        <w:contextualSpacing w:val="0"/>
        <w:rPr>
          <w:rFonts w:ascii="Trebuchet MS" w:hAnsi="Trebuchet MS"/>
          <w:sz w:val="22"/>
        </w:rPr>
      </w:pPr>
      <w:r w:rsidRPr="002F3F13">
        <w:rPr>
          <w:rFonts w:ascii="Trebuchet MS" w:hAnsi="Trebuchet MS"/>
          <w:sz w:val="22"/>
        </w:rPr>
        <w:t>Възложителят преценява предприетите от участника мерки, като взима предвид тежестта и конкретните обстоятелства, свързани с престъплението/ нарушението. Когато приеме, че предприетите от участника мерки са достатъчни, за да се гарантира неговата надеждност, Възложителят няма да го отстрани от процедурата.</w:t>
      </w:r>
    </w:p>
    <w:p w14:paraId="6F79F7C4" w14:textId="77777777" w:rsidR="00537612" w:rsidRPr="002F3F13" w:rsidRDefault="00537612" w:rsidP="003E1F18">
      <w:pPr>
        <w:pStyle w:val="a8"/>
        <w:numPr>
          <w:ilvl w:val="2"/>
          <w:numId w:val="2"/>
        </w:numPr>
        <w:spacing w:line="276" w:lineRule="auto"/>
        <w:ind w:left="284" w:firstLine="0"/>
        <w:contextualSpacing w:val="0"/>
        <w:rPr>
          <w:rFonts w:ascii="Trebuchet MS" w:hAnsi="Trebuchet MS"/>
          <w:sz w:val="22"/>
        </w:rPr>
      </w:pPr>
      <w:r w:rsidRPr="002F3F13">
        <w:rPr>
          <w:rFonts w:ascii="Trebuchet MS" w:hAnsi="Trebuchet MS"/>
          <w:sz w:val="22"/>
        </w:rPr>
        <w:t>В решението за класиране, съответно за прекратяване на процедурата Възложителят излага мотиви за приемане или отхвърляне на предприетите от участника мерки за доказване на надеждност и представените за това доказателства, ако е приложимо.</w:t>
      </w:r>
    </w:p>
    <w:tbl>
      <w:tblPr>
        <w:tblStyle w:val="a7"/>
        <w:tblW w:w="0" w:type="auto"/>
        <w:shd w:val="clear" w:color="auto" w:fill="F2F2F2" w:themeFill="background1" w:themeFillShade="F2"/>
        <w:tblLook w:val="04A0" w:firstRow="1" w:lastRow="0" w:firstColumn="1" w:lastColumn="0" w:noHBand="0" w:noVBand="1"/>
      </w:tblPr>
      <w:tblGrid>
        <w:gridCol w:w="9062"/>
      </w:tblGrid>
      <w:tr w:rsidR="00537612" w:rsidRPr="002F3F13" w14:paraId="1B15836F" w14:textId="77777777" w:rsidTr="00F368E2">
        <w:tc>
          <w:tcPr>
            <w:tcW w:w="9062" w:type="dxa"/>
            <w:shd w:val="clear" w:color="auto" w:fill="F2F2F2" w:themeFill="background1" w:themeFillShade="F2"/>
          </w:tcPr>
          <w:p w14:paraId="35230221" w14:textId="77777777" w:rsidR="00537612" w:rsidRPr="002F3F13" w:rsidRDefault="00537612" w:rsidP="00F368E2">
            <w:r w:rsidRPr="002F3F13">
              <w:rPr>
                <w:b/>
                <w:i/>
                <w:iCs/>
              </w:rPr>
              <w:t>Забележка</w:t>
            </w:r>
            <w:r w:rsidRPr="002F3F13">
              <w:rPr>
                <w:b/>
              </w:rPr>
              <w:t>:</w:t>
            </w:r>
            <w:r w:rsidRPr="002F3F13">
              <w:t xml:space="preserve"> Когато преди подаване на офертата участник е предприел мерки за доказване на надеждност по чл. 56 от ЗОП, тези мерки се описват в ЕЕДОП в полето свързано със съответното обстоятелство.</w:t>
            </w:r>
          </w:p>
        </w:tc>
      </w:tr>
    </w:tbl>
    <w:p w14:paraId="68113701" w14:textId="33EB28B4" w:rsidR="001D2E9C" w:rsidRPr="002F3F13" w:rsidRDefault="00F52DE2" w:rsidP="003E1F18">
      <w:pPr>
        <w:pStyle w:val="2"/>
        <w:numPr>
          <w:ilvl w:val="0"/>
          <w:numId w:val="2"/>
        </w:numPr>
      </w:pPr>
      <w:bookmarkStart w:id="27" w:name="_Toc482357605"/>
      <w:bookmarkStart w:id="28" w:name="_Toc4488064"/>
      <w:r w:rsidRPr="002F3F13">
        <w:t>Критерии за подбор на участниците. Минимални изисквания и документи за доказване</w:t>
      </w:r>
      <w:bookmarkEnd w:id="27"/>
      <w:bookmarkEnd w:id="28"/>
    </w:p>
    <w:p w14:paraId="6E7C7AEF" w14:textId="5E46DE29" w:rsidR="007A7BA7" w:rsidRPr="00465BD5" w:rsidRDefault="0055408E" w:rsidP="00465BD5">
      <w:pPr>
        <w:pStyle w:val="a8"/>
        <w:numPr>
          <w:ilvl w:val="1"/>
          <w:numId w:val="3"/>
        </w:numPr>
        <w:spacing w:line="276" w:lineRule="auto"/>
        <w:ind w:left="0" w:firstLine="0"/>
        <w:contextualSpacing w:val="0"/>
        <w:rPr>
          <w:rFonts w:ascii="Trebuchet MS" w:hAnsi="Trebuchet MS"/>
          <w:sz w:val="22"/>
        </w:rPr>
      </w:pPr>
      <w:r w:rsidRPr="002F3F13">
        <w:rPr>
          <w:rFonts w:ascii="Trebuchet MS" w:hAnsi="Trebuchet MS"/>
          <w:sz w:val="22"/>
        </w:rPr>
        <w:t xml:space="preserve">С критериите за подбор Възложителят е определил минималните изисквания за допустимост по отношение на участниците във възлагането на поръчката, с цел установяване на възможността им за изпълнението </w:t>
      </w:r>
      <w:r w:rsidRPr="002F3F13">
        <w:rPr>
          <w:rFonts w:ascii="Calibri" w:hAnsi="Calibri" w:cs="Calibri"/>
          <w:sz w:val="22"/>
        </w:rPr>
        <w:t>ѝ</w:t>
      </w:r>
      <w:r w:rsidRPr="002F3F13">
        <w:rPr>
          <w:rFonts w:ascii="Trebuchet MS" w:hAnsi="Trebuchet MS"/>
          <w:sz w:val="22"/>
        </w:rPr>
        <w:t xml:space="preserve">. При участие на обединения, които не са юридически лица, съответствието с критериите за подбор се доказва от </w:t>
      </w:r>
      <w:r w:rsidRPr="002F3F13">
        <w:rPr>
          <w:rFonts w:ascii="Trebuchet MS" w:hAnsi="Trebuchet MS"/>
          <w:sz w:val="22"/>
        </w:rPr>
        <w:lastRenderedPageBreak/>
        <w:t>обединението-участник,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r w:rsidR="0095285B" w:rsidRPr="00465BD5">
        <w:rPr>
          <w:lang w:eastAsia="bg-BG"/>
        </w:rPr>
        <w:t xml:space="preserve"> </w:t>
      </w:r>
    </w:p>
    <w:p w14:paraId="3F6440F9" w14:textId="6377CF02" w:rsidR="001D2E9C" w:rsidRPr="00B02630" w:rsidRDefault="001D2E9C" w:rsidP="00B02630">
      <w:pPr>
        <w:pStyle w:val="a8"/>
        <w:numPr>
          <w:ilvl w:val="1"/>
          <w:numId w:val="3"/>
        </w:numPr>
        <w:spacing w:line="276" w:lineRule="auto"/>
        <w:ind w:left="0" w:firstLine="0"/>
        <w:contextualSpacing w:val="0"/>
        <w:rPr>
          <w:rFonts w:ascii="Trebuchet MS" w:hAnsi="Trebuchet MS"/>
          <w:sz w:val="22"/>
        </w:rPr>
      </w:pPr>
      <w:r w:rsidRPr="00B02630">
        <w:rPr>
          <w:rFonts w:ascii="Trebuchet MS" w:hAnsi="Trebuchet MS"/>
          <w:sz w:val="22"/>
        </w:rPr>
        <w:t>Икономическо и финансово състояние</w:t>
      </w:r>
      <w:r w:rsidR="00B02630">
        <w:rPr>
          <w:rFonts w:ascii="Trebuchet MS" w:hAnsi="Trebuchet MS"/>
          <w:sz w:val="22"/>
        </w:rPr>
        <w:t>:</w:t>
      </w:r>
    </w:p>
    <w:p w14:paraId="050A8113" w14:textId="49D7336B" w:rsidR="000A63B7" w:rsidRDefault="000A63B7" w:rsidP="000A63B7">
      <w:pPr>
        <w:pStyle w:val="a8"/>
        <w:numPr>
          <w:ilvl w:val="2"/>
          <w:numId w:val="2"/>
        </w:numPr>
        <w:spacing w:line="276" w:lineRule="auto"/>
        <w:ind w:left="284" w:firstLine="0"/>
        <w:contextualSpacing w:val="0"/>
        <w:rPr>
          <w:rFonts w:ascii="Trebuchet MS" w:hAnsi="Trebuchet MS"/>
          <w:sz w:val="22"/>
          <w:lang w:eastAsia="bg-BG"/>
        </w:rPr>
      </w:pPr>
      <w:r w:rsidRPr="000A63B7">
        <w:rPr>
          <w:rFonts w:ascii="Trebuchet MS" w:hAnsi="Trebuchet MS"/>
          <w:sz w:val="22"/>
          <w:lang w:eastAsia="bg-BG"/>
        </w:rPr>
        <w:t>Участниците следва да са реализирали минимален</w:t>
      </w:r>
      <w:r>
        <w:rPr>
          <w:rFonts w:ascii="Trebuchet MS" w:hAnsi="Trebuchet MS"/>
          <w:sz w:val="22"/>
          <w:lang w:eastAsia="bg-BG"/>
        </w:rPr>
        <w:t xml:space="preserve"> </w:t>
      </w:r>
      <w:r w:rsidRPr="000A63B7">
        <w:rPr>
          <w:rFonts w:ascii="Trebuchet MS" w:hAnsi="Trebuchet MS"/>
          <w:sz w:val="22"/>
          <w:lang w:eastAsia="bg-BG"/>
        </w:rPr>
        <w:t xml:space="preserve">оборот в сферата, попадаща в обхвата на поръчката, изчислен на база на годишните обороти, за последните три приключили финансови </w:t>
      </w:r>
      <w:r w:rsidR="00EA18E0">
        <w:rPr>
          <w:rFonts w:ascii="Trebuchet MS" w:hAnsi="Trebuchet MS"/>
          <w:sz w:val="22"/>
          <w:lang w:eastAsia="bg-BG"/>
        </w:rPr>
        <w:t xml:space="preserve">години </w:t>
      </w:r>
      <w:r w:rsidRPr="000A63B7">
        <w:rPr>
          <w:rFonts w:ascii="Trebuchet MS" w:hAnsi="Trebuchet MS"/>
          <w:sz w:val="22"/>
          <w:lang w:eastAsia="bg-BG"/>
        </w:rPr>
        <w:t xml:space="preserve">в зависимост от датата на създаване или започване на дейността им, съгласно чл. 61, ал. 1, т. 1, предложение второ, от ЗОП, както следва: </w:t>
      </w:r>
    </w:p>
    <w:p w14:paraId="0B0CF5AA" w14:textId="57D34AA7" w:rsidR="000A63B7" w:rsidRDefault="000A63B7" w:rsidP="00C377D3">
      <w:pPr>
        <w:pStyle w:val="a8"/>
        <w:numPr>
          <w:ilvl w:val="0"/>
          <w:numId w:val="20"/>
        </w:numPr>
        <w:spacing w:line="276" w:lineRule="auto"/>
        <w:contextualSpacing w:val="0"/>
        <w:rPr>
          <w:rFonts w:ascii="Trebuchet MS" w:hAnsi="Trebuchet MS"/>
          <w:sz w:val="22"/>
        </w:rPr>
      </w:pPr>
      <w:r>
        <w:rPr>
          <w:rFonts w:ascii="Trebuchet MS" w:hAnsi="Trebuchet MS"/>
          <w:sz w:val="22"/>
        </w:rPr>
        <w:t xml:space="preserve">За </w:t>
      </w:r>
      <w:r w:rsidRPr="000A63B7">
        <w:rPr>
          <w:rFonts w:ascii="Trebuchet MS" w:hAnsi="Trebuchet MS"/>
          <w:sz w:val="22"/>
        </w:rPr>
        <w:t xml:space="preserve">Обособена позиция № 1: Доставка на </w:t>
      </w:r>
      <w:r w:rsidR="00F56B54">
        <w:rPr>
          <w:rFonts w:ascii="Trebuchet MS" w:hAnsi="Trebuchet MS"/>
          <w:sz w:val="22"/>
        </w:rPr>
        <w:t>компютърно оборудване и софтуер</w:t>
      </w:r>
      <w:r w:rsidRPr="000A63B7">
        <w:rPr>
          <w:rFonts w:ascii="Trebuchet MS" w:hAnsi="Trebuchet MS"/>
          <w:sz w:val="22"/>
        </w:rPr>
        <w:t xml:space="preserve"> по технически спецификации</w:t>
      </w:r>
      <w:r>
        <w:rPr>
          <w:rFonts w:ascii="Trebuchet MS" w:hAnsi="Trebuchet MS"/>
          <w:sz w:val="22"/>
        </w:rPr>
        <w:t xml:space="preserve"> - </w:t>
      </w:r>
      <w:r w:rsidRPr="000A63B7">
        <w:rPr>
          <w:rFonts w:ascii="Trebuchet MS" w:hAnsi="Trebuchet MS"/>
          <w:sz w:val="22"/>
          <w:lang w:eastAsia="bg-BG"/>
        </w:rPr>
        <w:t>участниците следва да са реализирали минимален оборот в сферата, попадаща в обхвата на поръчката</w:t>
      </w:r>
      <w:r>
        <w:rPr>
          <w:rFonts w:ascii="Trebuchet MS" w:hAnsi="Trebuchet MS"/>
          <w:sz w:val="22"/>
          <w:lang w:eastAsia="bg-BG"/>
        </w:rPr>
        <w:t xml:space="preserve"> (позицията)</w:t>
      </w:r>
      <w:r w:rsidRPr="000A63B7">
        <w:rPr>
          <w:rFonts w:ascii="Trebuchet MS" w:hAnsi="Trebuchet MS"/>
          <w:sz w:val="22"/>
          <w:lang w:eastAsia="bg-BG"/>
        </w:rPr>
        <w:t xml:space="preserve">, изчислен на база годишните обороти, </w:t>
      </w:r>
      <w:r w:rsidRPr="00A21655">
        <w:rPr>
          <w:rFonts w:ascii="Trebuchet MS" w:hAnsi="Trebuchet MS"/>
          <w:b/>
          <w:sz w:val="22"/>
          <w:lang w:eastAsia="bg-BG"/>
        </w:rPr>
        <w:t xml:space="preserve">в размер на </w:t>
      </w:r>
      <w:r w:rsidR="00CB5730">
        <w:rPr>
          <w:rFonts w:ascii="Trebuchet MS" w:hAnsi="Trebuchet MS"/>
          <w:b/>
          <w:sz w:val="22"/>
          <w:lang w:eastAsia="bg-BG"/>
        </w:rPr>
        <w:t>6 850</w:t>
      </w:r>
      <w:r w:rsidRPr="00A21655">
        <w:rPr>
          <w:rFonts w:ascii="Trebuchet MS" w:hAnsi="Trebuchet MS"/>
          <w:b/>
          <w:sz w:val="22"/>
          <w:lang w:eastAsia="bg-BG"/>
        </w:rPr>
        <w:t xml:space="preserve"> (</w:t>
      </w:r>
      <w:r w:rsidR="00CB5730">
        <w:rPr>
          <w:rFonts w:ascii="Trebuchet MS" w:hAnsi="Trebuchet MS"/>
          <w:b/>
          <w:sz w:val="22"/>
          <w:lang w:eastAsia="bg-BG"/>
        </w:rPr>
        <w:t>шест хиляди осемстотин и петдесет лева</w:t>
      </w:r>
      <w:r w:rsidRPr="00A21655">
        <w:rPr>
          <w:rFonts w:ascii="Trebuchet MS" w:hAnsi="Trebuchet MS"/>
          <w:b/>
          <w:sz w:val="22"/>
          <w:lang w:eastAsia="bg-BG"/>
        </w:rPr>
        <w:t>) лв.</w:t>
      </w:r>
      <w:r w:rsidRPr="000A63B7">
        <w:rPr>
          <w:rFonts w:ascii="Trebuchet MS" w:hAnsi="Trebuchet MS"/>
          <w:sz w:val="22"/>
          <w:lang w:eastAsia="bg-BG"/>
        </w:rPr>
        <w:t xml:space="preserve"> за последните три приключили финансови години (201</w:t>
      </w:r>
      <w:r w:rsidR="00F56B54">
        <w:rPr>
          <w:rFonts w:ascii="Trebuchet MS" w:hAnsi="Trebuchet MS"/>
          <w:sz w:val="22"/>
          <w:lang w:eastAsia="bg-BG"/>
        </w:rPr>
        <w:t>6</w:t>
      </w:r>
      <w:r w:rsidRPr="000A63B7">
        <w:rPr>
          <w:rFonts w:ascii="Trebuchet MS" w:hAnsi="Trebuchet MS"/>
          <w:sz w:val="22"/>
          <w:lang w:eastAsia="bg-BG"/>
        </w:rPr>
        <w:t xml:space="preserve"> г., 201</w:t>
      </w:r>
      <w:r w:rsidR="00F56B54">
        <w:rPr>
          <w:rFonts w:ascii="Trebuchet MS" w:hAnsi="Trebuchet MS"/>
          <w:sz w:val="22"/>
          <w:lang w:eastAsia="bg-BG"/>
        </w:rPr>
        <w:t>7</w:t>
      </w:r>
      <w:r w:rsidRPr="000A63B7">
        <w:rPr>
          <w:rFonts w:ascii="Trebuchet MS" w:hAnsi="Trebuchet MS"/>
          <w:sz w:val="22"/>
          <w:lang w:eastAsia="bg-BG"/>
        </w:rPr>
        <w:t xml:space="preserve"> г. и 201</w:t>
      </w:r>
      <w:r w:rsidR="00F56B54">
        <w:rPr>
          <w:rFonts w:ascii="Trebuchet MS" w:hAnsi="Trebuchet MS"/>
          <w:sz w:val="22"/>
          <w:lang w:eastAsia="bg-BG"/>
        </w:rPr>
        <w:t>8</w:t>
      </w:r>
      <w:r w:rsidRPr="000A63B7">
        <w:rPr>
          <w:rFonts w:ascii="Trebuchet MS" w:hAnsi="Trebuchet MS"/>
          <w:sz w:val="22"/>
          <w:lang w:eastAsia="bg-BG"/>
        </w:rPr>
        <w:t xml:space="preserve"> г.), в зависимост от датата на създаване или започване на дейността им.</w:t>
      </w:r>
    </w:p>
    <w:p w14:paraId="62EDBA83" w14:textId="7E601F94" w:rsidR="000A63B7" w:rsidRPr="000A63B7" w:rsidRDefault="000A63B7" w:rsidP="000A63B7">
      <w:pPr>
        <w:ind w:left="709"/>
        <w:rPr>
          <w:lang w:eastAsia="bg-BG"/>
        </w:rPr>
      </w:pPr>
      <w:r w:rsidRPr="000A63B7">
        <w:rPr>
          <w:lang w:eastAsia="bg-BG"/>
        </w:rPr>
        <w:t>„Оборот в сферата, попадаща в обхвата на поръчката“ по смисъла на §2, т. 67 от Допълнителните разпоредби на Закона за обществените поръчки е: сума, равна на частта от нетните приходи от продажби, реализирана от дейност</w:t>
      </w:r>
      <w:r>
        <w:rPr>
          <w:lang w:eastAsia="bg-BG"/>
        </w:rPr>
        <w:t>и</w:t>
      </w:r>
      <w:r w:rsidRPr="000A63B7">
        <w:rPr>
          <w:lang w:eastAsia="bg-BG"/>
        </w:rPr>
        <w:t>, попадащи в обхвата на обществената поръчка.</w:t>
      </w:r>
      <w:r>
        <w:rPr>
          <w:lang w:eastAsia="bg-BG"/>
        </w:rPr>
        <w:t xml:space="preserve"> </w:t>
      </w:r>
      <w:r w:rsidRPr="000A63B7">
        <w:rPr>
          <w:lang w:eastAsia="bg-BG"/>
        </w:rPr>
        <w:t>За целите на настоящата поръчка, под „дейност, попадаща в обхвата на обществената поръчка”</w:t>
      </w:r>
      <w:r>
        <w:rPr>
          <w:lang w:eastAsia="bg-BG"/>
        </w:rPr>
        <w:t>, в рамките на Обособена позиция № 1</w:t>
      </w:r>
      <w:r w:rsidRPr="000A63B7">
        <w:rPr>
          <w:lang w:eastAsia="bg-BG"/>
        </w:rPr>
        <w:t xml:space="preserve"> </w:t>
      </w:r>
      <w:r w:rsidR="00F56B54" w:rsidRPr="000A63B7">
        <w:rPr>
          <w:lang w:eastAsia="bg-BG"/>
        </w:rPr>
        <w:t>се разбира извършването на продажба на оборудване</w:t>
      </w:r>
      <w:r w:rsidR="00F56B54">
        <w:rPr>
          <w:lang w:eastAsia="bg-BG"/>
        </w:rPr>
        <w:t>, еднакво или сходно с това, предмет на обособената позиция</w:t>
      </w:r>
      <w:r>
        <w:rPr>
          <w:lang w:eastAsia="bg-BG"/>
        </w:rPr>
        <w:t xml:space="preserve">. </w:t>
      </w:r>
    </w:p>
    <w:p w14:paraId="2EFC9F73" w14:textId="7435CB7B" w:rsidR="000A63B7" w:rsidRDefault="000A63B7" w:rsidP="00C377D3">
      <w:pPr>
        <w:pStyle w:val="a8"/>
        <w:numPr>
          <w:ilvl w:val="0"/>
          <w:numId w:val="20"/>
        </w:numPr>
        <w:spacing w:line="276" w:lineRule="auto"/>
        <w:contextualSpacing w:val="0"/>
        <w:rPr>
          <w:rFonts w:ascii="Trebuchet MS" w:hAnsi="Trebuchet MS"/>
          <w:sz w:val="22"/>
        </w:rPr>
      </w:pPr>
      <w:r w:rsidRPr="000A63B7">
        <w:rPr>
          <w:rFonts w:ascii="Trebuchet MS" w:hAnsi="Trebuchet MS"/>
          <w:sz w:val="22"/>
        </w:rPr>
        <w:t xml:space="preserve">Обособена позиция № </w:t>
      </w:r>
      <w:r w:rsidR="00985F45">
        <w:rPr>
          <w:rFonts w:ascii="Trebuchet MS" w:hAnsi="Trebuchet MS"/>
          <w:sz w:val="22"/>
        </w:rPr>
        <w:t>2</w:t>
      </w:r>
      <w:r w:rsidRPr="000A63B7">
        <w:rPr>
          <w:rFonts w:ascii="Trebuchet MS" w:hAnsi="Trebuchet MS"/>
          <w:sz w:val="22"/>
        </w:rPr>
        <w:t xml:space="preserve">: Доставка на </w:t>
      </w:r>
      <w:r w:rsidR="00F56B54">
        <w:rPr>
          <w:rFonts w:ascii="Trebuchet MS" w:hAnsi="Trebuchet MS"/>
          <w:sz w:val="22"/>
        </w:rPr>
        <w:t>мултифункционално цветно копирно устройство</w:t>
      </w:r>
      <w:r w:rsidRPr="000A63B7">
        <w:rPr>
          <w:rFonts w:ascii="Trebuchet MS" w:hAnsi="Trebuchet MS"/>
          <w:sz w:val="22"/>
        </w:rPr>
        <w:t xml:space="preserve"> по технически спецификации</w:t>
      </w:r>
      <w:r>
        <w:rPr>
          <w:rFonts w:ascii="Trebuchet MS" w:hAnsi="Trebuchet MS"/>
          <w:sz w:val="22"/>
        </w:rPr>
        <w:t xml:space="preserve"> - </w:t>
      </w:r>
      <w:r w:rsidRPr="000A63B7">
        <w:rPr>
          <w:rFonts w:ascii="Trebuchet MS" w:hAnsi="Trebuchet MS"/>
          <w:sz w:val="22"/>
          <w:lang w:eastAsia="bg-BG"/>
        </w:rPr>
        <w:t>участниците следва да са реализирали минимален оборот в сферата, попадаща в обхвата на поръчката</w:t>
      </w:r>
      <w:r>
        <w:rPr>
          <w:rFonts w:ascii="Trebuchet MS" w:hAnsi="Trebuchet MS"/>
          <w:sz w:val="22"/>
          <w:lang w:eastAsia="bg-BG"/>
        </w:rPr>
        <w:t xml:space="preserve"> (позицията)</w:t>
      </w:r>
      <w:r w:rsidRPr="000A63B7">
        <w:rPr>
          <w:rFonts w:ascii="Trebuchet MS" w:hAnsi="Trebuchet MS"/>
          <w:sz w:val="22"/>
          <w:lang w:eastAsia="bg-BG"/>
        </w:rPr>
        <w:t xml:space="preserve">, изчислен на база годишните обороти, </w:t>
      </w:r>
      <w:r w:rsidRPr="00A21655">
        <w:rPr>
          <w:rFonts w:ascii="Trebuchet MS" w:hAnsi="Trebuchet MS"/>
          <w:b/>
          <w:sz w:val="22"/>
          <w:lang w:eastAsia="bg-BG"/>
        </w:rPr>
        <w:t>в размер на</w:t>
      </w:r>
      <w:r w:rsidRPr="000A63B7">
        <w:rPr>
          <w:rFonts w:ascii="Trebuchet MS" w:hAnsi="Trebuchet MS"/>
          <w:sz w:val="22"/>
          <w:lang w:eastAsia="bg-BG"/>
        </w:rPr>
        <w:t xml:space="preserve"> </w:t>
      </w:r>
      <w:r w:rsidR="00CB5730">
        <w:rPr>
          <w:rFonts w:ascii="Trebuchet MS" w:hAnsi="Trebuchet MS"/>
          <w:b/>
          <w:sz w:val="22"/>
          <w:lang w:eastAsia="bg-BG"/>
        </w:rPr>
        <w:t>11 250</w:t>
      </w:r>
      <w:r w:rsidRPr="00A21655">
        <w:rPr>
          <w:rFonts w:ascii="Trebuchet MS" w:hAnsi="Trebuchet MS"/>
          <w:b/>
          <w:sz w:val="22"/>
          <w:lang w:eastAsia="bg-BG"/>
        </w:rPr>
        <w:t xml:space="preserve"> (</w:t>
      </w:r>
      <w:r w:rsidR="00CB5730">
        <w:rPr>
          <w:rFonts w:ascii="Trebuchet MS" w:hAnsi="Trebuchet MS"/>
          <w:b/>
          <w:sz w:val="22"/>
          <w:lang w:eastAsia="bg-BG"/>
        </w:rPr>
        <w:t>единадесет хиляди двеста и петдесет лева</w:t>
      </w:r>
      <w:r w:rsidRPr="00A21655">
        <w:rPr>
          <w:rFonts w:ascii="Trebuchet MS" w:hAnsi="Trebuchet MS"/>
          <w:b/>
          <w:sz w:val="22"/>
          <w:lang w:eastAsia="bg-BG"/>
        </w:rPr>
        <w:t>) лв.</w:t>
      </w:r>
      <w:r w:rsidRPr="000A63B7">
        <w:rPr>
          <w:rFonts w:ascii="Trebuchet MS" w:hAnsi="Trebuchet MS"/>
          <w:sz w:val="22"/>
          <w:lang w:eastAsia="bg-BG"/>
        </w:rPr>
        <w:t xml:space="preserve"> за последните три приключили финансови години (201</w:t>
      </w:r>
      <w:r w:rsidR="00F56B54">
        <w:rPr>
          <w:rFonts w:ascii="Trebuchet MS" w:hAnsi="Trebuchet MS"/>
          <w:sz w:val="22"/>
          <w:lang w:eastAsia="bg-BG"/>
        </w:rPr>
        <w:t>6</w:t>
      </w:r>
      <w:r w:rsidRPr="000A63B7">
        <w:rPr>
          <w:rFonts w:ascii="Trebuchet MS" w:hAnsi="Trebuchet MS"/>
          <w:sz w:val="22"/>
          <w:lang w:eastAsia="bg-BG"/>
        </w:rPr>
        <w:t xml:space="preserve"> г., 201</w:t>
      </w:r>
      <w:r w:rsidR="00F56B54">
        <w:rPr>
          <w:rFonts w:ascii="Trebuchet MS" w:hAnsi="Trebuchet MS"/>
          <w:sz w:val="22"/>
          <w:lang w:eastAsia="bg-BG"/>
        </w:rPr>
        <w:t>7</w:t>
      </w:r>
      <w:r w:rsidRPr="000A63B7">
        <w:rPr>
          <w:rFonts w:ascii="Trebuchet MS" w:hAnsi="Trebuchet MS"/>
          <w:sz w:val="22"/>
          <w:lang w:eastAsia="bg-BG"/>
        </w:rPr>
        <w:t xml:space="preserve"> г. и 201</w:t>
      </w:r>
      <w:r w:rsidR="00F56B54">
        <w:rPr>
          <w:rFonts w:ascii="Trebuchet MS" w:hAnsi="Trebuchet MS"/>
          <w:sz w:val="22"/>
          <w:lang w:eastAsia="bg-BG"/>
        </w:rPr>
        <w:t>8</w:t>
      </w:r>
      <w:r w:rsidRPr="000A63B7">
        <w:rPr>
          <w:rFonts w:ascii="Trebuchet MS" w:hAnsi="Trebuchet MS"/>
          <w:sz w:val="22"/>
          <w:lang w:eastAsia="bg-BG"/>
        </w:rPr>
        <w:t xml:space="preserve"> г.), в зависимост от датата на създаване или започване на дейността им</w:t>
      </w:r>
      <w:r>
        <w:rPr>
          <w:rFonts w:ascii="Trebuchet MS" w:hAnsi="Trebuchet MS"/>
          <w:sz w:val="22"/>
          <w:lang w:eastAsia="bg-BG"/>
        </w:rPr>
        <w:t>.</w:t>
      </w:r>
    </w:p>
    <w:p w14:paraId="49FC8DED" w14:textId="646F154C" w:rsidR="000A63B7" w:rsidRPr="000A63B7" w:rsidRDefault="000A63B7" w:rsidP="000A63B7">
      <w:pPr>
        <w:pStyle w:val="a8"/>
        <w:spacing w:line="276" w:lineRule="auto"/>
        <w:contextualSpacing w:val="0"/>
        <w:rPr>
          <w:rFonts w:ascii="Trebuchet MS" w:hAnsi="Trebuchet MS"/>
          <w:sz w:val="22"/>
          <w:lang w:eastAsia="bg-BG"/>
        </w:rPr>
      </w:pPr>
      <w:r w:rsidRPr="000A63B7">
        <w:rPr>
          <w:rFonts w:ascii="Trebuchet MS" w:hAnsi="Trebuchet MS"/>
          <w:sz w:val="22"/>
          <w:lang w:eastAsia="bg-BG"/>
        </w:rPr>
        <w:t xml:space="preserve">„Оборот в сферата, попадаща в обхвата на поръчката“ по смисъла на §2, т. 67 от Допълнителните разпоредби на Закона за обществените поръчки е: сума, равна на частта от нетните приходи от продажби, реализирана от дейности, попадащи в обхвата на обществената поръчка. За целите на настоящата поръчка, под „дейност, попадаща в обхвата на обществената поръчка”, в рамките на Обособена позиция № </w:t>
      </w:r>
      <w:r w:rsidR="009C2C40">
        <w:rPr>
          <w:rFonts w:ascii="Trebuchet MS" w:hAnsi="Trebuchet MS"/>
          <w:sz w:val="22"/>
          <w:lang w:eastAsia="bg-BG"/>
        </w:rPr>
        <w:t>2</w:t>
      </w:r>
      <w:r>
        <w:rPr>
          <w:rFonts w:ascii="Trebuchet MS" w:hAnsi="Trebuchet MS"/>
          <w:sz w:val="22"/>
          <w:lang w:eastAsia="bg-BG"/>
        </w:rPr>
        <w:t>,</w:t>
      </w:r>
      <w:r w:rsidRPr="000A63B7">
        <w:rPr>
          <w:rFonts w:ascii="Trebuchet MS" w:hAnsi="Trebuchet MS"/>
          <w:sz w:val="22"/>
          <w:lang w:eastAsia="bg-BG"/>
        </w:rPr>
        <w:t xml:space="preserve"> се разбира извършването на продажба на оборудване</w:t>
      </w:r>
      <w:r>
        <w:rPr>
          <w:rFonts w:ascii="Trebuchet MS" w:hAnsi="Trebuchet MS"/>
          <w:sz w:val="22"/>
          <w:lang w:eastAsia="bg-BG"/>
        </w:rPr>
        <w:t>, еднакво или сходно с това, предмет на обособената позиция</w:t>
      </w:r>
      <w:r w:rsidRPr="000A63B7">
        <w:rPr>
          <w:rFonts w:ascii="Trebuchet MS" w:hAnsi="Trebuchet MS"/>
          <w:sz w:val="22"/>
          <w:lang w:eastAsia="bg-BG"/>
        </w:rPr>
        <w:t>.</w:t>
      </w:r>
    </w:p>
    <w:p w14:paraId="793FCC44" w14:textId="553DD3C8" w:rsidR="00A21655" w:rsidRDefault="00A21655" w:rsidP="003E1F18">
      <w:pPr>
        <w:pStyle w:val="a8"/>
        <w:numPr>
          <w:ilvl w:val="2"/>
          <w:numId w:val="2"/>
        </w:numPr>
        <w:spacing w:line="276" w:lineRule="auto"/>
        <w:ind w:left="284" w:firstLine="0"/>
        <w:contextualSpacing w:val="0"/>
        <w:rPr>
          <w:rFonts w:ascii="Trebuchet MS" w:hAnsi="Trebuchet MS"/>
          <w:sz w:val="22"/>
          <w:lang w:eastAsia="bg-BG"/>
        </w:rPr>
      </w:pPr>
      <w:r w:rsidRPr="00A21655">
        <w:rPr>
          <w:rFonts w:ascii="Trebuchet MS" w:hAnsi="Trebuchet MS"/>
          <w:sz w:val="22"/>
          <w:lang w:eastAsia="bg-BG"/>
        </w:rPr>
        <w:t>Изискването се прилага по отношение на всяка отделна позиция</w:t>
      </w:r>
      <w:r>
        <w:rPr>
          <w:rFonts w:ascii="Trebuchet MS" w:hAnsi="Trebuchet MS"/>
          <w:sz w:val="22"/>
          <w:lang w:eastAsia="bg-BG"/>
        </w:rPr>
        <w:t>.</w:t>
      </w:r>
    </w:p>
    <w:p w14:paraId="48FEFCA4" w14:textId="7F444609" w:rsidR="00FF2B46" w:rsidRPr="002F3F13" w:rsidRDefault="00FF2B46" w:rsidP="003E1F18">
      <w:pPr>
        <w:pStyle w:val="a8"/>
        <w:numPr>
          <w:ilvl w:val="2"/>
          <w:numId w:val="2"/>
        </w:numPr>
        <w:spacing w:line="276" w:lineRule="auto"/>
        <w:ind w:left="284" w:firstLine="0"/>
        <w:contextualSpacing w:val="0"/>
        <w:rPr>
          <w:rFonts w:ascii="Trebuchet MS" w:hAnsi="Trebuchet MS"/>
          <w:sz w:val="22"/>
          <w:lang w:eastAsia="bg-BG"/>
        </w:rPr>
      </w:pPr>
      <w:r w:rsidRPr="002F3F13">
        <w:rPr>
          <w:rFonts w:ascii="Trebuchet MS" w:hAnsi="Trebuchet MS"/>
          <w:sz w:val="22"/>
          <w:lang w:eastAsia="bg-BG"/>
        </w:rPr>
        <w:lastRenderedPageBreak/>
        <w:t xml:space="preserve">За доказване съответствието с това изискване, </w:t>
      </w:r>
      <w:r w:rsidRPr="002F3F13">
        <w:rPr>
          <w:rFonts w:ascii="Trebuchet MS" w:hAnsi="Trebuchet MS"/>
          <w:b/>
          <w:sz w:val="22"/>
          <w:lang w:eastAsia="bg-BG"/>
        </w:rPr>
        <w:t>участникът попълва (декларира, с отбелязване на отговор „ДА“) Раздел α: „Общо указание за всички критерии за подбор, част IV „Критерии за подбор“ от Единния европейски документ за обществени поръчки (ЕЕДОП).</w:t>
      </w:r>
    </w:p>
    <w:tbl>
      <w:tblPr>
        <w:tblStyle w:val="a7"/>
        <w:tblW w:w="0" w:type="auto"/>
        <w:shd w:val="clear" w:color="auto" w:fill="F2F2F2" w:themeFill="background1" w:themeFillShade="F2"/>
        <w:tblLook w:val="04A0" w:firstRow="1" w:lastRow="0" w:firstColumn="1" w:lastColumn="0" w:noHBand="0" w:noVBand="1"/>
      </w:tblPr>
      <w:tblGrid>
        <w:gridCol w:w="9062"/>
      </w:tblGrid>
      <w:tr w:rsidR="00FF2B46" w:rsidRPr="002F3F13" w14:paraId="602E2472" w14:textId="77777777" w:rsidTr="00F368E2">
        <w:tc>
          <w:tcPr>
            <w:tcW w:w="9062" w:type="dxa"/>
            <w:shd w:val="clear" w:color="auto" w:fill="F2F2F2" w:themeFill="background1" w:themeFillShade="F2"/>
          </w:tcPr>
          <w:p w14:paraId="63702451" w14:textId="64885A8A" w:rsidR="00FF2B46" w:rsidRPr="002F3F13" w:rsidRDefault="00FF2B46" w:rsidP="00F368E2">
            <w:r w:rsidRPr="002F3F13">
              <w:rPr>
                <w:b/>
                <w:i/>
                <w:iCs/>
              </w:rPr>
              <w:t>Забележка</w:t>
            </w:r>
            <w:r w:rsidRPr="002F3F13">
              <w:rPr>
                <w:b/>
              </w:rPr>
              <w:t>:</w:t>
            </w:r>
            <w:r w:rsidRPr="002F3F13">
              <w:t xml:space="preserve"> </w:t>
            </w:r>
            <w:r w:rsidRPr="002F3F13">
              <w:rPr>
                <w:lang w:eastAsia="bg-BG"/>
              </w:rPr>
              <w:t xml:space="preserve">При подготовка на офертата от участника </w:t>
            </w:r>
            <w:r w:rsidRPr="002F3F13">
              <w:rPr>
                <w:b/>
                <w:lang w:eastAsia="bg-BG"/>
              </w:rPr>
              <w:t>НЕ СЕ ИЗИСКВА</w:t>
            </w:r>
            <w:r w:rsidRPr="002F3F13">
              <w:rPr>
                <w:lang w:eastAsia="bg-BG"/>
              </w:rPr>
              <w:t xml:space="preserve"> попълване или подаване на друга информация, свързана с доказване съответствие с изискването (</w:t>
            </w:r>
            <w:r w:rsidRPr="002F3F13">
              <w:rPr>
                <w:b/>
                <w:lang w:eastAsia="bg-BG"/>
              </w:rPr>
              <w:t>НЕ СЕ ИЗИСКВА</w:t>
            </w:r>
            <w:r w:rsidRPr="002F3F13">
              <w:rPr>
                <w:lang w:eastAsia="bg-BG"/>
              </w:rPr>
              <w:t xml:space="preserve"> попълване на информация в т. 5 от Раздел Б „</w:t>
            </w:r>
            <w:r w:rsidRPr="002F3F13">
              <w:t>Икономическо и финансово състояние</w:t>
            </w:r>
            <w:r w:rsidRPr="002F3F13">
              <w:rPr>
                <w:lang w:eastAsia="bg-BG"/>
              </w:rPr>
              <w:t>“, Част IV „Критерии за подбор“ от ЕЕДОП).</w:t>
            </w:r>
          </w:p>
        </w:tc>
      </w:tr>
    </w:tbl>
    <w:p w14:paraId="2B4EA2EC" w14:textId="76DDAAC8" w:rsidR="001D2E9C" w:rsidRPr="002F3F13" w:rsidRDefault="001D2E9C" w:rsidP="003E1F18">
      <w:pPr>
        <w:pStyle w:val="2"/>
        <w:numPr>
          <w:ilvl w:val="0"/>
          <w:numId w:val="2"/>
        </w:numPr>
      </w:pPr>
      <w:bookmarkStart w:id="29" w:name="_Toc482357606"/>
      <w:bookmarkStart w:id="30" w:name="_Toc4488065"/>
      <w:r w:rsidRPr="002F3F13">
        <w:t>Използване на капацитета на трети лица</w:t>
      </w:r>
      <w:bookmarkEnd w:id="29"/>
      <w:bookmarkEnd w:id="30"/>
    </w:p>
    <w:p w14:paraId="30EDC0C7" w14:textId="3F33D336" w:rsidR="001D2E9C" w:rsidRPr="002F3F13" w:rsidRDefault="007C6C3A" w:rsidP="003E1F18">
      <w:pPr>
        <w:pStyle w:val="a8"/>
        <w:numPr>
          <w:ilvl w:val="1"/>
          <w:numId w:val="2"/>
        </w:numPr>
        <w:spacing w:line="276" w:lineRule="auto"/>
        <w:ind w:left="0" w:firstLine="0"/>
        <w:contextualSpacing w:val="0"/>
        <w:rPr>
          <w:rFonts w:ascii="Trebuchet MS" w:hAnsi="Trebuchet MS"/>
          <w:sz w:val="22"/>
        </w:rPr>
      </w:pPr>
      <w:r w:rsidRPr="002F3F13">
        <w:rPr>
          <w:rFonts w:ascii="Trebuchet MS" w:hAnsi="Trebuchet MS"/>
          <w:sz w:val="22"/>
        </w:rPr>
        <w:t>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способности и професионалната компетентност.</w:t>
      </w:r>
    </w:p>
    <w:tbl>
      <w:tblPr>
        <w:tblStyle w:val="a7"/>
        <w:tblW w:w="0" w:type="auto"/>
        <w:shd w:val="clear" w:color="auto" w:fill="F2F2F2" w:themeFill="background1" w:themeFillShade="F2"/>
        <w:tblLook w:val="04A0" w:firstRow="1" w:lastRow="0" w:firstColumn="1" w:lastColumn="0" w:noHBand="0" w:noVBand="1"/>
      </w:tblPr>
      <w:tblGrid>
        <w:gridCol w:w="9062"/>
      </w:tblGrid>
      <w:tr w:rsidR="007C6C3A" w:rsidRPr="002F3F13" w14:paraId="7F1E1F39" w14:textId="77777777" w:rsidTr="008915B3">
        <w:tc>
          <w:tcPr>
            <w:tcW w:w="9062" w:type="dxa"/>
            <w:shd w:val="clear" w:color="auto" w:fill="F2F2F2" w:themeFill="background1" w:themeFillShade="F2"/>
          </w:tcPr>
          <w:p w14:paraId="5A36B081" w14:textId="25235F20" w:rsidR="007C6C3A" w:rsidRPr="002F3F13" w:rsidRDefault="007C6C3A" w:rsidP="008915B3">
            <w:r w:rsidRPr="002F3F13">
              <w:rPr>
                <w:b/>
                <w:i/>
                <w:iCs/>
              </w:rPr>
              <w:t>Забележка</w:t>
            </w:r>
            <w:r w:rsidRPr="002F3F13">
              <w:rPr>
                <w:b/>
              </w:rPr>
              <w:t>:</w:t>
            </w:r>
            <w:r w:rsidRPr="002F3F13">
              <w:t xml:space="preserve"> Когато участникът се позовава на капацитета на трети лица, посочва това в </w:t>
            </w:r>
            <w:r w:rsidRPr="002F3F13">
              <w:rPr>
                <w:b/>
              </w:rPr>
              <w:t>Част ІІ, Раздел В от ЕЕДОП</w:t>
            </w:r>
            <w:r w:rsidRPr="002F3F13">
              <w:t>. Участникът трябва да може да докаже, че ще разполага с техните ресурси, като представи документи за поетите от третите лица задължения.</w:t>
            </w:r>
          </w:p>
        </w:tc>
      </w:tr>
    </w:tbl>
    <w:p w14:paraId="48872247" w14:textId="77777777" w:rsidR="003F1310" w:rsidRPr="002F3F13" w:rsidRDefault="003F1310" w:rsidP="003E1F18">
      <w:pPr>
        <w:pStyle w:val="a8"/>
        <w:numPr>
          <w:ilvl w:val="1"/>
          <w:numId w:val="2"/>
        </w:numPr>
        <w:spacing w:line="276" w:lineRule="auto"/>
        <w:ind w:left="0" w:firstLine="0"/>
        <w:contextualSpacing w:val="0"/>
        <w:rPr>
          <w:rFonts w:ascii="Trebuchet MS" w:hAnsi="Trebuchet MS"/>
          <w:sz w:val="22"/>
        </w:rPr>
      </w:pPr>
      <w:r w:rsidRPr="002F3F13">
        <w:rPr>
          <w:rFonts w:ascii="Trebuchet MS" w:hAnsi="Trebuchet MS"/>
          <w:sz w:val="22"/>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w:t>
      </w:r>
    </w:p>
    <w:p w14:paraId="033AE0ED" w14:textId="3A81AF78" w:rsidR="003F1310" w:rsidRPr="002F3F13" w:rsidRDefault="003F1310" w:rsidP="003E1F18">
      <w:pPr>
        <w:pStyle w:val="a8"/>
        <w:numPr>
          <w:ilvl w:val="1"/>
          <w:numId w:val="2"/>
        </w:numPr>
        <w:spacing w:line="276" w:lineRule="auto"/>
        <w:ind w:left="0" w:firstLine="0"/>
        <w:contextualSpacing w:val="0"/>
        <w:rPr>
          <w:rFonts w:ascii="Trebuchet MS" w:hAnsi="Trebuchet MS"/>
          <w:sz w:val="22"/>
        </w:rPr>
      </w:pPr>
      <w:r w:rsidRPr="002F3F13">
        <w:rPr>
          <w:rFonts w:ascii="Trebuchet MS" w:hAnsi="Trebuchet MS"/>
          <w:sz w:val="22"/>
        </w:rPr>
        <w:t>Възложителят може да изиска от участника да замени посоченото от него трето лице, ако то не отговаря на някое от условията по т. 4.</w:t>
      </w:r>
      <w:r w:rsidR="00DF73FA" w:rsidRPr="002F3F13">
        <w:rPr>
          <w:rFonts w:ascii="Trebuchet MS" w:hAnsi="Trebuchet MS"/>
          <w:sz w:val="22"/>
        </w:rPr>
        <w:t>2</w:t>
      </w:r>
      <w:r w:rsidRPr="002F3F13">
        <w:rPr>
          <w:rFonts w:ascii="Trebuchet MS" w:hAnsi="Trebuchet MS"/>
          <w:sz w:val="22"/>
        </w:rPr>
        <w:t xml:space="preserve">. </w:t>
      </w:r>
    </w:p>
    <w:p w14:paraId="04D3A37E" w14:textId="77777777" w:rsidR="003F1310" w:rsidRPr="002F3F13" w:rsidRDefault="003F1310" w:rsidP="003E1F18">
      <w:pPr>
        <w:pStyle w:val="a8"/>
        <w:numPr>
          <w:ilvl w:val="1"/>
          <w:numId w:val="2"/>
        </w:numPr>
        <w:spacing w:line="276" w:lineRule="auto"/>
        <w:ind w:left="0" w:firstLine="0"/>
        <w:contextualSpacing w:val="0"/>
        <w:rPr>
          <w:rFonts w:ascii="Trebuchet MS" w:hAnsi="Trebuchet MS"/>
          <w:sz w:val="22"/>
        </w:rPr>
      </w:pPr>
      <w:r w:rsidRPr="002F3F13">
        <w:rPr>
          <w:rFonts w:ascii="Trebuchet MS" w:hAnsi="Trebuchet MS"/>
          <w:sz w:val="22"/>
        </w:rPr>
        <w:t xml:space="preserve">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т. 4.2 – 4.3. </w:t>
      </w:r>
    </w:p>
    <w:p w14:paraId="0E128A93" w14:textId="6896C454" w:rsidR="00D62245" w:rsidRPr="002F3F13" w:rsidRDefault="003F1310" w:rsidP="003E1F18">
      <w:pPr>
        <w:pStyle w:val="a8"/>
        <w:numPr>
          <w:ilvl w:val="1"/>
          <w:numId w:val="2"/>
        </w:numPr>
        <w:spacing w:line="276" w:lineRule="auto"/>
        <w:ind w:left="0" w:firstLine="0"/>
        <w:contextualSpacing w:val="0"/>
        <w:rPr>
          <w:rFonts w:ascii="Trebuchet MS" w:hAnsi="Trebuchet MS"/>
          <w:sz w:val="22"/>
        </w:rPr>
      </w:pPr>
      <w:r w:rsidRPr="002F3F13">
        <w:rPr>
          <w:rFonts w:ascii="Trebuchet MS" w:hAnsi="Trebuchet MS"/>
          <w:sz w:val="22"/>
        </w:rPr>
        <w:t>Когато участник в процедурата е клон на чуждестранно лице, той може за доказване на съответствие с изискванията за икономическо и финансово състояние, технически и професионални способности, да се позове на ресурсите на търговеца, в случай че представи доказателства, че при изпълнение на поръчката ще има на разположение тези ресурси.</w:t>
      </w:r>
    </w:p>
    <w:p w14:paraId="7605F76A" w14:textId="462B5CC3" w:rsidR="001D2E9C" w:rsidRPr="002F3F13" w:rsidRDefault="001D2E9C" w:rsidP="003E1F18">
      <w:pPr>
        <w:pStyle w:val="2"/>
        <w:numPr>
          <w:ilvl w:val="0"/>
          <w:numId w:val="2"/>
        </w:numPr>
      </w:pPr>
      <w:bookmarkStart w:id="31" w:name="_Toc482357607"/>
      <w:bookmarkStart w:id="32" w:name="_Toc4488066"/>
      <w:r w:rsidRPr="002F3F13">
        <w:t>Подизпълнители</w:t>
      </w:r>
      <w:bookmarkEnd w:id="31"/>
      <w:bookmarkEnd w:id="32"/>
      <w:r w:rsidRPr="002F3F13">
        <w:t xml:space="preserve"> </w:t>
      </w:r>
    </w:p>
    <w:p w14:paraId="0D6E291F" w14:textId="77777777" w:rsidR="003F1310" w:rsidRPr="002F3F13" w:rsidRDefault="003F1310" w:rsidP="003E1F18">
      <w:pPr>
        <w:pStyle w:val="a8"/>
        <w:numPr>
          <w:ilvl w:val="1"/>
          <w:numId w:val="2"/>
        </w:numPr>
        <w:spacing w:line="276" w:lineRule="auto"/>
        <w:ind w:left="0" w:firstLine="0"/>
        <w:contextualSpacing w:val="0"/>
        <w:rPr>
          <w:rFonts w:ascii="Trebuchet MS" w:hAnsi="Trebuchet MS"/>
          <w:sz w:val="22"/>
        </w:rPr>
      </w:pPr>
      <w:r w:rsidRPr="002F3F13">
        <w:rPr>
          <w:rFonts w:ascii="Trebuchet MS" w:hAnsi="Trebuchet MS"/>
          <w:sz w:val="22"/>
        </w:rPr>
        <w:t xml:space="preserve">Участниците посочват в ЕЕДОП подизпълнителите и дела от поръчката, който ще им възложат, ако възнамеряват да използват такива. </w:t>
      </w:r>
    </w:p>
    <w:tbl>
      <w:tblPr>
        <w:tblStyle w:val="a7"/>
        <w:tblW w:w="0" w:type="auto"/>
        <w:shd w:val="clear" w:color="auto" w:fill="F2F2F2" w:themeFill="background1" w:themeFillShade="F2"/>
        <w:tblLook w:val="04A0" w:firstRow="1" w:lastRow="0" w:firstColumn="1" w:lastColumn="0" w:noHBand="0" w:noVBand="1"/>
      </w:tblPr>
      <w:tblGrid>
        <w:gridCol w:w="9062"/>
      </w:tblGrid>
      <w:tr w:rsidR="003F1310" w:rsidRPr="002F3F13" w14:paraId="7B6BA044" w14:textId="77777777" w:rsidTr="008915B3">
        <w:tc>
          <w:tcPr>
            <w:tcW w:w="9062" w:type="dxa"/>
            <w:shd w:val="clear" w:color="auto" w:fill="F2F2F2" w:themeFill="background1" w:themeFillShade="F2"/>
          </w:tcPr>
          <w:p w14:paraId="562C454E" w14:textId="65249C1B" w:rsidR="003F1310" w:rsidRPr="002F3F13" w:rsidRDefault="003F1310" w:rsidP="008915B3">
            <w:pPr>
              <w:rPr>
                <w:sz w:val="24"/>
                <w:szCs w:val="24"/>
              </w:rPr>
            </w:pPr>
            <w:r w:rsidRPr="002F3F13">
              <w:rPr>
                <w:b/>
                <w:i/>
                <w:iCs/>
                <w:sz w:val="24"/>
                <w:szCs w:val="24"/>
              </w:rPr>
              <w:t>Забележка</w:t>
            </w:r>
            <w:r w:rsidRPr="002F3F13">
              <w:rPr>
                <w:b/>
                <w:sz w:val="24"/>
                <w:szCs w:val="24"/>
              </w:rPr>
              <w:t>:</w:t>
            </w:r>
            <w:r w:rsidRPr="002F3F13">
              <w:rPr>
                <w:sz w:val="24"/>
                <w:szCs w:val="24"/>
              </w:rPr>
              <w:t xml:space="preserve"> Съответната информация се попълва в </w:t>
            </w:r>
            <w:r w:rsidRPr="002F3F13">
              <w:rPr>
                <w:b/>
                <w:sz w:val="24"/>
                <w:szCs w:val="24"/>
              </w:rPr>
              <w:t xml:space="preserve">т. 10, </w:t>
            </w:r>
            <w:r w:rsidRPr="002F3F13">
              <w:rPr>
                <w:lang w:eastAsia="bg-BG"/>
              </w:rPr>
              <w:t>Раздел В „</w:t>
            </w:r>
            <w:r w:rsidRPr="002F3F13">
              <w:t>Технически и професионални способности</w:t>
            </w:r>
            <w:r w:rsidRPr="002F3F13">
              <w:rPr>
                <w:lang w:eastAsia="bg-BG"/>
              </w:rPr>
              <w:t>“, Част IV „Критерии за подбор“ от ЕЕДОП.</w:t>
            </w:r>
          </w:p>
        </w:tc>
      </w:tr>
    </w:tbl>
    <w:p w14:paraId="13E737BB" w14:textId="77777777" w:rsidR="003F1310" w:rsidRPr="002F3F13" w:rsidRDefault="003F1310" w:rsidP="003E1F18">
      <w:pPr>
        <w:pStyle w:val="a8"/>
        <w:numPr>
          <w:ilvl w:val="1"/>
          <w:numId w:val="2"/>
        </w:numPr>
        <w:spacing w:line="276" w:lineRule="auto"/>
        <w:ind w:left="0" w:firstLine="0"/>
        <w:contextualSpacing w:val="0"/>
        <w:rPr>
          <w:rFonts w:ascii="Trebuchet MS" w:hAnsi="Trebuchet MS"/>
          <w:sz w:val="22"/>
        </w:rPr>
      </w:pPr>
      <w:r w:rsidRPr="002F3F13">
        <w:rPr>
          <w:rFonts w:ascii="Trebuchet MS" w:hAnsi="Trebuchet MS"/>
          <w:sz w:val="22"/>
        </w:rPr>
        <w:lastRenderedPageBreak/>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14:paraId="42BAB1ED" w14:textId="0566845B" w:rsidR="00D62245" w:rsidRPr="002F3F13" w:rsidRDefault="003F1310" w:rsidP="003E1F18">
      <w:pPr>
        <w:pStyle w:val="a8"/>
        <w:numPr>
          <w:ilvl w:val="1"/>
          <w:numId w:val="2"/>
        </w:numPr>
        <w:spacing w:line="276" w:lineRule="auto"/>
        <w:ind w:left="0" w:firstLine="0"/>
        <w:contextualSpacing w:val="0"/>
        <w:rPr>
          <w:rFonts w:ascii="Trebuchet MS" w:hAnsi="Trebuchet MS"/>
          <w:sz w:val="22"/>
        </w:rPr>
      </w:pPr>
      <w:r w:rsidRPr="002F3F13">
        <w:rPr>
          <w:rFonts w:ascii="Trebuchet MS" w:hAnsi="Trebuchet MS"/>
          <w:sz w:val="22"/>
        </w:rPr>
        <w:t>Независимо от възможността за използване на подизпълнители, отговорността за изпълнение на договора за обществена поръчка е на изпълнителя.</w:t>
      </w:r>
    </w:p>
    <w:p w14:paraId="55A042A2" w14:textId="35A1FA35" w:rsidR="001D2E9C" w:rsidRPr="002F3F13" w:rsidRDefault="001D2E9C" w:rsidP="003E1F18">
      <w:pPr>
        <w:pStyle w:val="2"/>
        <w:numPr>
          <w:ilvl w:val="0"/>
          <w:numId w:val="2"/>
        </w:numPr>
      </w:pPr>
      <w:bookmarkStart w:id="33" w:name="_Toc482357608"/>
      <w:bookmarkStart w:id="34" w:name="_Toc4488067"/>
      <w:r w:rsidRPr="002F3F13">
        <w:t>Деклариране на лично състояние и съответствие с критериите за подбор</w:t>
      </w:r>
      <w:bookmarkEnd w:id="33"/>
      <w:bookmarkEnd w:id="34"/>
      <w:r w:rsidRPr="002F3F13">
        <w:t xml:space="preserve"> </w:t>
      </w:r>
    </w:p>
    <w:p w14:paraId="4C3239FA" w14:textId="559D4698" w:rsidR="004B0B1D" w:rsidRPr="002F3F13" w:rsidRDefault="003F1310" w:rsidP="003E1F18">
      <w:pPr>
        <w:pStyle w:val="a8"/>
        <w:numPr>
          <w:ilvl w:val="1"/>
          <w:numId w:val="2"/>
        </w:numPr>
        <w:spacing w:line="276" w:lineRule="auto"/>
        <w:ind w:left="0" w:firstLine="0"/>
        <w:contextualSpacing w:val="0"/>
        <w:rPr>
          <w:rFonts w:ascii="Trebuchet MS" w:hAnsi="Trebuchet MS"/>
          <w:sz w:val="22"/>
        </w:rPr>
      </w:pPr>
      <w:r w:rsidRPr="002F3F13">
        <w:rPr>
          <w:rFonts w:ascii="Trebuchet MS" w:hAnsi="Trebuchet MS"/>
          <w:sz w:val="22"/>
        </w:rPr>
        <w:t>Участникът декларира липсата на основанията за отстраняване и съответствие с критериите за подбор чрез представяне на ЕЕДОП. В него се предоставя съответната информация, изисквана от Възложителя, и се посочват националните бази данни или публични регистри, в които се съдържа информация за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14:paraId="2208A171" w14:textId="6EAB4A26" w:rsidR="001D2E9C" w:rsidRPr="002F3F13" w:rsidRDefault="00D62245" w:rsidP="003E1F18">
      <w:pPr>
        <w:pStyle w:val="a8"/>
        <w:numPr>
          <w:ilvl w:val="1"/>
          <w:numId w:val="2"/>
        </w:numPr>
        <w:spacing w:line="276" w:lineRule="auto"/>
        <w:ind w:left="0" w:firstLine="0"/>
        <w:contextualSpacing w:val="0"/>
        <w:rPr>
          <w:rFonts w:ascii="Trebuchet MS" w:hAnsi="Trebuchet MS"/>
          <w:sz w:val="22"/>
        </w:rPr>
      </w:pPr>
      <w:r w:rsidRPr="002F3F13">
        <w:rPr>
          <w:rFonts w:ascii="Trebuchet MS" w:hAnsi="Trebuchet MS"/>
          <w:sz w:val="22"/>
        </w:rPr>
        <w:t>Когато участникът е обединение от физически и/или юридически лица или предвижда използването на подизпълнител по смисъл на § 2, т. 34 от ДР на ЗОП, основанията за отстраняване се прилагат и за всеки член на обединението и за подизпълнителите. В случаите, в които участниците се позовават на капацитета на трети лица, по смисъла на чл. 65 от ЗОП, основанията за отстраняване се прилагат и по отношение на третите лица.</w:t>
      </w:r>
    </w:p>
    <w:p w14:paraId="3C4880C0" w14:textId="2A7CB255" w:rsidR="003F1310" w:rsidRPr="002F3F13" w:rsidRDefault="003F1310" w:rsidP="003E1F18">
      <w:pPr>
        <w:pStyle w:val="a8"/>
        <w:numPr>
          <w:ilvl w:val="1"/>
          <w:numId w:val="2"/>
        </w:numPr>
        <w:spacing w:line="276" w:lineRule="auto"/>
        <w:ind w:left="0" w:firstLine="0"/>
        <w:contextualSpacing w:val="0"/>
        <w:rPr>
          <w:rFonts w:ascii="Trebuchet MS" w:hAnsi="Trebuchet MS"/>
          <w:sz w:val="22"/>
        </w:rPr>
      </w:pPr>
      <w:r w:rsidRPr="002F3F13">
        <w:rPr>
          <w:rFonts w:ascii="Trebuchet MS" w:hAnsi="Trebuchet MS"/>
          <w:sz w:val="22"/>
        </w:rPr>
        <w:t>Когато изискванията по т. 2.1.1, б. „а“, и „е“ и т. 2.</w:t>
      </w:r>
      <w:proofErr w:type="spellStart"/>
      <w:r w:rsidRPr="002F3F13">
        <w:rPr>
          <w:rFonts w:ascii="Trebuchet MS" w:hAnsi="Trebuchet MS"/>
          <w:sz w:val="22"/>
        </w:rPr>
        <w:t>2</w:t>
      </w:r>
      <w:proofErr w:type="spellEnd"/>
      <w:r w:rsidRPr="002F3F13">
        <w:rPr>
          <w:rFonts w:ascii="Trebuchet MS" w:hAnsi="Trebuchet MS"/>
          <w:sz w:val="22"/>
        </w:rPr>
        <w:t>.1, б. „в“ от настоящия раздел  се отнасят за повече от едно лице, всички лица подписват един и същ ЕЕДОП.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т. 2.1.1, б. „а“, и „е“ и т. 2.</w:t>
      </w:r>
      <w:proofErr w:type="spellStart"/>
      <w:r w:rsidRPr="002F3F13">
        <w:rPr>
          <w:rFonts w:ascii="Trebuchet MS" w:hAnsi="Trebuchet MS"/>
          <w:sz w:val="22"/>
        </w:rPr>
        <w:t>2</w:t>
      </w:r>
      <w:proofErr w:type="spellEnd"/>
      <w:r w:rsidRPr="002F3F13">
        <w:rPr>
          <w:rFonts w:ascii="Trebuchet MS" w:hAnsi="Trebuchet MS"/>
          <w:sz w:val="22"/>
        </w:rPr>
        <w:t>.1, б. „в“ се попълва в отделен ЕЕДОП за всяко лице или за някои от лицата. Когато се подава повече от един ЕЕДОП, обстоятелствата, свързани с критериите за подбор, се съдържат само в ЕЕДОП, подписан от лице, което може самостоятелно да представлява съответния стопански субект</w:t>
      </w:r>
    </w:p>
    <w:p w14:paraId="1180E5A1" w14:textId="77777777" w:rsidR="003F1310" w:rsidRPr="002F3F13" w:rsidRDefault="003F1310" w:rsidP="003E1F18">
      <w:pPr>
        <w:pStyle w:val="a8"/>
        <w:numPr>
          <w:ilvl w:val="1"/>
          <w:numId w:val="2"/>
        </w:numPr>
        <w:spacing w:line="276" w:lineRule="auto"/>
        <w:ind w:left="0" w:firstLine="0"/>
        <w:contextualSpacing w:val="0"/>
        <w:rPr>
          <w:rFonts w:ascii="Trebuchet MS" w:hAnsi="Trebuchet MS"/>
          <w:sz w:val="22"/>
        </w:rPr>
      </w:pPr>
      <w:r w:rsidRPr="002F3F13">
        <w:rPr>
          <w:rFonts w:ascii="Trebuchet MS" w:hAnsi="Trebuchet MS"/>
          <w:sz w:val="22"/>
        </w:rPr>
        <w:t>При поискване от страна на Възложителя участниците са длъжни да представят информация относно правно-организационната форма, под която осъществяват дейността си, както и списък на всички задължени лица по смисъла на чл. 54, ал. 2 и чл. 55, ал. 3 от ЗОП, независимо от наименованието на органите, в които участват, или длъжностите, които заема.</w:t>
      </w:r>
    </w:p>
    <w:p w14:paraId="18F5F9E1" w14:textId="77777777" w:rsidR="003F1310" w:rsidRPr="002F3F13" w:rsidRDefault="003F1310" w:rsidP="003E1F18">
      <w:pPr>
        <w:pStyle w:val="a8"/>
        <w:numPr>
          <w:ilvl w:val="1"/>
          <w:numId w:val="2"/>
        </w:numPr>
        <w:spacing w:line="276" w:lineRule="auto"/>
        <w:ind w:left="0" w:firstLine="0"/>
        <w:contextualSpacing w:val="0"/>
        <w:rPr>
          <w:rFonts w:ascii="Trebuchet MS" w:hAnsi="Trebuchet MS"/>
          <w:sz w:val="22"/>
        </w:rPr>
      </w:pPr>
      <w:r w:rsidRPr="002F3F13">
        <w:rPr>
          <w:rFonts w:ascii="Trebuchet MS" w:hAnsi="Trebuchet MS"/>
          <w:sz w:val="22"/>
        </w:rPr>
        <w:t>Когато участник е посочил, че ще използва капацитета на трети лица за доказване на съответствието с критериите за подбор или че ще използва подизпълнители трябва да представи отделен ЕЕДОП, попълнен от всяко от тези лица.</w:t>
      </w:r>
    </w:p>
    <w:p w14:paraId="0CD23EB3" w14:textId="4AD55D7B" w:rsidR="003F1310" w:rsidRPr="002F3F13" w:rsidRDefault="003F1310" w:rsidP="003E1F18">
      <w:pPr>
        <w:pStyle w:val="a8"/>
        <w:numPr>
          <w:ilvl w:val="1"/>
          <w:numId w:val="2"/>
        </w:numPr>
        <w:spacing w:line="276" w:lineRule="auto"/>
        <w:ind w:left="0" w:firstLine="0"/>
        <w:contextualSpacing w:val="0"/>
        <w:rPr>
          <w:rFonts w:ascii="Trebuchet MS" w:hAnsi="Trebuchet MS"/>
          <w:sz w:val="22"/>
        </w:rPr>
      </w:pPr>
      <w:r w:rsidRPr="002F3F13">
        <w:rPr>
          <w:rFonts w:ascii="Trebuchet MS" w:hAnsi="Trebuchet MS"/>
          <w:sz w:val="22"/>
        </w:rPr>
        <w:t xml:space="preserve">Възложителят може да изиска по всяко време от участниците доказателства във връзка със заявените от тях в ЕЕДОП обстоятелства. Възложителят може да не приеме представено доказателство за технически и професионални способности, когато то </w:t>
      </w:r>
      <w:r w:rsidRPr="002F3F13">
        <w:rPr>
          <w:rFonts w:ascii="Trebuchet MS" w:hAnsi="Trebuchet MS"/>
          <w:sz w:val="22"/>
        </w:rPr>
        <w:lastRenderedPageBreak/>
        <w:t>произтича от лице, което има интерес, който може да води до облага по смисъла на чл. 2, ал. 3 от Закона за предотвратяване и установяване на конфликт на интереси.</w:t>
      </w:r>
    </w:p>
    <w:p w14:paraId="1168AEB6" w14:textId="77777777" w:rsidR="003F1310" w:rsidRPr="002F3F13" w:rsidRDefault="003F1310" w:rsidP="003E1F18">
      <w:pPr>
        <w:pStyle w:val="2"/>
        <w:numPr>
          <w:ilvl w:val="0"/>
          <w:numId w:val="2"/>
        </w:numPr>
      </w:pPr>
      <w:bookmarkStart w:id="35" w:name="_Toc484952861"/>
      <w:bookmarkStart w:id="36" w:name="_Toc4488068"/>
      <w:r w:rsidRPr="002F3F13">
        <w:t>Удостоверение за регистрация в официален списък на одобрени стопански субекти</w:t>
      </w:r>
      <w:bookmarkEnd w:id="35"/>
      <w:bookmarkEnd w:id="36"/>
      <w:r w:rsidRPr="002F3F13">
        <w:t xml:space="preserve"> </w:t>
      </w:r>
    </w:p>
    <w:p w14:paraId="780331D6" w14:textId="77777777" w:rsidR="003F1310" w:rsidRPr="002F3F13" w:rsidRDefault="003F1310" w:rsidP="003E1F18">
      <w:pPr>
        <w:pStyle w:val="a8"/>
        <w:numPr>
          <w:ilvl w:val="1"/>
          <w:numId w:val="2"/>
        </w:numPr>
        <w:spacing w:line="276" w:lineRule="auto"/>
        <w:ind w:left="0" w:firstLine="0"/>
        <w:contextualSpacing w:val="0"/>
        <w:rPr>
          <w:rFonts w:ascii="Trebuchet MS" w:hAnsi="Trebuchet MS"/>
          <w:sz w:val="22"/>
        </w:rPr>
      </w:pPr>
      <w:r w:rsidRPr="002F3F13">
        <w:rPr>
          <w:rFonts w:ascii="Trebuchet MS" w:hAnsi="Trebuchet MS"/>
          <w:sz w:val="22"/>
        </w:rPr>
        <w:t>За доказване на личното състояние, на съответствието с критериите за подбор или на съответствие с техническите спецификации участникът може да представи удостоверение за регистрация в официален списък на одобрени стопански субекти или сертификат, издаден от сертифициращ орган, при условие, че по този начин може да се удостовери изпълнението на съответните изисквания.</w:t>
      </w:r>
    </w:p>
    <w:p w14:paraId="76700B4D" w14:textId="6140A069" w:rsidR="003F1310" w:rsidRPr="002F3F13" w:rsidRDefault="003F1310" w:rsidP="003E1F18">
      <w:pPr>
        <w:pStyle w:val="a8"/>
        <w:numPr>
          <w:ilvl w:val="1"/>
          <w:numId w:val="2"/>
        </w:numPr>
        <w:spacing w:line="276" w:lineRule="auto"/>
        <w:ind w:left="0" w:firstLine="0"/>
        <w:contextualSpacing w:val="0"/>
        <w:rPr>
          <w:rFonts w:ascii="Trebuchet MS" w:hAnsi="Trebuchet MS"/>
          <w:sz w:val="22"/>
        </w:rPr>
      </w:pPr>
      <w:r w:rsidRPr="002F3F13">
        <w:rPr>
          <w:rFonts w:ascii="Trebuchet MS" w:hAnsi="Trebuchet MS"/>
          <w:sz w:val="22"/>
        </w:rPr>
        <w:t xml:space="preserve">Възложителят може да изиска допълнително удостоверение, свързано с плащането на </w:t>
      </w:r>
      <w:proofErr w:type="spellStart"/>
      <w:r w:rsidRPr="002F3F13">
        <w:rPr>
          <w:rFonts w:ascii="Trebuchet MS" w:hAnsi="Trebuchet MS"/>
          <w:sz w:val="22"/>
        </w:rPr>
        <w:t>социалноосигурителни</w:t>
      </w:r>
      <w:proofErr w:type="spellEnd"/>
      <w:r w:rsidRPr="002F3F13">
        <w:rPr>
          <w:rFonts w:ascii="Trebuchet MS" w:hAnsi="Trebuchet MS"/>
          <w:sz w:val="22"/>
        </w:rPr>
        <w:t xml:space="preserve"> вноски и данъци, независимо от представеното от участника удостоверение за регистрация в официален списък на одобрени стопански субекти.</w:t>
      </w:r>
    </w:p>
    <w:p w14:paraId="46108B2F" w14:textId="77777777" w:rsidR="003F1310" w:rsidRPr="002F3F13" w:rsidRDefault="003F1310" w:rsidP="003E1F18">
      <w:pPr>
        <w:pStyle w:val="2"/>
        <w:numPr>
          <w:ilvl w:val="0"/>
          <w:numId w:val="2"/>
        </w:numPr>
      </w:pPr>
      <w:bookmarkStart w:id="37" w:name="_Toc484952862"/>
      <w:bookmarkStart w:id="38" w:name="_Toc4488069"/>
      <w:r w:rsidRPr="002F3F13">
        <w:t>Допълнителни указания при попълване на ЕЕДОП</w:t>
      </w:r>
      <w:bookmarkEnd w:id="37"/>
      <w:bookmarkEnd w:id="38"/>
      <w:r w:rsidRPr="002F3F13">
        <w:t xml:space="preserve"> </w:t>
      </w:r>
    </w:p>
    <w:p w14:paraId="03B85C33" w14:textId="77777777" w:rsidR="003F1310" w:rsidRPr="002F3F13" w:rsidRDefault="003F1310" w:rsidP="003E1F18">
      <w:pPr>
        <w:pStyle w:val="a8"/>
        <w:numPr>
          <w:ilvl w:val="1"/>
          <w:numId w:val="2"/>
        </w:numPr>
        <w:spacing w:line="276" w:lineRule="auto"/>
        <w:ind w:left="0" w:firstLine="0"/>
        <w:contextualSpacing w:val="0"/>
        <w:rPr>
          <w:rFonts w:ascii="Trebuchet MS" w:hAnsi="Trebuchet MS"/>
          <w:sz w:val="22"/>
        </w:rPr>
      </w:pPr>
      <w:r w:rsidRPr="002F3F13">
        <w:rPr>
          <w:rFonts w:ascii="Trebuchet MS" w:hAnsi="Trebuchet MS"/>
          <w:sz w:val="22"/>
        </w:rPr>
        <w:t>В част II, Раздел А от ЕЕДОП, участниците посочват единен идентификационен код по чл. 23 от Закона за търговския регистър,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Когато участник в обществена поръчка е обединение, което не е юридическо лице, се подава отделен ЕЕДОП за всеки един участник в обединението, като в част II, Раздел А се посочва съответната информация за останалите участници в обединението. 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В случай че обединението не е регистрирано, участникът следва да извърши регистрацията по БУЛСТАТ преди подписване на договора за възлагане на настоящата обществена поръчка.</w:t>
      </w:r>
    </w:p>
    <w:p w14:paraId="52B5C700" w14:textId="77777777" w:rsidR="003F1310" w:rsidRPr="002F3F13" w:rsidRDefault="003F1310" w:rsidP="003E1F18">
      <w:pPr>
        <w:pStyle w:val="a8"/>
        <w:numPr>
          <w:ilvl w:val="1"/>
          <w:numId w:val="2"/>
        </w:numPr>
        <w:spacing w:line="276" w:lineRule="auto"/>
        <w:ind w:left="0" w:firstLine="0"/>
        <w:contextualSpacing w:val="0"/>
        <w:rPr>
          <w:rFonts w:ascii="Trebuchet MS" w:hAnsi="Trebuchet MS"/>
          <w:sz w:val="22"/>
        </w:rPr>
      </w:pPr>
      <w:r w:rsidRPr="002F3F13">
        <w:rPr>
          <w:rFonts w:ascii="Trebuchet MS" w:hAnsi="Trebuchet MS"/>
          <w:sz w:val="22"/>
        </w:rPr>
        <w:t>В част II, Раздел Б от ЕЕДОП се посочват името/-</w:t>
      </w:r>
      <w:proofErr w:type="spellStart"/>
      <w:r w:rsidRPr="002F3F13">
        <w:rPr>
          <w:rFonts w:ascii="Trebuchet MS" w:hAnsi="Trebuchet MS"/>
          <w:sz w:val="22"/>
        </w:rPr>
        <w:t>ната</w:t>
      </w:r>
      <w:proofErr w:type="spellEnd"/>
      <w:r w:rsidRPr="002F3F13">
        <w:rPr>
          <w:rFonts w:ascii="Trebuchet MS" w:hAnsi="Trebuchet MS"/>
          <w:sz w:val="22"/>
        </w:rPr>
        <w:t xml:space="preserve"> и адреса/-</w:t>
      </w:r>
      <w:proofErr w:type="spellStart"/>
      <w:r w:rsidRPr="002F3F13">
        <w:rPr>
          <w:rFonts w:ascii="Trebuchet MS" w:hAnsi="Trebuchet MS"/>
          <w:sz w:val="22"/>
        </w:rPr>
        <w:t>ите</w:t>
      </w:r>
      <w:proofErr w:type="spellEnd"/>
      <w:r w:rsidRPr="002F3F13">
        <w:rPr>
          <w:rFonts w:ascii="Trebuchet MS" w:hAnsi="Trebuchet MS"/>
          <w:sz w:val="22"/>
        </w:rPr>
        <w:t xml:space="preserve"> на лицето/-ата, упълномощено/и да представляват участника за целите на процедурата за възлагане на обществена поръчка.</w:t>
      </w:r>
    </w:p>
    <w:p w14:paraId="68B0B4B4" w14:textId="517B8157" w:rsidR="001D2E9C" w:rsidRPr="002F3F13" w:rsidRDefault="001D2E9C" w:rsidP="003E1F18">
      <w:pPr>
        <w:pStyle w:val="1"/>
        <w:numPr>
          <w:ilvl w:val="0"/>
          <w:numId w:val="1"/>
        </w:numPr>
        <w:spacing w:before="480" w:after="480"/>
        <w:ind w:left="714" w:hanging="357"/>
        <w:rPr>
          <w:rFonts w:cs="Times New Roman"/>
          <w:szCs w:val="26"/>
        </w:rPr>
      </w:pPr>
      <w:bookmarkStart w:id="39" w:name="_Toc4488070"/>
      <w:bookmarkStart w:id="40" w:name="_Toc482357615"/>
      <w:r w:rsidRPr="002F3F13">
        <w:rPr>
          <w:rFonts w:cs="Times New Roman"/>
          <w:szCs w:val="26"/>
        </w:rPr>
        <w:t>Изисквания към документите за участие</w:t>
      </w:r>
      <w:bookmarkEnd w:id="39"/>
      <w:r w:rsidRPr="002F3F13">
        <w:rPr>
          <w:rFonts w:cs="Times New Roman"/>
          <w:szCs w:val="26"/>
        </w:rPr>
        <w:t xml:space="preserve"> </w:t>
      </w:r>
      <w:bookmarkEnd w:id="40"/>
    </w:p>
    <w:p w14:paraId="3E60FBC6" w14:textId="77777777" w:rsidR="00352FBB" w:rsidRPr="002F3F13" w:rsidRDefault="00352FBB" w:rsidP="00C377D3">
      <w:pPr>
        <w:pStyle w:val="2"/>
        <w:numPr>
          <w:ilvl w:val="0"/>
          <w:numId w:val="8"/>
        </w:numPr>
      </w:pPr>
      <w:bookmarkStart w:id="41" w:name="_Toc484952868"/>
      <w:bookmarkStart w:id="42" w:name="_Toc4488071"/>
      <w:r w:rsidRPr="002F3F13">
        <w:t>Общи изисквания</w:t>
      </w:r>
      <w:bookmarkEnd w:id="41"/>
      <w:bookmarkEnd w:id="42"/>
      <w:r w:rsidRPr="002F3F13">
        <w:t xml:space="preserve"> </w:t>
      </w:r>
    </w:p>
    <w:p w14:paraId="29A7B286" w14:textId="77777777" w:rsidR="00352FBB" w:rsidRPr="002F3F13" w:rsidRDefault="00352FBB" w:rsidP="00C377D3">
      <w:pPr>
        <w:pStyle w:val="a8"/>
        <w:numPr>
          <w:ilvl w:val="1"/>
          <w:numId w:val="9"/>
        </w:numPr>
        <w:spacing w:line="276" w:lineRule="auto"/>
        <w:ind w:left="0" w:firstLine="0"/>
        <w:contextualSpacing w:val="0"/>
        <w:rPr>
          <w:rFonts w:ascii="Trebuchet MS" w:hAnsi="Trebuchet MS"/>
          <w:sz w:val="22"/>
        </w:rPr>
      </w:pPr>
      <w:r w:rsidRPr="002F3F13">
        <w:rPr>
          <w:rFonts w:ascii="Trebuchet MS" w:hAnsi="Trebuchet MS"/>
          <w:sz w:val="22"/>
        </w:rPr>
        <w:t>При изготвяне на документите всеки участник трябва да се придържа точно към обявените от Възложителя условия.</w:t>
      </w:r>
    </w:p>
    <w:p w14:paraId="21787F1F" w14:textId="77777777" w:rsidR="00352FBB" w:rsidRPr="002F3F13" w:rsidRDefault="00352FBB" w:rsidP="00C377D3">
      <w:pPr>
        <w:pStyle w:val="a8"/>
        <w:numPr>
          <w:ilvl w:val="1"/>
          <w:numId w:val="9"/>
        </w:numPr>
        <w:spacing w:line="276" w:lineRule="auto"/>
        <w:ind w:left="0" w:firstLine="0"/>
        <w:contextualSpacing w:val="0"/>
        <w:rPr>
          <w:rFonts w:ascii="Trebuchet MS" w:hAnsi="Trebuchet MS"/>
          <w:sz w:val="22"/>
        </w:rPr>
      </w:pPr>
      <w:r w:rsidRPr="002F3F13">
        <w:rPr>
          <w:rFonts w:ascii="Trebuchet MS" w:hAnsi="Trebuchet MS"/>
          <w:sz w:val="22"/>
        </w:rPr>
        <w:lastRenderedPageBreak/>
        <w:t>Представянето на оферта задължава участника да приеме напълно всички изисквания и условия, посочени в обявлението и тази документация.</w:t>
      </w:r>
    </w:p>
    <w:p w14:paraId="26B183D5" w14:textId="6B875AB1" w:rsidR="00352FBB" w:rsidRPr="002F3F13" w:rsidRDefault="00352FBB" w:rsidP="00C377D3">
      <w:pPr>
        <w:pStyle w:val="a8"/>
        <w:numPr>
          <w:ilvl w:val="1"/>
          <w:numId w:val="9"/>
        </w:numPr>
        <w:spacing w:line="276" w:lineRule="auto"/>
        <w:ind w:left="0" w:firstLine="0"/>
        <w:contextualSpacing w:val="0"/>
        <w:rPr>
          <w:rFonts w:ascii="Trebuchet MS" w:hAnsi="Trebuchet MS"/>
          <w:sz w:val="22"/>
        </w:rPr>
      </w:pPr>
      <w:r w:rsidRPr="002F3F13">
        <w:rPr>
          <w:rFonts w:ascii="Trebuchet MS" w:hAnsi="Trebuchet MS"/>
          <w:sz w:val="22"/>
        </w:rPr>
        <w:t>Всички документи за участие в процедурата се предоставят на хартиен носител.</w:t>
      </w:r>
    </w:p>
    <w:p w14:paraId="031B455E" w14:textId="77777777" w:rsidR="00352FBB" w:rsidRPr="002F3F13" w:rsidRDefault="00352FBB" w:rsidP="00C377D3">
      <w:pPr>
        <w:pStyle w:val="a8"/>
        <w:numPr>
          <w:ilvl w:val="1"/>
          <w:numId w:val="9"/>
        </w:numPr>
        <w:spacing w:line="276" w:lineRule="auto"/>
        <w:ind w:left="0" w:firstLine="0"/>
        <w:contextualSpacing w:val="0"/>
        <w:rPr>
          <w:rFonts w:ascii="Trebuchet MS" w:hAnsi="Trebuchet MS"/>
          <w:sz w:val="22"/>
        </w:rPr>
      </w:pPr>
      <w:r w:rsidRPr="002F3F13">
        <w:rPr>
          <w:rFonts w:ascii="Trebuchet MS" w:hAnsi="Trebuchet MS"/>
          <w:sz w:val="22"/>
        </w:rPr>
        <w:t>Всеки участник в процедурата има право да представи само една оферта. Офертата трябва да е попълнена без поправки по нея. Документи с поправки не се разглеждат.</w:t>
      </w:r>
    </w:p>
    <w:p w14:paraId="4840E976" w14:textId="77777777" w:rsidR="00352FBB" w:rsidRPr="002F3F13" w:rsidRDefault="00352FBB" w:rsidP="00C377D3">
      <w:pPr>
        <w:pStyle w:val="a8"/>
        <w:numPr>
          <w:ilvl w:val="1"/>
          <w:numId w:val="9"/>
        </w:numPr>
        <w:spacing w:line="276" w:lineRule="auto"/>
        <w:ind w:left="0" w:firstLine="0"/>
        <w:contextualSpacing w:val="0"/>
        <w:rPr>
          <w:rFonts w:ascii="Trebuchet MS" w:hAnsi="Trebuchet MS"/>
          <w:sz w:val="22"/>
        </w:rPr>
      </w:pPr>
      <w:r w:rsidRPr="002F3F13">
        <w:rPr>
          <w:rFonts w:ascii="Trebuchet MS" w:hAnsi="Trebuchet MS"/>
          <w:sz w:val="22"/>
        </w:rPr>
        <w:t>Не се допуска предлагането на варианти в офертата.</w:t>
      </w:r>
    </w:p>
    <w:p w14:paraId="7D492430" w14:textId="77777777" w:rsidR="00352FBB" w:rsidRPr="002F3F13" w:rsidRDefault="00352FBB" w:rsidP="00C377D3">
      <w:pPr>
        <w:pStyle w:val="a8"/>
        <w:numPr>
          <w:ilvl w:val="1"/>
          <w:numId w:val="9"/>
        </w:numPr>
        <w:spacing w:line="276" w:lineRule="auto"/>
        <w:ind w:left="0" w:firstLine="0"/>
        <w:contextualSpacing w:val="0"/>
        <w:rPr>
          <w:rFonts w:ascii="Trebuchet MS" w:hAnsi="Trebuchet MS"/>
          <w:sz w:val="22"/>
        </w:rPr>
      </w:pPr>
      <w:r w:rsidRPr="002F3F13">
        <w:rPr>
          <w:rFonts w:ascii="Trebuchet MS" w:hAnsi="Trebuchet MS"/>
          <w:sz w:val="22"/>
        </w:rPr>
        <w:t>Лице, което участва в обединение или е дало съгласие да бъде подизпълнител на друг участник, не може да подава самостоятелна оферта.</w:t>
      </w:r>
    </w:p>
    <w:p w14:paraId="79FE51DA" w14:textId="77777777" w:rsidR="00352FBB" w:rsidRPr="002F3F13" w:rsidRDefault="00352FBB" w:rsidP="00C377D3">
      <w:pPr>
        <w:pStyle w:val="a8"/>
        <w:numPr>
          <w:ilvl w:val="1"/>
          <w:numId w:val="9"/>
        </w:numPr>
        <w:spacing w:line="276" w:lineRule="auto"/>
        <w:ind w:left="0" w:firstLine="0"/>
        <w:contextualSpacing w:val="0"/>
        <w:rPr>
          <w:rFonts w:ascii="Trebuchet MS" w:hAnsi="Trebuchet MS"/>
          <w:sz w:val="22"/>
        </w:rPr>
      </w:pPr>
      <w:r w:rsidRPr="002F3F13">
        <w:rPr>
          <w:rFonts w:ascii="Trebuchet MS" w:hAnsi="Trebuchet MS"/>
          <w:sz w:val="22"/>
        </w:rPr>
        <w:t>В процедурата едно физическо или юридическо лице може да участва само в едно обединение.</w:t>
      </w:r>
    </w:p>
    <w:p w14:paraId="2C970152" w14:textId="77777777" w:rsidR="00352FBB" w:rsidRPr="002F3F13" w:rsidRDefault="00352FBB" w:rsidP="00C377D3">
      <w:pPr>
        <w:pStyle w:val="a8"/>
        <w:numPr>
          <w:ilvl w:val="1"/>
          <w:numId w:val="9"/>
        </w:numPr>
        <w:spacing w:line="276" w:lineRule="auto"/>
        <w:ind w:left="0" w:firstLine="0"/>
        <w:contextualSpacing w:val="0"/>
        <w:rPr>
          <w:rFonts w:ascii="Trebuchet MS" w:hAnsi="Trebuchet MS"/>
          <w:sz w:val="22"/>
        </w:rPr>
      </w:pPr>
      <w:r w:rsidRPr="002F3F13">
        <w:rPr>
          <w:rFonts w:ascii="Trebuchet MS" w:hAnsi="Trebuchet MS"/>
          <w:sz w:val="22"/>
        </w:rPr>
        <w:t>Свързани лица не могат да бъдат самостоятелни участници в настоящата процедура.</w:t>
      </w:r>
    </w:p>
    <w:p w14:paraId="381A7AA2" w14:textId="77777777" w:rsidR="00352FBB" w:rsidRPr="002F3F13" w:rsidRDefault="00352FBB" w:rsidP="00C377D3">
      <w:pPr>
        <w:pStyle w:val="a8"/>
        <w:numPr>
          <w:ilvl w:val="1"/>
          <w:numId w:val="9"/>
        </w:numPr>
        <w:spacing w:line="276" w:lineRule="auto"/>
        <w:ind w:left="0" w:firstLine="0"/>
        <w:contextualSpacing w:val="0"/>
        <w:rPr>
          <w:rFonts w:ascii="Trebuchet MS" w:hAnsi="Trebuchet MS"/>
          <w:sz w:val="22"/>
        </w:rPr>
      </w:pPr>
      <w:r w:rsidRPr="002F3F13">
        <w:rPr>
          <w:rFonts w:ascii="Trebuchet MS" w:hAnsi="Trebuchet MS"/>
          <w:sz w:val="22"/>
        </w:rPr>
        <w:t>Прогнозната стойност на поръчката е максимално допустима и оферти над посочената прогнозна стойност ще бъдат отстранявани от процедурата.</w:t>
      </w:r>
    </w:p>
    <w:p w14:paraId="6ADF7C81" w14:textId="77777777" w:rsidR="00352FBB" w:rsidRPr="002F3F13" w:rsidRDefault="00352FBB" w:rsidP="00C377D3">
      <w:pPr>
        <w:pStyle w:val="a8"/>
        <w:numPr>
          <w:ilvl w:val="1"/>
          <w:numId w:val="9"/>
        </w:numPr>
        <w:spacing w:line="276" w:lineRule="auto"/>
        <w:ind w:left="0" w:firstLine="0"/>
        <w:contextualSpacing w:val="0"/>
        <w:rPr>
          <w:rFonts w:ascii="Trebuchet MS" w:hAnsi="Trebuchet MS"/>
          <w:sz w:val="22"/>
        </w:rPr>
      </w:pPr>
      <w:r w:rsidRPr="002F3F13">
        <w:rPr>
          <w:rFonts w:ascii="Trebuchet MS" w:hAnsi="Trebuchet MS"/>
          <w:sz w:val="22"/>
        </w:rPr>
        <w:t>Участниците могат да посочват в офертите си информация, която смятат за конфиденциална във връзка с наличието на търговска тайна. В тези случаи се прилагат чл. 102 и чл. 42, ал. 5 от ЗОП.</w:t>
      </w:r>
    </w:p>
    <w:p w14:paraId="1AB85109" w14:textId="77777777" w:rsidR="00352FBB" w:rsidRPr="002F3F13" w:rsidRDefault="00352FBB" w:rsidP="00C377D3">
      <w:pPr>
        <w:pStyle w:val="2"/>
        <w:numPr>
          <w:ilvl w:val="0"/>
          <w:numId w:val="8"/>
        </w:numPr>
      </w:pPr>
      <w:bookmarkStart w:id="43" w:name="_Toc484952869"/>
      <w:bookmarkStart w:id="44" w:name="_Toc4488072"/>
      <w:r w:rsidRPr="002F3F13">
        <w:t>Документи за участие</w:t>
      </w:r>
      <w:bookmarkEnd w:id="43"/>
      <w:bookmarkEnd w:id="44"/>
      <w:r w:rsidRPr="002F3F13">
        <w:t xml:space="preserve"> </w:t>
      </w:r>
    </w:p>
    <w:p w14:paraId="2C09769A" w14:textId="31FBA23D" w:rsidR="00352FBB" w:rsidRPr="00DD3C30" w:rsidRDefault="00352FBB" w:rsidP="00C377D3">
      <w:pPr>
        <w:pStyle w:val="a8"/>
        <w:numPr>
          <w:ilvl w:val="1"/>
          <w:numId w:val="8"/>
        </w:numPr>
        <w:spacing w:line="276" w:lineRule="auto"/>
        <w:ind w:left="0" w:firstLine="0"/>
        <w:contextualSpacing w:val="0"/>
        <w:rPr>
          <w:rFonts w:ascii="Trebuchet MS" w:hAnsi="Trebuchet MS"/>
          <w:sz w:val="22"/>
        </w:rPr>
      </w:pPr>
      <w:r w:rsidRPr="00DD3C30">
        <w:rPr>
          <w:rFonts w:ascii="Trebuchet MS" w:hAnsi="Trebuchet MS"/>
          <w:sz w:val="22"/>
        </w:rPr>
        <w:t>Всеки участник трябва да представи:</w:t>
      </w:r>
    </w:p>
    <w:p w14:paraId="0217AB7F" w14:textId="77777777" w:rsidR="00352FBB" w:rsidRPr="00DD3C30" w:rsidRDefault="00352FBB" w:rsidP="00C377D3">
      <w:pPr>
        <w:pStyle w:val="a8"/>
        <w:numPr>
          <w:ilvl w:val="2"/>
          <w:numId w:val="8"/>
        </w:numPr>
        <w:spacing w:line="276" w:lineRule="auto"/>
        <w:ind w:left="284" w:firstLine="0"/>
        <w:contextualSpacing w:val="0"/>
        <w:rPr>
          <w:rFonts w:ascii="Trebuchet MS" w:hAnsi="Trebuchet MS"/>
          <w:sz w:val="22"/>
        </w:rPr>
      </w:pPr>
      <w:r w:rsidRPr="00DD3C30">
        <w:rPr>
          <w:rFonts w:ascii="Trebuchet MS" w:hAnsi="Trebuchet MS"/>
          <w:sz w:val="22"/>
        </w:rPr>
        <w:t>Опис на представените документи – съгласно Образец № 1;</w:t>
      </w:r>
    </w:p>
    <w:p w14:paraId="611AC76E" w14:textId="2A73B575" w:rsidR="00352FBB" w:rsidRPr="00DD3C30" w:rsidRDefault="00352FBB" w:rsidP="00326F92">
      <w:pPr>
        <w:pStyle w:val="a8"/>
        <w:numPr>
          <w:ilvl w:val="2"/>
          <w:numId w:val="8"/>
        </w:numPr>
        <w:spacing w:line="276" w:lineRule="auto"/>
        <w:ind w:left="284" w:firstLine="0"/>
        <w:contextualSpacing w:val="0"/>
        <w:rPr>
          <w:rFonts w:ascii="Trebuchet MS" w:hAnsi="Trebuchet MS"/>
          <w:sz w:val="22"/>
        </w:rPr>
      </w:pPr>
      <w:r w:rsidRPr="00DD3C30">
        <w:rPr>
          <w:rFonts w:ascii="Trebuchet MS" w:hAnsi="Trebuchet MS"/>
          <w:sz w:val="22"/>
        </w:rPr>
        <w:t xml:space="preserve">ЕЕДОП за участника в съответствие с изискванията на ЗОП и условията на Възложителя – </w:t>
      </w:r>
      <w:r w:rsidR="00326F92" w:rsidRPr="00326F92">
        <w:rPr>
          <w:rFonts w:ascii="Trebuchet MS" w:hAnsi="Trebuchet MS"/>
          <w:sz w:val="22"/>
        </w:rPr>
        <w:t>представят ЕЕДОП</w:t>
      </w:r>
      <w:r w:rsidR="00326F92">
        <w:rPr>
          <w:rFonts w:ascii="Trebuchet MS" w:hAnsi="Trebuchet MS"/>
          <w:sz w:val="22"/>
        </w:rPr>
        <w:t xml:space="preserve"> в електронна форма</w:t>
      </w:r>
      <w:r w:rsidR="00326F92" w:rsidRPr="00326F92">
        <w:rPr>
          <w:rFonts w:ascii="Trebuchet MS" w:hAnsi="Trebuchet MS"/>
          <w:sz w:val="22"/>
        </w:rPr>
        <w:t>,</w:t>
      </w:r>
      <w:r w:rsidR="00326F92">
        <w:rPr>
          <w:rFonts w:ascii="Trebuchet MS" w:hAnsi="Trebuchet MS"/>
          <w:sz w:val="22"/>
        </w:rPr>
        <w:t xml:space="preserve"> подписан с квалифициран електронен подпис,</w:t>
      </w:r>
      <w:r w:rsidR="00326F92" w:rsidRPr="00326F92">
        <w:rPr>
          <w:rFonts w:ascii="Trebuchet MS" w:hAnsi="Trebuchet MS"/>
          <w:sz w:val="22"/>
        </w:rPr>
        <w:t xml:space="preserve"> изготвен със средствата на системата на Европейската комисия за изготвяне на </w:t>
      </w:r>
      <w:proofErr w:type="spellStart"/>
      <w:r w:rsidR="00326F92" w:rsidRPr="00326F92">
        <w:rPr>
          <w:rFonts w:ascii="Trebuchet MS" w:hAnsi="Trebuchet MS"/>
          <w:sz w:val="22"/>
        </w:rPr>
        <w:t>eЕЕДОП</w:t>
      </w:r>
      <w:proofErr w:type="spellEnd"/>
      <w:r w:rsidR="00326F92">
        <w:rPr>
          <w:rFonts w:ascii="Trebuchet MS" w:hAnsi="Trebuchet MS"/>
          <w:sz w:val="22"/>
        </w:rPr>
        <w:t xml:space="preserve"> (вж. забележката по-долу);</w:t>
      </w:r>
    </w:p>
    <w:tbl>
      <w:tblPr>
        <w:tblStyle w:val="a7"/>
        <w:tblW w:w="0" w:type="auto"/>
        <w:shd w:val="clear" w:color="auto" w:fill="F2F2F2" w:themeFill="background1" w:themeFillShade="F2"/>
        <w:tblLook w:val="04A0" w:firstRow="1" w:lastRow="0" w:firstColumn="1" w:lastColumn="0" w:noHBand="0" w:noVBand="1"/>
      </w:tblPr>
      <w:tblGrid>
        <w:gridCol w:w="9062"/>
      </w:tblGrid>
      <w:tr w:rsidR="00352FBB" w:rsidRPr="002F3F13" w14:paraId="4D094E23" w14:textId="77777777" w:rsidTr="00E525E1">
        <w:tc>
          <w:tcPr>
            <w:tcW w:w="9062" w:type="dxa"/>
            <w:tcBorders>
              <w:bottom w:val="single" w:sz="4" w:space="0" w:color="auto"/>
            </w:tcBorders>
            <w:shd w:val="clear" w:color="auto" w:fill="F2F2F2" w:themeFill="background1" w:themeFillShade="F2"/>
          </w:tcPr>
          <w:p w14:paraId="5B61ABD1" w14:textId="32C273F4" w:rsidR="004162E2" w:rsidRPr="004162E2" w:rsidRDefault="00352FBB" w:rsidP="00E525E1">
            <w:r w:rsidRPr="002F3F13">
              <w:rPr>
                <w:b/>
                <w:i/>
                <w:iCs/>
              </w:rPr>
              <w:t>Забележка</w:t>
            </w:r>
            <w:r w:rsidRPr="002F3F13">
              <w:rPr>
                <w:b/>
              </w:rPr>
              <w:t>:</w:t>
            </w:r>
            <w:r w:rsidRPr="002F3F13">
              <w:t xml:space="preserve"> ЕЕДОП се представя за всеки от участниците в обединението, което не е юридическо лице, за всеки подизпълнител и за всяко лице, чиито ресурси ще бъдат ангажирани в изпълнението на поръчката. В тези случаи подаването на ЕЕДОП от съответните лица се счита за съгласие за участие в процедурата.</w:t>
            </w:r>
            <w:r w:rsidR="004162E2">
              <w:t xml:space="preserve"> </w:t>
            </w:r>
          </w:p>
        </w:tc>
      </w:tr>
      <w:tr w:rsidR="00E525E1" w:rsidRPr="002F3F13" w14:paraId="1B8A5672" w14:textId="77777777" w:rsidTr="00E525E1">
        <w:tc>
          <w:tcPr>
            <w:tcW w:w="9062" w:type="dxa"/>
            <w:tcBorders>
              <w:left w:val="nil"/>
              <w:right w:val="nil"/>
            </w:tcBorders>
            <w:shd w:val="clear" w:color="auto" w:fill="auto"/>
          </w:tcPr>
          <w:p w14:paraId="6EBB1E67" w14:textId="77777777" w:rsidR="00E525E1" w:rsidRPr="002F3F13" w:rsidRDefault="00E525E1" w:rsidP="00326F92">
            <w:pPr>
              <w:spacing w:before="0" w:after="0"/>
              <w:rPr>
                <w:b/>
                <w:i/>
                <w:iCs/>
              </w:rPr>
            </w:pPr>
          </w:p>
        </w:tc>
      </w:tr>
      <w:tr w:rsidR="00E525E1" w:rsidRPr="002F3F13" w14:paraId="4E97ED59" w14:textId="77777777" w:rsidTr="008915B3">
        <w:tc>
          <w:tcPr>
            <w:tcW w:w="9062" w:type="dxa"/>
            <w:shd w:val="clear" w:color="auto" w:fill="F2F2F2" w:themeFill="background1" w:themeFillShade="F2"/>
          </w:tcPr>
          <w:p w14:paraId="3579461A" w14:textId="77777777" w:rsidR="00E525E1" w:rsidRDefault="00E525E1" w:rsidP="00E525E1">
            <w:r w:rsidRPr="002F3F13">
              <w:rPr>
                <w:b/>
                <w:i/>
                <w:iCs/>
              </w:rPr>
              <w:t>Забележка</w:t>
            </w:r>
            <w:r w:rsidRPr="002F3F13">
              <w:rPr>
                <w:b/>
              </w:rPr>
              <w:t>:</w:t>
            </w:r>
            <w:r w:rsidRPr="002F3F13">
              <w:t xml:space="preserve"> </w:t>
            </w:r>
            <w:r>
              <w:t>Във връзка с влизането в сила на чл. 67, ал. 4 от ЗОП, считано от 1 април 2018 г., ЕЕДОП следва да се изготви във формата на електронен документ (</w:t>
            </w:r>
            <w:proofErr w:type="spellStart"/>
            <w:r>
              <w:t>еЕЕДОП</w:t>
            </w:r>
            <w:proofErr w:type="spellEnd"/>
            <w:r>
              <w:t xml:space="preserve">). В този смисъл участниците в процедурата следва да представят </w:t>
            </w:r>
            <w:proofErr w:type="spellStart"/>
            <w:r>
              <w:t>еЕЕДОП</w:t>
            </w:r>
            <w:proofErr w:type="spellEnd"/>
            <w:r>
              <w:t xml:space="preserve">, изготвен със средствата на системата на Европейската комисия за изготвяне на </w:t>
            </w:r>
            <w:proofErr w:type="spellStart"/>
            <w:r>
              <w:t>eЕЕДОП</w:t>
            </w:r>
            <w:proofErr w:type="spellEnd"/>
            <w:r>
              <w:t xml:space="preserve">. Системата може да бъде </w:t>
            </w:r>
            <w:proofErr w:type="spellStart"/>
            <w:r>
              <w:t>достъпена</w:t>
            </w:r>
            <w:proofErr w:type="spellEnd"/>
            <w:r>
              <w:t xml:space="preserve"> на адрес: </w:t>
            </w:r>
            <w:hyperlink r:id="rId10" w:history="1">
              <w:r w:rsidRPr="00BC09CF">
                <w:rPr>
                  <w:rStyle w:val="ab"/>
                </w:rPr>
                <w:t>https://ec.europa.eu/tools/espd/filter?lang=bg</w:t>
              </w:r>
            </w:hyperlink>
            <w:r>
              <w:t xml:space="preserve"> </w:t>
            </w:r>
          </w:p>
          <w:p w14:paraId="088313F6" w14:textId="77777777" w:rsidR="00E525E1" w:rsidRDefault="00E525E1" w:rsidP="00E525E1">
            <w:r>
              <w:lastRenderedPageBreak/>
              <w:t xml:space="preserve">В рамките на процедурата участниците следва да представят така изготвените и подписани с квалифициран електронен подпис </w:t>
            </w:r>
            <w:proofErr w:type="spellStart"/>
            <w:r>
              <w:t>еЕЕДОП</w:t>
            </w:r>
            <w:proofErr w:type="spellEnd"/>
            <w:r>
              <w:t xml:space="preserve"> на съответен физически носител (</w:t>
            </w:r>
            <w:r>
              <w:rPr>
                <w:lang w:val="en-US"/>
              </w:rPr>
              <w:t>CD</w:t>
            </w:r>
            <w:r>
              <w:t xml:space="preserve">), приложен към тръжната документация, в </w:t>
            </w:r>
            <w:r w:rsidRPr="00B82221">
              <w:rPr>
                <w:lang w:val="ru-RU"/>
              </w:rPr>
              <w:t>‘.</w:t>
            </w:r>
            <w:r>
              <w:rPr>
                <w:lang w:val="en-US"/>
              </w:rPr>
              <w:t>pdf</w:t>
            </w:r>
            <w:r w:rsidRPr="00B82221">
              <w:rPr>
                <w:lang w:val="ru-RU"/>
              </w:rPr>
              <w:t xml:space="preserve">’ </w:t>
            </w:r>
            <w:r>
              <w:t xml:space="preserve">формат. </w:t>
            </w:r>
          </w:p>
          <w:p w14:paraId="27A186E8" w14:textId="77777777" w:rsidR="00E525E1" w:rsidRDefault="00E525E1" w:rsidP="00E525E1">
            <w:r>
              <w:t xml:space="preserve">За повече информация: </w:t>
            </w:r>
          </w:p>
          <w:p w14:paraId="7AC13125" w14:textId="77777777" w:rsidR="00E525E1" w:rsidRDefault="00E525E1" w:rsidP="00E525E1">
            <w:pPr>
              <w:jc w:val="left"/>
            </w:pPr>
            <w:r>
              <w:t xml:space="preserve">Методическо указание на АОП (раздел Методически указания от интернет страницата на АОП): </w:t>
            </w:r>
            <w:hyperlink r:id="rId11" w:history="1">
              <w:r w:rsidRPr="00BC09CF">
                <w:rPr>
                  <w:rStyle w:val="ab"/>
                </w:rPr>
                <w:t>http://www.aop.bg/fckedit2/user/File/bg/practika/MU4_2018.pdf</w:t>
              </w:r>
            </w:hyperlink>
            <w:r>
              <w:t xml:space="preserve"> </w:t>
            </w:r>
          </w:p>
          <w:p w14:paraId="6087417D" w14:textId="77777777" w:rsidR="00E525E1" w:rsidRDefault="00E525E1" w:rsidP="00E525E1">
            <w:pPr>
              <w:jc w:val="left"/>
            </w:pPr>
            <w:r>
              <w:t xml:space="preserve">Въпроси и отговори за изготвянето на </w:t>
            </w:r>
            <w:proofErr w:type="spellStart"/>
            <w:r>
              <w:t>еЕЕДОП</w:t>
            </w:r>
            <w:proofErr w:type="spellEnd"/>
            <w:r>
              <w:t xml:space="preserve"> (</w:t>
            </w:r>
            <w:r w:rsidRPr="004162E2">
              <w:tab/>
            </w:r>
            <w:r>
              <w:t xml:space="preserve">раздел </w:t>
            </w:r>
            <w:r w:rsidRPr="004162E2">
              <w:t>Въпроси и отговори</w:t>
            </w:r>
            <w:r>
              <w:t xml:space="preserve"> от интернет страницата на АОП - </w:t>
            </w:r>
            <w:r w:rsidRPr="004162E2">
              <w:t xml:space="preserve">Начало &gt; Законодателство и методология </w:t>
            </w:r>
            <w:r>
              <w:t xml:space="preserve">&gt; </w:t>
            </w:r>
            <w:r w:rsidRPr="004162E2">
              <w:t>Въпроси и отговори</w:t>
            </w:r>
            <w:r>
              <w:t>):</w:t>
            </w:r>
          </w:p>
          <w:p w14:paraId="3FE84BBA" w14:textId="77777777" w:rsidR="00E525E1" w:rsidRDefault="00215050" w:rsidP="00E525E1">
            <w:pPr>
              <w:jc w:val="left"/>
            </w:pPr>
            <w:hyperlink r:id="rId12" w:history="1">
              <w:r w:rsidR="00E525E1" w:rsidRPr="00BC09CF">
                <w:rPr>
                  <w:rStyle w:val="ab"/>
                </w:rPr>
                <w:t>http://rop3-app1.aop.bg:7778/portal/page?_pageid=93,1660363&amp;_dad=portal&amp;_schema=PORTAL</w:t>
              </w:r>
            </w:hyperlink>
            <w:r w:rsidR="00E525E1">
              <w:t xml:space="preserve"> </w:t>
            </w:r>
          </w:p>
          <w:p w14:paraId="4DADE6F3" w14:textId="77777777" w:rsidR="00E525E1" w:rsidRDefault="00E525E1" w:rsidP="00E525E1">
            <w:pPr>
              <w:jc w:val="left"/>
            </w:pPr>
            <w:r>
              <w:t xml:space="preserve">Видеоклип за изготвяне на </w:t>
            </w:r>
            <w:proofErr w:type="spellStart"/>
            <w:r>
              <w:t>еЕЕДОП</w:t>
            </w:r>
            <w:proofErr w:type="spellEnd"/>
            <w:r>
              <w:t>:</w:t>
            </w:r>
          </w:p>
          <w:p w14:paraId="0656E4E6" w14:textId="2381E3F4" w:rsidR="00E525E1" w:rsidRPr="002F3F13" w:rsidRDefault="00215050" w:rsidP="00E525E1">
            <w:pPr>
              <w:rPr>
                <w:b/>
                <w:i/>
                <w:iCs/>
              </w:rPr>
            </w:pPr>
            <w:hyperlink r:id="rId13" w:history="1">
              <w:r w:rsidR="00E525E1" w:rsidRPr="00BC09CF">
                <w:rPr>
                  <w:rStyle w:val="ab"/>
                </w:rPr>
                <w:t>http://www.aop.bg/fckedit2/user/File/bg/images/ESPD_NEW3.htm</w:t>
              </w:r>
            </w:hyperlink>
          </w:p>
        </w:tc>
      </w:tr>
    </w:tbl>
    <w:p w14:paraId="79076D0D" w14:textId="77777777" w:rsidR="00352FBB" w:rsidRPr="00DD3C30" w:rsidRDefault="00352FBB" w:rsidP="00C377D3">
      <w:pPr>
        <w:pStyle w:val="a8"/>
        <w:numPr>
          <w:ilvl w:val="2"/>
          <w:numId w:val="8"/>
        </w:numPr>
        <w:spacing w:line="276" w:lineRule="auto"/>
        <w:ind w:left="284" w:firstLine="0"/>
        <w:contextualSpacing w:val="0"/>
        <w:rPr>
          <w:rFonts w:ascii="Trebuchet MS" w:hAnsi="Trebuchet MS"/>
          <w:sz w:val="22"/>
        </w:rPr>
      </w:pPr>
      <w:r w:rsidRPr="00DD3C30">
        <w:rPr>
          <w:rFonts w:ascii="Trebuchet MS" w:hAnsi="Trebuchet MS"/>
          <w:sz w:val="22"/>
        </w:rPr>
        <w:lastRenderedPageBreak/>
        <w:t>Документи за доказване на предприетите мерки за надеждност, когато е приложимо;</w:t>
      </w:r>
    </w:p>
    <w:p w14:paraId="2CEF91D9" w14:textId="236D563C" w:rsidR="00352FBB" w:rsidRPr="00DD3C30" w:rsidRDefault="00352FBB" w:rsidP="00C377D3">
      <w:pPr>
        <w:pStyle w:val="a8"/>
        <w:numPr>
          <w:ilvl w:val="2"/>
          <w:numId w:val="8"/>
        </w:numPr>
        <w:spacing w:line="276" w:lineRule="auto"/>
        <w:ind w:left="284" w:firstLine="0"/>
        <w:contextualSpacing w:val="0"/>
        <w:rPr>
          <w:rFonts w:ascii="Trebuchet MS" w:hAnsi="Trebuchet MS"/>
          <w:sz w:val="22"/>
        </w:rPr>
      </w:pPr>
      <w:r w:rsidRPr="00DD3C30">
        <w:rPr>
          <w:rFonts w:ascii="Trebuchet MS" w:hAnsi="Trebuchet MS"/>
          <w:sz w:val="22"/>
        </w:rPr>
        <w:t xml:space="preserve">Документи за участници-обединения по т. 1.5.1. и 1.5.2. от Раздел II на настоящата документация; </w:t>
      </w:r>
    </w:p>
    <w:p w14:paraId="7DBAEAB3" w14:textId="77777777" w:rsidR="00352FBB" w:rsidRPr="00DD3C30" w:rsidRDefault="00352FBB" w:rsidP="00C377D3">
      <w:pPr>
        <w:pStyle w:val="a8"/>
        <w:numPr>
          <w:ilvl w:val="2"/>
          <w:numId w:val="8"/>
        </w:numPr>
        <w:spacing w:line="276" w:lineRule="auto"/>
        <w:ind w:left="284" w:firstLine="0"/>
        <w:contextualSpacing w:val="0"/>
        <w:rPr>
          <w:rFonts w:ascii="Trebuchet MS" w:hAnsi="Trebuchet MS"/>
          <w:sz w:val="22"/>
        </w:rPr>
      </w:pPr>
      <w:r w:rsidRPr="00DD3C30">
        <w:rPr>
          <w:rFonts w:ascii="Trebuchet MS" w:hAnsi="Trebuchet MS"/>
          <w:sz w:val="22"/>
        </w:rPr>
        <w:t>„Техническо предложение“, съдържащо:</w:t>
      </w:r>
    </w:p>
    <w:p w14:paraId="06CAD010" w14:textId="7455CB9C" w:rsidR="00352FBB" w:rsidRPr="00561957" w:rsidRDefault="00352FBB" w:rsidP="006B52A8">
      <w:pPr>
        <w:pStyle w:val="a8"/>
        <w:spacing w:line="276" w:lineRule="auto"/>
        <w:ind w:left="0"/>
        <w:contextualSpacing w:val="0"/>
        <w:rPr>
          <w:rFonts w:ascii="Trebuchet MS" w:hAnsi="Trebuchet MS"/>
          <w:sz w:val="22"/>
        </w:rPr>
      </w:pPr>
      <w:r w:rsidRPr="006B52A8">
        <w:rPr>
          <w:rFonts w:ascii="Trebuchet MS" w:hAnsi="Trebuchet MS"/>
          <w:b/>
          <w:sz w:val="22"/>
        </w:rPr>
        <w:t>а)</w:t>
      </w:r>
      <w:r w:rsidRPr="006B52A8">
        <w:rPr>
          <w:rFonts w:ascii="Trebuchet MS" w:hAnsi="Trebuchet MS"/>
          <w:sz w:val="22"/>
        </w:rPr>
        <w:t xml:space="preserve"> </w:t>
      </w:r>
      <w:r w:rsidR="006B52A8" w:rsidRPr="006B52A8">
        <w:rPr>
          <w:rFonts w:ascii="Trebuchet MS" w:hAnsi="Trebuchet MS"/>
          <w:sz w:val="22"/>
        </w:rPr>
        <w:t>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r w:rsidR="00CC76A9">
        <w:rPr>
          <w:rFonts w:ascii="Trebuchet MS" w:hAnsi="Trebuchet MS"/>
          <w:sz w:val="22"/>
        </w:rPr>
        <w:t xml:space="preserve"> – съгласно Образец № 7</w:t>
      </w:r>
      <w:r w:rsidRPr="006B52A8">
        <w:rPr>
          <w:rFonts w:ascii="Trebuchet MS" w:hAnsi="Trebuchet MS"/>
          <w:sz w:val="22"/>
        </w:rPr>
        <w:t>;</w:t>
      </w:r>
    </w:p>
    <w:p w14:paraId="2D9CB32E" w14:textId="30E743EB" w:rsidR="00352FBB" w:rsidRPr="00561957" w:rsidRDefault="00352FBB" w:rsidP="006B52A8">
      <w:pPr>
        <w:pStyle w:val="a8"/>
        <w:spacing w:line="276" w:lineRule="auto"/>
        <w:ind w:left="0"/>
        <w:contextualSpacing w:val="0"/>
        <w:rPr>
          <w:rFonts w:ascii="Trebuchet MS" w:hAnsi="Trebuchet MS"/>
          <w:sz w:val="22"/>
        </w:rPr>
      </w:pPr>
      <w:r w:rsidRPr="00561957">
        <w:rPr>
          <w:rFonts w:ascii="Trebuchet MS" w:hAnsi="Trebuchet MS"/>
          <w:b/>
          <w:sz w:val="22"/>
        </w:rPr>
        <w:t xml:space="preserve">б) </w:t>
      </w:r>
      <w:r w:rsidRPr="00561957">
        <w:rPr>
          <w:rFonts w:ascii="Trebuchet MS" w:hAnsi="Trebuchet MS"/>
          <w:sz w:val="22"/>
        </w:rPr>
        <w:t>предложение за изпълнение на поръчката в съответствие с Техническ</w:t>
      </w:r>
      <w:r w:rsidR="00B44BC3" w:rsidRPr="00561957">
        <w:rPr>
          <w:rFonts w:ascii="Trebuchet MS" w:hAnsi="Trebuchet MS"/>
          <w:sz w:val="22"/>
        </w:rPr>
        <w:t>и</w:t>
      </w:r>
      <w:r w:rsidRPr="00561957">
        <w:rPr>
          <w:rFonts w:ascii="Trebuchet MS" w:hAnsi="Trebuchet MS"/>
          <w:sz w:val="22"/>
        </w:rPr>
        <w:t>т</w:t>
      </w:r>
      <w:r w:rsidR="00B44BC3" w:rsidRPr="00561957">
        <w:rPr>
          <w:rFonts w:ascii="Trebuchet MS" w:hAnsi="Trebuchet MS"/>
          <w:sz w:val="22"/>
        </w:rPr>
        <w:t>е</w:t>
      </w:r>
      <w:r w:rsidRPr="00561957">
        <w:rPr>
          <w:rFonts w:ascii="Trebuchet MS" w:hAnsi="Trebuchet MS"/>
          <w:sz w:val="22"/>
        </w:rPr>
        <w:t xml:space="preserve"> спецификаци</w:t>
      </w:r>
      <w:r w:rsidR="00B44BC3" w:rsidRPr="00561957">
        <w:rPr>
          <w:rFonts w:ascii="Trebuchet MS" w:hAnsi="Trebuchet MS"/>
          <w:sz w:val="22"/>
        </w:rPr>
        <w:t>и</w:t>
      </w:r>
      <w:r w:rsidRPr="00561957">
        <w:rPr>
          <w:rFonts w:ascii="Trebuchet MS" w:hAnsi="Trebuchet MS"/>
          <w:sz w:val="22"/>
        </w:rPr>
        <w:t xml:space="preserve"> и изискванията на Възложителя - съгласно Образц</w:t>
      </w:r>
      <w:r w:rsidR="00561957" w:rsidRPr="00561957">
        <w:rPr>
          <w:rFonts w:ascii="Trebuchet MS" w:hAnsi="Trebuchet MS"/>
          <w:sz w:val="22"/>
        </w:rPr>
        <w:t>и</w:t>
      </w:r>
      <w:r w:rsidRPr="00561957">
        <w:rPr>
          <w:rFonts w:ascii="Trebuchet MS" w:hAnsi="Trebuchet MS"/>
          <w:sz w:val="22"/>
        </w:rPr>
        <w:t xml:space="preserve"> № 3.</w:t>
      </w:r>
      <w:r w:rsidR="009C2C40">
        <w:rPr>
          <w:rFonts w:ascii="Trebuchet MS" w:hAnsi="Trebuchet MS"/>
          <w:sz w:val="22"/>
        </w:rPr>
        <w:t>1 и</w:t>
      </w:r>
      <w:r w:rsidR="00561957" w:rsidRPr="00561957">
        <w:rPr>
          <w:rFonts w:ascii="Trebuchet MS" w:hAnsi="Trebuchet MS"/>
          <w:sz w:val="22"/>
        </w:rPr>
        <w:t xml:space="preserve"> 3.2, в зависимост от обособената позиция</w:t>
      </w:r>
      <w:r w:rsidR="00DD3C30">
        <w:rPr>
          <w:rFonts w:ascii="Trebuchet MS" w:hAnsi="Trebuchet MS"/>
          <w:sz w:val="22"/>
        </w:rPr>
        <w:t xml:space="preserve"> (обособените позиции),</w:t>
      </w:r>
      <w:r w:rsidR="00561957" w:rsidRPr="00561957">
        <w:rPr>
          <w:rFonts w:ascii="Trebuchet MS" w:hAnsi="Trebuchet MS"/>
          <w:sz w:val="22"/>
        </w:rPr>
        <w:t xml:space="preserve"> за която се </w:t>
      </w:r>
      <w:r w:rsidR="00DD3C30">
        <w:rPr>
          <w:rFonts w:ascii="Trebuchet MS" w:hAnsi="Trebuchet MS"/>
          <w:sz w:val="22"/>
        </w:rPr>
        <w:t>участва</w:t>
      </w:r>
      <w:r w:rsidR="00561957" w:rsidRPr="00561957">
        <w:rPr>
          <w:rFonts w:ascii="Trebuchet MS" w:hAnsi="Trebuchet MS"/>
          <w:sz w:val="22"/>
        </w:rPr>
        <w:t>;</w:t>
      </w:r>
    </w:p>
    <w:p w14:paraId="7A626354" w14:textId="2B60AF4E" w:rsidR="00D528AC" w:rsidRPr="00DD3C30" w:rsidRDefault="00352FBB" w:rsidP="00C377D3">
      <w:pPr>
        <w:pStyle w:val="a8"/>
        <w:numPr>
          <w:ilvl w:val="2"/>
          <w:numId w:val="8"/>
        </w:numPr>
        <w:spacing w:line="276" w:lineRule="auto"/>
        <w:ind w:left="284" w:firstLine="0"/>
        <w:contextualSpacing w:val="0"/>
        <w:rPr>
          <w:rFonts w:ascii="Trebuchet MS" w:hAnsi="Trebuchet MS"/>
          <w:sz w:val="22"/>
        </w:rPr>
      </w:pPr>
      <w:r w:rsidRPr="00DD3C30">
        <w:rPr>
          <w:rFonts w:ascii="Trebuchet MS" w:hAnsi="Trebuchet MS"/>
          <w:sz w:val="22"/>
        </w:rPr>
        <w:t xml:space="preserve">„Ценово предложение“, съгласно Образец № </w:t>
      </w:r>
      <w:r w:rsidR="00AE0393">
        <w:rPr>
          <w:rFonts w:ascii="Trebuchet MS" w:hAnsi="Trebuchet MS"/>
          <w:sz w:val="22"/>
        </w:rPr>
        <w:t>6</w:t>
      </w:r>
      <w:r w:rsidR="009C2C40">
        <w:rPr>
          <w:rFonts w:ascii="Trebuchet MS" w:hAnsi="Trebuchet MS"/>
          <w:sz w:val="22"/>
        </w:rPr>
        <w:t>.1 и</w:t>
      </w:r>
      <w:r w:rsidR="00DD3C30">
        <w:rPr>
          <w:rFonts w:ascii="Trebuchet MS" w:hAnsi="Trebuchet MS"/>
          <w:sz w:val="22"/>
        </w:rPr>
        <w:t xml:space="preserve"> </w:t>
      </w:r>
      <w:r w:rsidR="00AE0393">
        <w:rPr>
          <w:rFonts w:ascii="Trebuchet MS" w:hAnsi="Trebuchet MS"/>
          <w:sz w:val="22"/>
        </w:rPr>
        <w:t>6</w:t>
      </w:r>
      <w:r w:rsidR="00DD3C30">
        <w:rPr>
          <w:rFonts w:ascii="Trebuchet MS" w:hAnsi="Trebuchet MS"/>
          <w:sz w:val="22"/>
        </w:rPr>
        <w:t xml:space="preserve">.2, </w:t>
      </w:r>
      <w:r w:rsidR="00DD3C30" w:rsidRPr="00561957">
        <w:rPr>
          <w:rFonts w:ascii="Trebuchet MS" w:hAnsi="Trebuchet MS"/>
          <w:sz w:val="22"/>
        </w:rPr>
        <w:t>в зависимост от обособената позиция</w:t>
      </w:r>
      <w:r w:rsidR="00DD3C30">
        <w:rPr>
          <w:rFonts w:ascii="Trebuchet MS" w:hAnsi="Trebuchet MS"/>
          <w:sz w:val="22"/>
        </w:rPr>
        <w:t xml:space="preserve"> (обособените позиции),</w:t>
      </w:r>
      <w:r w:rsidR="00DD3C30" w:rsidRPr="00561957">
        <w:rPr>
          <w:rFonts w:ascii="Trebuchet MS" w:hAnsi="Trebuchet MS"/>
          <w:sz w:val="22"/>
        </w:rPr>
        <w:t xml:space="preserve"> за която се </w:t>
      </w:r>
      <w:r w:rsidR="00DD3C30">
        <w:rPr>
          <w:rFonts w:ascii="Trebuchet MS" w:hAnsi="Trebuchet MS"/>
          <w:sz w:val="22"/>
        </w:rPr>
        <w:t>участва</w:t>
      </w:r>
      <w:r w:rsidRPr="00DD3C30">
        <w:rPr>
          <w:rFonts w:ascii="Trebuchet MS" w:hAnsi="Trebuchet MS"/>
          <w:sz w:val="22"/>
        </w:rPr>
        <w:t>. Ценовото предложение се поставя в отделен запечатан непрозрачен плик (опаковка) с надпис „Предлагани ценови параметри“</w:t>
      </w:r>
      <w:r w:rsidR="00D528AC" w:rsidRPr="00DD3C30">
        <w:rPr>
          <w:rFonts w:ascii="Trebuchet MS" w:hAnsi="Trebuchet MS"/>
          <w:sz w:val="22"/>
        </w:rPr>
        <w:t>, наименование на обособената позиция</w:t>
      </w:r>
      <w:r w:rsidRPr="00DD3C30">
        <w:rPr>
          <w:rFonts w:ascii="Trebuchet MS" w:hAnsi="Trebuchet MS"/>
          <w:sz w:val="22"/>
        </w:rPr>
        <w:t xml:space="preserve"> и наименованието на участника.</w:t>
      </w:r>
      <w:r w:rsidR="00836159" w:rsidRPr="00DD3C30">
        <w:rPr>
          <w:rFonts w:ascii="Trebuchet MS" w:hAnsi="Trebuchet MS"/>
          <w:sz w:val="22"/>
        </w:rPr>
        <w:t xml:space="preserve"> </w:t>
      </w:r>
    </w:p>
    <w:p w14:paraId="236E0F7C" w14:textId="0B6D382E" w:rsidR="00A21655" w:rsidRPr="00561957" w:rsidRDefault="00836159" w:rsidP="00C377D3">
      <w:pPr>
        <w:pStyle w:val="a8"/>
        <w:numPr>
          <w:ilvl w:val="1"/>
          <w:numId w:val="8"/>
        </w:numPr>
        <w:spacing w:line="276" w:lineRule="auto"/>
        <w:ind w:left="0" w:firstLine="0"/>
        <w:contextualSpacing w:val="0"/>
        <w:rPr>
          <w:rFonts w:ascii="Trebuchet MS" w:hAnsi="Trebuchet MS"/>
          <w:sz w:val="22"/>
        </w:rPr>
      </w:pPr>
      <w:r w:rsidRPr="00561957">
        <w:rPr>
          <w:rFonts w:ascii="Trebuchet MS" w:hAnsi="Trebuchet MS"/>
          <w:sz w:val="22"/>
        </w:rPr>
        <w:t>Когато участник подава оферта за повече от една обособена позиция, се представят</w:t>
      </w:r>
      <w:r w:rsidR="00A21655" w:rsidRPr="00561957">
        <w:rPr>
          <w:rFonts w:ascii="Trebuchet MS" w:hAnsi="Trebuchet MS"/>
          <w:sz w:val="22"/>
        </w:rPr>
        <w:t>:</w:t>
      </w:r>
    </w:p>
    <w:p w14:paraId="7810E252" w14:textId="39A95428" w:rsidR="00561957" w:rsidRPr="00561957" w:rsidRDefault="00561957" w:rsidP="00C377D3">
      <w:pPr>
        <w:pStyle w:val="a8"/>
        <w:numPr>
          <w:ilvl w:val="2"/>
          <w:numId w:val="8"/>
        </w:numPr>
        <w:spacing w:line="276" w:lineRule="auto"/>
        <w:ind w:left="284" w:firstLine="0"/>
        <w:contextualSpacing w:val="0"/>
        <w:rPr>
          <w:rFonts w:ascii="Trebuchet MS" w:hAnsi="Trebuchet MS"/>
          <w:sz w:val="22"/>
        </w:rPr>
      </w:pPr>
      <w:r w:rsidRPr="00561957">
        <w:rPr>
          <w:rFonts w:ascii="Trebuchet MS" w:hAnsi="Trebuchet MS"/>
          <w:sz w:val="22"/>
        </w:rPr>
        <w:t>Отделни ЕЕДОП с посочване на позицията, за която се отнасят;</w:t>
      </w:r>
    </w:p>
    <w:p w14:paraId="7CD04CD7" w14:textId="2CEEE0CC" w:rsidR="00A21655" w:rsidRPr="00561957" w:rsidRDefault="00561957" w:rsidP="00C377D3">
      <w:pPr>
        <w:pStyle w:val="a8"/>
        <w:numPr>
          <w:ilvl w:val="2"/>
          <w:numId w:val="8"/>
        </w:numPr>
        <w:spacing w:line="276" w:lineRule="auto"/>
        <w:ind w:left="284" w:firstLine="0"/>
        <w:contextualSpacing w:val="0"/>
        <w:rPr>
          <w:rFonts w:ascii="Trebuchet MS" w:hAnsi="Trebuchet MS"/>
          <w:sz w:val="22"/>
        </w:rPr>
      </w:pPr>
      <w:r w:rsidRPr="00561957">
        <w:rPr>
          <w:rFonts w:ascii="Trebuchet MS" w:hAnsi="Trebuchet MS"/>
          <w:sz w:val="22"/>
        </w:rPr>
        <w:t xml:space="preserve">Поотделно комплектувани </w:t>
      </w:r>
      <w:r w:rsidR="00D528AC" w:rsidRPr="00561957">
        <w:rPr>
          <w:rFonts w:ascii="Trebuchet MS" w:hAnsi="Trebuchet MS"/>
          <w:sz w:val="22"/>
        </w:rPr>
        <w:t>Предложения за изпълнение</w:t>
      </w:r>
      <w:r w:rsidR="00A21655" w:rsidRPr="00561957">
        <w:rPr>
          <w:rFonts w:ascii="Trebuchet MS" w:hAnsi="Trebuchet MS"/>
          <w:sz w:val="22"/>
        </w:rPr>
        <w:t>,</w:t>
      </w:r>
      <w:r w:rsidR="00836159" w:rsidRPr="00561957">
        <w:rPr>
          <w:rFonts w:ascii="Trebuchet MS" w:hAnsi="Trebuchet MS"/>
          <w:sz w:val="22"/>
        </w:rPr>
        <w:t xml:space="preserve"> </w:t>
      </w:r>
      <w:r w:rsidR="00A21655" w:rsidRPr="00561957">
        <w:rPr>
          <w:rFonts w:ascii="Trebuchet MS" w:hAnsi="Trebuchet MS"/>
          <w:sz w:val="22"/>
        </w:rPr>
        <w:t xml:space="preserve">с посочване на позицията, за която се отнасят; </w:t>
      </w:r>
      <w:r w:rsidR="00836159" w:rsidRPr="00561957">
        <w:rPr>
          <w:rFonts w:ascii="Trebuchet MS" w:hAnsi="Trebuchet MS"/>
          <w:sz w:val="22"/>
        </w:rPr>
        <w:t xml:space="preserve">и </w:t>
      </w:r>
    </w:p>
    <w:p w14:paraId="258553A1" w14:textId="30EAD660" w:rsidR="00836159" w:rsidRPr="00561957" w:rsidRDefault="00A21655" w:rsidP="00C377D3">
      <w:pPr>
        <w:pStyle w:val="a8"/>
        <w:numPr>
          <w:ilvl w:val="2"/>
          <w:numId w:val="8"/>
        </w:numPr>
        <w:spacing w:line="276" w:lineRule="auto"/>
        <w:ind w:left="284" w:firstLine="0"/>
        <w:contextualSpacing w:val="0"/>
        <w:rPr>
          <w:rFonts w:ascii="Trebuchet MS" w:hAnsi="Trebuchet MS"/>
          <w:sz w:val="22"/>
        </w:rPr>
      </w:pPr>
      <w:r w:rsidRPr="00561957">
        <w:rPr>
          <w:rFonts w:ascii="Trebuchet MS" w:hAnsi="Trebuchet MS"/>
          <w:sz w:val="22"/>
        </w:rPr>
        <w:t>О</w:t>
      </w:r>
      <w:r w:rsidR="00836159" w:rsidRPr="00561957">
        <w:rPr>
          <w:rFonts w:ascii="Trebuchet MS" w:hAnsi="Trebuchet MS"/>
          <w:sz w:val="22"/>
        </w:rPr>
        <w:t xml:space="preserve">тделни непрозрачни пликове с надпис </w:t>
      </w:r>
      <w:r w:rsidR="00D528AC" w:rsidRPr="00561957">
        <w:rPr>
          <w:rFonts w:ascii="Trebuchet MS" w:hAnsi="Trebuchet MS"/>
          <w:sz w:val="22"/>
        </w:rPr>
        <w:t>„</w:t>
      </w:r>
      <w:r w:rsidR="00836159" w:rsidRPr="00561957">
        <w:rPr>
          <w:rFonts w:ascii="Trebuchet MS" w:hAnsi="Trebuchet MS"/>
          <w:sz w:val="22"/>
        </w:rPr>
        <w:t>Предлагани ценови параметри</w:t>
      </w:r>
      <w:r w:rsidR="00D528AC" w:rsidRPr="00561957">
        <w:rPr>
          <w:rFonts w:ascii="Trebuchet MS" w:hAnsi="Trebuchet MS"/>
          <w:sz w:val="22"/>
        </w:rPr>
        <w:t>“</w:t>
      </w:r>
      <w:r w:rsidR="00836159" w:rsidRPr="00561957">
        <w:rPr>
          <w:rFonts w:ascii="Trebuchet MS" w:hAnsi="Trebuchet MS"/>
          <w:sz w:val="22"/>
        </w:rPr>
        <w:t>, с посочване на позицията, за която се отнасят.</w:t>
      </w:r>
    </w:p>
    <w:tbl>
      <w:tblPr>
        <w:tblStyle w:val="a7"/>
        <w:tblW w:w="0" w:type="auto"/>
        <w:shd w:val="clear" w:color="auto" w:fill="F2F2F2" w:themeFill="background1" w:themeFillShade="F2"/>
        <w:tblLook w:val="04A0" w:firstRow="1" w:lastRow="0" w:firstColumn="1" w:lastColumn="0" w:noHBand="0" w:noVBand="1"/>
      </w:tblPr>
      <w:tblGrid>
        <w:gridCol w:w="9062"/>
      </w:tblGrid>
      <w:tr w:rsidR="00352FBB" w:rsidRPr="002F3F13" w14:paraId="709F5F9F" w14:textId="77777777" w:rsidTr="008915B3">
        <w:tc>
          <w:tcPr>
            <w:tcW w:w="9062" w:type="dxa"/>
            <w:tcBorders>
              <w:bottom w:val="single" w:sz="4" w:space="0" w:color="auto"/>
            </w:tcBorders>
            <w:shd w:val="clear" w:color="auto" w:fill="F2F2F2" w:themeFill="background1" w:themeFillShade="F2"/>
          </w:tcPr>
          <w:p w14:paraId="7C0F438D" w14:textId="5C3FCB6C" w:rsidR="00352FBB" w:rsidRPr="002F3F13" w:rsidRDefault="00352FBB" w:rsidP="008915B3">
            <w:r w:rsidRPr="002F3F13">
              <w:rPr>
                <w:b/>
                <w:i/>
                <w:iCs/>
              </w:rPr>
              <w:lastRenderedPageBreak/>
              <w:t>Забележка</w:t>
            </w:r>
            <w:r w:rsidRPr="002F3F13">
              <w:rPr>
                <w:b/>
              </w:rPr>
              <w:t>:</w:t>
            </w:r>
            <w:r w:rsidRPr="002F3F13">
              <w:t xml:space="preserve"> Извън плика „Предлагани ценови параметри“ не трябва да е посочена никаква информация относно цената. Участници, които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участие в процедурата.</w:t>
            </w:r>
          </w:p>
        </w:tc>
      </w:tr>
    </w:tbl>
    <w:p w14:paraId="2D244A14" w14:textId="77777777" w:rsidR="00352FBB" w:rsidRPr="002F3F13" w:rsidRDefault="00352FBB" w:rsidP="00C377D3">
      <w:pPr>
        <w:pStyle w:val="2"/>
        <w:numPr>
          <w:ilvl w:val="0"/>
          <w:numId w:val="8"/>
        </w:numPr>
      </w:pPr>
      <w:bookmarkStart w:id="45" w:name="_Toc484952870"/>
      <w:bookmarkStart w:id="46" w:name="_Toc4488073"/>
      <w:r w:rsidRPr="002F3F13">
        <w:t>Изисквания към документите</w:t>
      </w:r>
      <w:bookmarkEnd w:id="45"/>
      <w:bookmarkEnd w:id="46"/>
      <w:r w:rsidRPr="002F3F13">
        <w:t xml:space="preserve"> </w:t>
      </w:r>
    </w:p>
    <w:p w14:paraId="643AA9B8" w14:textId="77777777" w:rsidR="00352FBB" w:rsidRPr="002F3F13" w:rsidRDefault="00352FBB" w:rsidP="00C377D3">
      <w:pPr>
        <w:pStyle w:val="a8"/>
        <w:numPr>
          <w:ilvl w:val="1"/>
          <w:numId w:val="8"/>
        </w:numPr>
        <w:spacing w:line="276" w:lineRule="auto"/>
        <w:ind w:left="0" w:firstLine="0"/>
        <w:contextualSpacing w:val="0"/>
        <w:rPr>
          <w:rFonts w:ascii="Trebuchet MS" w:hAnsi="Trebuchet MS"/>
          <w:sz w:val="22"/>
        </w:rPr>
      </w:pPr>
      <w:r w:rsidRPr="002F3F13">
        <w:rPr>
          <w:rFonts w:ascii="Trebuchet MS" w:hAnsi="Trebuchet MS"/>
          <w:sz w:val="22"/>
        </w:rPr>
        <w:t>Всички документи, представени във вид на копия трябва да бъдат заверени „Вярно с оригинала“, име, фамилия, подпис на представляващия участника. Документи, които се изисква да бъдат представени в оригинал, не се представят като копия.</w:t>
      </w:r>
    </w:p>
    <w:p w14:paraId="398DEA7C" w14:textId="5724D338" w:rsidR="00352FBB" w:rsidRPr="002F3F13" w:rsidRDefault="00352FBB" w:rsidP="00C377D3">
      <w:pPr>
        <w:pStyle w:val="a8"/>
        <w:numPr>
          <w:ilvl w:val="1"/>
          <w:numId w:val="8"/>
        </w:numPr>
        <w:spacing w:line="276" w:lineRule="auto"/>
        <w:ind w:left="0" w:firstLine="0"/>
        <w:contextualSpacing w:val="0"/>
        <w:rPr>
          <w:rFonts w:ascii="Trebuchet MS" w:hAnsi="Trebuchet MS"/>
          <w:sz w:val="22"/>
        </w:rPr>
      </w:pPr>
      <w:r w:rsidRPr="002F3F13">
        <w:rPr>
          <w:rFonts w:ascii="Trebuchet MS" w:hAnsi="Trebuchet MS"/>
          <w:sz w:val="22"/>
        </w:rPr>
        <w:t>Документите по т. 2.</w:t>
      </w:r>
      <w:r w:rsidR="0007319F">
        <w:rPr>
          <w:rFonts w:ascii="Trebuchet MS" w:hAnsi="Trebuchet MS"/>
          <w:sz w:val="22"/>
        </w:rPr>
        <w:t>1</w:t>
      </w:r>
      <w:r w:rsidRPr="002F3F13">
        <w:rPr>
          <w:rFonts w:ascii="Trebuchet MS" w:hAnsi="Trebuchet MS"/>
          <w:sz w:val="22"/>
        </w:rPr>
        <w:t>.1, т. 2.</w:t>
      </w:r>
      <w:r w:rsidR="0007319F">
        <w:rPr>
          <w:rFonts w:ascii="Trebuchet MS" w:hAnsi="Trebuchet MS"/>
          <w:sz w:val="22"/>
        </w:rPr>
        <w:t>1</w:t>
      </w:r>
      <w:r w:rsidRPr="002F3F13">
        <w:rPr>
          <w:rFonts w:ascii="Trebuchet MS" w:hAnsi="Trebuchet MS"/>
          <w:sz w:val="22"/>
        </w:rPr>
        <w:t>.4, т. 2.</w:t>
      </w:r>
      <w:r w:rsidR="0007319F">
        <w:rPr>
          <w:rFonts w:ascii="Trebuchet MS" w:hAnsi="Trebuchet MS"/>
          <w:sz w:val="22"/>
        </w:rPr>
        <w:t>1</w:t>
      </w:r>
      <w:r w:rsidRPr="002F3F13">
        <w:rPr>
          <w:rFonts w:ascii="Trebuchet MS" w:hAnsi="Trebuchet MS"/>
          <w:sz w:val="22"/>
        </w:rPr>
        <w:t>.5, б. „б“ – „</w:t>
      </w:r>
      <w:r w:rsidR="00AE0393">
        <w:rPr>
          <w:rFonts w:ascii="Trebuchet MS" w:hAnsi="Trebuchet MS"/>
          <w:sz w:val="22"/>
        </w:rPr>
        <w:t>г</w:t>
      </w:r>
      <w:r w:rsidRPr="002F3F13">
        <w:rPr>
          <w:rFonts w:ascii="Trebuchet MS" w:hAnsi="Trebuchet MS"/>
          <w:sz w:val="22"/>
        </w:rPr>
        <w:t>“ и т. 2.</w:t>
      </w:r>
      <w:r w:rsidR="0007319F">
        <w:rPr>
          <w:rFonts w:ascii="Trebuchet MS" w:hAnsi="Trebuchet MS"/>
          <w:sz w:val="22"/>
        </w:rPr>
        <w:t>1</w:t>
      </w:r>
      <w:r w:rsidRPr="002F3F13">
        <w:rPr>
          <w:rFonts w:ascii="Trebuchet MS" w:hAnsi="Trebuchet MS"/>
          <w:sz w:val="22"/>
        </w:rPr>
        <w:t xml:space="preserve">.6 се подписват само от лица с представителна власт, съобразно регистрацията на участника, или от упълномощени за това лица. </w:t>
      </w:r>
    </w:p>
    <w:p w14:paraId="14696D71" w14:textId="77777777" w:rsidR="00352FBB" w:rsidRPr="002F3F13" w:rsidRDefault="00352FBB" w:rsidP="00C377D3">
      <w:pPr>
        <w:pStyle w:val="a8"/>
        <w:numPr>
          <w:ilvl w:val="1"/>
          <w:numId w:val="8"/>
        </w:numPr>
        <w:spacing w:line="276" w:lineRule="auto"/>
        <w:ind w:left="0" w:firstLine="0"/>
        <w:contextualSpacing w:val="0"/>
        <w:rPr>
          <w:rFonts w:ascii="Trebuchet MS" w:hAnsi="Trebuchet MS"/>
          <w:sz w:val="22"/>
        </w:rPr>
      </w:pPr>
      <w:r w:rsidRPr="002F3F13">
        <w:rPr>
          <w:rFonts w:ascii="Trebuchet MS" w:hAnsi="Trebuchet MS"/>
          <w:sz w:val="22"/>
        </w:rPr>
        <w:t>В случай, че документи за участие и/или офертата на участника са подписани от упълномощен представител, то следва да се представи пълномощно в оригинал, съдържащо изрично изявление, че упълномощеното лице има право да подписва документи, включително офертата, и да представлява участника в процедурата.</w:t>
      </w:r>
    </w:p>
    <w:p w14:paraId="2B984C16" w14:textId="77777777" w:rsidR="00352FBB" w:rsidRPr="002F3F13" w:rsidRDefault="00352FBB" w:rsidP="00C377D3">
      <w:pPr>
        <w:pStyle w:val="a8"/>
        <w:numPr>
          <w:ilvl w:val="1"/>
          <w:numId w:val="8"/>
        </w:numPr>
        <w:spacing w:line="276" w:lineRule="auto"/>
        <w:ind w:left="0" w:firstLine="0"/>
        <w:contextualSpacing w:val="0"/>
        <w:rPr>
          <w:rFonts w:ascii="Trebuchet MS" w:hAnsi="Trebuchet MS"/>
          <w:sz w:val="22"/>
        </w:rPr>
      </w:pPr>
      <w:r w:rsidRPr="002F3F13">
        <w:rPr>
          <w:rFonts w:ascii="Trebuchet MS" w:hAnsi="Trebuchet MS"/>
          <w:sz w:val="22"/>
        </w:rPr>
        <w:t>Всички документи трябва да са валидни към датата на тяхното представяне.</w:t>
      </w:r>
    </w:p>
    <w:p w14:paraId="0CABBF23" w14:textId="77777777" w:rsidR="00352FBB" w:rsidRPr="002F3F13" w:rsidRDefault="00352FBB" w:rsidP="00C377D3">
      <w:pPr>
        <w:pStyle w:val="a8"/>
        <w:numPr>
          <w:ilvl w:val="1"/>
          <w:numId w:val="8"/>
        </w:numPr>
        <w:spacing w:line="276" w:lineRule="auto"/>
        <w:ind w:left="0" w:firstLine="0"/>
        <w:contextualSpacing w:val="0"/>
        <w:rPr>
          <w:rFonts w:ascii="Trebuchet MS" w:hAnsi="Trebuchet MS"/>
          <w:sz w:val="22"/>
        </w:rPr>
      </w:pPr>
      <w:r w:rsidRPr="002F3F13">
        <w:rPr>
          <w:rFonts w:ascii="Trebuchet MS" w:hAnsi="Trebuchet MS"/>
          <w:sz w:val="22"/>
        </w:rPr>
        <w:t>Всички документи, свързани с участието в процедурата, следва да бъдат на български език. Ако са приложени документи на чужд език, те следва да са придружени с превод на български език.</w:t>
      </w:r>
    </w:p>
    <w:p w14:paraId="33D05EB5" w14:textId="77777777" w:rsidR="00352FBB" w:rsidRPr="002F3F13" w:rsidRDefault="00352FBB" w:rsidP="00C377D3">
      <w:pPr>
        <w:pStyle w:val="a8"/>
        <w:numPr>
          <w:ilvl w:val="1"/>
          <w:numId w:val="8"/>
        </w:numPr>
        <w:spacing w:line="276" w:lineRule="auto"/>
        <w:ind w:left="0" w:firstLine="0"/>
        <w:contextualSpacing w:val="0"/>
        <w:rPr>
          <w:rFonts w:ascii="Trebuchet MS" w:hAnsi="Trebuchet MS"/>
          <w:sz w:val="22"/>
        </w:rPr>
      </w:pPr>
      <w:r w:rsidRPr="002F3F13">
        <w:rPr>
          <w:rFonts w:ascii="Trebuchet MS" w:hAnsi="Trebuchet MS"/>
          <w:sz w:val="22"/>
        </w:rPr>
        <w:t>По документите не се допускат никакви вписвания между редовете, изтривания или корекции.</w:t>
      </w:r>
    </w:p>
    <w:p w14:paraId="5BCE1A0C" w14:textId="77777777" w:rsidR="00352FBB" w:rsidRPr="002F3F13" w:rsidRDefault="00352FBB" w:rsidP="00C377D3">
      <w:pPr>
        <w:pStyle w:val="2"/>
        <w:numPr>
          <w:ilvl w:val="0"/>
          <w:numId w:val="8"/>
        </w:numPr>
      </w:pPr>
      <w:bookmarkStart w:id="47" w:name="_Toc484952871"/>
      <w:bookmarkStart w:id="48" w:name="_Toc4488074"/>
      <w:r w:rsidRPr="002F3F13">
        <w:t>Подаване</w:t>
      </w:r>
      <w:bookmarkEnd w:id="47"/>
      <w:bookmarkEnd w:id="48"/>
      <w:r w:rsidRPr="002F3F13">
        <w:t xml:space="preserve"> </w:t>
      </w:r>
    </w:p>
    <w:p w14:paraId="0CCA2577" w14:textId="6F9F8E09" w:rsidR="00352FBB" w:rsidRDefault="00352FBB" w:rsidP="00C377D3">
      <w:pPr>
        <w:pStyle w:val="a8"/>
        <w:numPr>
          <w:ilvl w:val="1"/>
          <w:numId w:val="8"/>
        </w:numPr>
        <w:spacing w:line="276" w:lineRule="auto"/>
        <w:ind w:left="0" w:firstLine="0"/>
        <w:contextualSpacing w:val="0"/>
        <w:rPr>
          <w:rFonts w:ascii="Trebuchet MS" w:hAnsi="Trebuchet MS"/>
          <w:sz w:val="22"/>
        </w:rPr>
      </w:pPr>
      <w:r w:rsidRPr="002F3F13">
        <w:rPr>
          <w:rFonts w:ascii="Trebuchet MS" w:hAnsi="Trebuchet MS"/>
          <w:sz w:val="22"/>
        </w:rPr>
        <w:t>Документите, свързани с участието в процедурата и систематизирани съобразно посочените по-горе изисквания, се представят в запечатана непрозрачна опаковка, върху която се посочват (1) наименованието на участника; (2) адрес за кореспонденция, телефон и по възможност – факс и електронен адрес; (3) наименованието на поръчката</w:t>
      </w:r>
      <w:r w:rsidR="00836159">
        <w:rPr>
          <w:rFonts w:ascii="Trebuchet MS" w:hAnsi="Trebuchet MS"/>
          <w:sz w:val="22"/>
        </w:rPr>
        <w:t xml:space="preserve"> и обособената позиция (съответно - обособените позиция), за която се подават документите</w:t>
      </w:r>
      <w:r w:rsidRPr="002F3F13">
        <w:rPr>
          <w:rFonts w:ascii="Trebuchet MS" w:hAnsi="Trebuchet MS"/>
          <w:sz w:val="22"/>
        </w:rPr>
        <w:t>.</w:t>
      </w:r>
    </w:p>
    <w:p w14:paraId="420BF74F" w14:textId="77777777" w:rsidR="00352FBB" w:rsidRPr="002F3F13" w:rsidRDefault="00352FBB" w:rsidP="00C377D3">
      <w:pPr>
        <w:pStyle w:val="2"/>
        <w:numPr>
          <w:ilvl w:val="0"/>
          <w:numId w:val="8"/>
        </w:numPr>
      </w:pPr>
      <w:bookmarkStart w:id="49" w:name="_Toc484952872"/>
      <w:bookmarkStart w:id="50" w:name="_Toc4488075"/>
      <w:r w:rsidRPr="002F3F13">
        <w:t>Място за подаване на документите за участие в процедурата</w:t>
      </w:r>
      <w:bookmarkEnd w:id="49"/>
      <w:bookmarkEnd w:id="50"/>
      <w:r w:rsidRPr="002F3F13">
        <w:t xml:space="preserve"> </w:t>
      </w:r>
    </w:p>
    <w:p w14:paraId="601B6A90" w14:textId="77777777" w:rsidR="00352FBB" w:rsidRPr="002F3F13" w:rsidRDefault="00352FBB" w:rsidP="00C377D3">
      <w:pPr>
        <w:pStyle w:val="a8"/>
        <w:numPr>
          <w:ilvl w:val="1"/>
          <w:numId w:val="8"/>
        </w:numPr>
        <w:spacing w:line="276" w:lineRule="auto"/>
        <w:ind w:left="0" w:firstLine="0"/>
        <w:contextualSpacing w:val="0"/>
        <w:rPr>
          <w:rFonts w:ascii="Trebuchet MS" w:hAnsi="Trebuchet MS"/>
          <w:sz w:val="22"/>
        </w:rPr>
      </w:pPr>
      <w:r w:rsidRPr="002F3F13">
        <w:rPr>
          <w:rFonts w:ascii="Trebuchet MS" w:hAnsi="Trebuchet MS"/>
          <w:sz w:val="22"/>
        </w:rPr>
        <w:t>Документите за участие в процедурата се представят от участника, лично или по пощата с препоръчано писмо с обратна разписка, или чрез друга куриерска услуга на адрес:</w:t>
      </w:r>
    </w:p>
    <w:p w14:paraId="16D4007D" w14:textId="384C524F" w:rsidR="00352FBB" w:rsidRPr="002F3F13" w:rsidRDefault="00164841" w:rsidP="00352FBB">
      <w:pPr>
        <w:pStyle w:val="a8"/>
        <w:spacing w:line="276" w:lineRule="auto"/>
        <w:ind w:left="0"/>
        <w:contextualSpacing w:val="0"/>
        <w:rPr>
          <w:rFonts w:ascii="Trebuchet MS" w:hAnsi="Trebuchet MS"/>
          <w:i/>
          <w:color w:val="FF0000"/>
          <w:sz w:val="22"/>
        </w:rPr>
      </w:pPr>
      <w:r w:rsidRPr="002F3F13">
        <w:rPr>
          <w:rFonts w:ascii="Trebuchet MS" w:hAnsi="Trebuchet MS"/>
          <w:i/>
          <w:sz w:val="22"/>
        </w:rPr>
        <w:t>9680</w:t>
      </w:r>
      <w:r w:rsidR="00352FBB" w:rsidRPr="002F3F13">
        <w:rPr>
          <w:rFonts w:ascii="Trebuchet MS" w:hAnsi="Trebuchet MS"/>
          <w:i/>
          <w:sz w:val="22"/>
        </w:rPr>
        <w:t xml:space="preserve"> гр. </w:t>
      </w:r>
      <w:r w:rsidRPr="002F3F13">
        <w:rPr>
          <w:rFonts w:ascii="Trebuchet MS" w:hAnsi="Trebuchet MS"/>
          <w:i/>
          <w:sz w:val="22"/>
        </w:rPr>
        <w:t>Шабла</w:t>
      </w:r>
      <w:r w:rsidR="00352FBB" w:rsidRPr="002F3F13">
        <w:rPr>
          <w:rFonts w:ascii="Trebuchet MS" w:hAnsi="Trebuchet MS"/>
          <w:i/>
          <w:sz w:val="22"/>
        </w:rPr>
        <w:t xml:space="preserve">, ул. </w:t>
      </w:r>
      <w:r w:rsidRPr="002F3F13">
        <w:rPr>
          <w:rFonts w:ascii="Trebuchet MS" w:hAnsi="Trebuchet MS" w:cs="Courier New"/>
          <w:i/>
          <w:color w:val="000000"/>
          <w:sz w:val="22"/>
        </w:rPr>
        <w:t xml:space="preserve">Равно поле </w:t>
      </w:r>
      <w:r w:rsidR="00352FBB" w:rsidRPr="002F3F13">
        <w:rPr>
          <w:rFonts w:ascii="Trebuchet MS" w:hAnsi="Trebuchet MS"/>
          <w:i/>
          <w:sz w:val="22"/>
        </w:rPr>
        <w:t xml:space="preserve">№ </w:t>
      </w:r>
      <w:r w:rsidR="005C1B03" w:rsidRPr="002F3F13">
        <w:rPr>
          <w:rFonts w:ascii="Trebuchet MS" w:hAnsi="Trebuchet MS"/>
          <w:i/>
          <w:sz w:val="22"/>
        </w:rPr>
        <w:t>3</w:t>
      </w:r>
      <w:r w:rsidRPr="002F3F13">
        <w:rPr>
          <w:rFonts w:ascii="Trebuchet MS" w:hAnsi="Trebuchet MS"/>
          <w:i/>
          <w:sz w:val="22"/>
        </w:rPr>
        <w:t>5</w:t>
      </w:r>
    </w:p>
    <w:p w14:paraId="5E237DA5" w14:textId="77777777" w:rsidR="00352FBB" w:rsidRPr="002F3F13" w:rsidRDefault="00352FBB" w:rsidP="00C377D3">
      <w:pPr>
        <w:pStyle w:val="a8"/>
        <w:numPr>
          <w:ilvl w:val="1"/>
          <w:numId w:val="8"/>
        </w:numPr>
        <w:spacing w:line="276" w:lineRule="auto"/>
        <w:ind w:left="0" w:firstLine="0"/>
        <w:contextualSpacing w:val="0"/>
        <w:rPr>
          <w:rFonts w:ascii="Trebuchet MS" w:hAnsi="Trebuchet MS"/>
          <w:sz w:val="22"/>
        </w:rPr>
      </w:pPr>
      <w:r w:rsidRPr="002F3F13">
        <w:rPr>
          <w:rFonts w:ascii="Trebuchet MS" w:hAnsi="Trebuchet MS"/>
          <w:sz w:val="22"/>
        </w:rPr>
        <w:t xml:space="preserve">Всеки участник следва да осигури своевременното получаване на документите за участие в процедурата от Възложителя. Ако участникът изпраща документите си по </w:t>
      </w:r>
      <w:r w:rsidRPr="002F3F13">
        <w:rPr>
          <w:rFonts w:ascii="Trebuchet MS" w:hAnsi="Trebuchet MS"/>
          <w:sz w:val="22"/>
        </w:rPr>
        <w:lastRenderedPageBreak/>
        <w:t>поща или с препоръчано писмо с обратна разписка или чрез куриерска служба, разходите са за негова сметка. В този случай той следва да изпрати документите така, че да обезпечи тяхното получаване на посочения от Възложителя адрес преди изтичане на срока за получаване на офертите. Рискът от забава или загубване на документите е за сметка на участника. Възложителят не се ангажира да съдейства за пристигането им на адреса и в срока, определен от него. Участникът не може да иска от Възложителя съдействия като: митническо освобождаване на пратка, получаване чрез поискване от пощенски клон или други подобни.</w:t>
      </w:r>
    </w:p>
    <w:p w14:paraId="129812AA" w14:textId="77777777" w:rsidR="00352FBB" w:rsidRPr="002F3F13" w:rsidRDefault="00352FBB" w:rsidP="00C377D3">
      <w:pPr>
        <w:pStyle w:val="a8"/>
        <w:numPr>
          <w:ilvl w:val="1"/>
          <w:numId w:val="8"/>
        </w:numPr>
        <w:spacing w:line="276" w:lineRule="auto"/>
        <w:ind w:left="0" w:firstLine="0"/>
        <w:contextualSpacing w:val="0"/>
        <w:rPr>
          <w:rFonts w:ascii="Trebuchet MS" w:hAnsi="Trebuchet MS"/>
          <w:sz w:val="22"/>
        </w:rPr>
      </w:pPr>
      <w:r w:rsidRPr="002F3F13">
        <w:rPr>
          <w:rFonts w:ascii="Trebuchet MS" w:hAnsi="Trebuchet MS"/>
          <w:sz w:val="22"/>
        </w:rPr>
        <w:t>До изтичане на срока за получаване на оферти, всеки участник може да промени, допълни или оттегли подадените документи. Допълнението и промяната трябва да отговарят на изискванията и условията за представяне на първоначалната оферта, като върху плика бъде отбелязан и текст „Допълнение/Промяна на оферта“.</w:t>
      </w:r>
    </w:p>
    <w:p w14:paraId="6F10B090" w14:textId="77777777" w:rsidR="00352FBB" w:rsidRPr="002F3F13" w:rsidRDefault="00352FBB" w:rsidP="00C377D3">
      <w:pPr>
        <w:pStyle w:val="2"/>
        <w:numPr>
          <w:ilvl w:val="0"/>
          <w:numId w:val="8"/>
        </w:numPr>
      </w:pPr>
      <w:bookmarkStart w:id="51" w:name="_Toc484952873"/>
      <w:bookmarkStart w:id="52" w:name="_Toc4488076"/>
      <w:r w:rsidRPr="002F3F13">
        <w:t>Удължаване на срока за подаване на оферти</w:t>
      </w:r>
      <w:bookmarkEnd w:id="51"/>
      <w:bookmarkEnd w:id="52"/>
      <w:r w:rsidRPr="002F3F13">
        <w:t xml:space="preserve"> </w:t>
      </w:r>
    </w:p>
    <w:p w14:paraId="6E5275FA" w14:textId="52993FEB" w:rsidR="00352FBB" w:rsidRPr="004C4FB7" w:rsidRDefault="00352FBB" w:rsidP="00C377D3">
      <w:pPr>
        <w:pStyle w:val="a8"/>
        <w:numPr>
          <w:ilvl w:val="1"/>
          <w:numId w:val="8"/>
        </w:numPr>
        <w:spacing w:line="276" w:lineRule="auto"/>
        <w:ind w:left="0" w:firstLine="0"/>
        <w:contextualSpacing w:val="0"/>
        <w:rPr>
          <w:rFonts w:ascii="Trebuchet MS" w:hAnsi="Trebuchet MS"/>
          <w:sz w:val="22"/>
        </w:rPr>
      </w:pPr>
      <w:r w:rsidRPr="004C4FB7">
        <w:rPr>
          <w:rFonts w:ascii="Trebuchet MS" w:hAnsi="Trebuchet MS"/>
          <w:sz w:val="22"/>
        </w:rPr>
        <w:t xml:space="preserve">Възложителят може или е длъжен да удължи срока за подаване на оферти при наличие на основание за това съгласно чл. </w:t>
      </w:r>
      <w:r w:rsidR="004C4FB7" w:rsidRPr="004C4FB7">
        <w:rPr>
          <w:rFonts w:ascii="Trebuchet MS" w:hAnsi="Trebuchet MS"/>
          <w:sz w:val="22"/>
        </w:rPr>
        <w:t>100, чл. 179</w:t>
      </w:r>
      <w:r w:rsidRPr="004C4FB7">
        <w:rPr>
          <w:rFonts w:ascii="Trebuchet MS" w:hAnsi="Trebuchet MS"/>
          <w:sz w:val="22"/>
        </w:rPr>
        <w:t xml:space="preserve"> от ЗОП и чл. 28, ал. 5 от ППЗОП.</w:t>
      </w:r>
    </w:p>
    <w:p w14:paraId="6C84E6C9" w14:textId="77777777" w:rsidR="00352FBB" w:rsidRPr="002F3F13" w:rsidRDefault="00352FBB" w:rsidP="00C377D3">
      <w:pPr>
        <w:pStyle w:val="2"/>
        <w:numPr>
          <w:ilvl w:val="0"/>
          <w:numId w:val="8"/>
        </w:numPr>
      </w:pPr>
      <w:bookmarkStart w:id="53" w:name="_Toc484952874"/>
      <w:bookmarkStart w:id="54" w:name="_Toc4488077"/>
      <w:r w:rsidRPr="002F3F13">
        <w:t>Приемане на оферти</w:t>
      </w:r>
      <w:bookmarkEnd w:id="53"/>
      <w:bookmarkEnd w:id="54"/>
      <w:r w:rsidRPr="002F3F13">
        <w:t xml:space="preserve"> </w:t>
      </w:r>
    </w:p>
    <w:p w14:paraId="4196ADAC" w14:textId="77777777" w:rsidR="00352FBB" w:rsidRPr="002F3F13" w:rsidRDefault="00352FBB" w:rsidP="00C377D3">
      <w:pPr>
        <w:pStyle w:val="a8"/>
        <w:numPr>
          <w:ilvl w:val="1"/>
          <w:numId w:val="8"/>
        </w:numPr>
        <w:spacing w:line="276" w:lineRule="auto"/>
        <w:ind w:left="0" w:firstLine="0"/>
        <w:contextualSpacing w:val="0"/>
        <w:rPr>
          <w:rFonts w:ascii="Trebuchet MS" w:hAnsi="Trebuchet MS"/>
          <w:sz w:val="22"/>
        </w:rPr>
      </w:pPr>
      <w:r w:rsidRPr="002F3F13">
        <w:rPr>
          <w:rFonts w:ascii="Trebuchet MS" w:hAnsi="Trebuchet MS"/>
          <w:sz w:val="22"/>
        </w:rPr>
        <w:t>За получените оферти при Възложителя се води регистър, в който се отбелязват: (1) подател на офертата; (2) номер, дата и час на получаване; (3) причините за връщане на офертата, когато е приложимо.</w:t>
      </w:r>
    </w:p>
    <w:p w14:paraId="4C9174AD" w14:textId="77777777" w:rsidR="00352FBB" w:rsidRPr="002F3F13" w:rsidRDefault="00352FBB" w:rsidP="00C377D3">
      <w:pPr>
        <w:pStyle w:val="a8"/>
        <w:numPr>
          <w:ilvl w:val="1"/>
          <w:numId w:val="8"/>
        </w:numPr>
        <w:spacing w:line="276" w:lineRule="auto"/>
        <w:ind w:left="0" w:firstLine="0"/>
        <w:contextualSpacing w:val="0"/>
        <w:rPr>
          <w:rFonts w:ascii="Trebuchet MS" w:hAnsi="Trebuchet MS"/>
          <w:sz w:val="22"/>
        </w:rPr>
      </w:pPr>
      <w:r w:rsidRPr="002F3F13">
        <w:rPr>
          <w:rFonts w:ascii="Trebuchet MS" w:hAnsi="Trebuchet MS"/>
          <w:sz w:val="22"/>
        </w:rPr>
        <w:t>При получаване на офертата върху опаковката се отбелязват входящият номер, датата и часът на получаването, за което на приносителя се издава документ.</w:t>
      </w:r>
    </w:p>
    <w:p w14:paraId="0335FED9" w14:textId="77777777" w:rsidR="00352FBB" w:rsidRPr="002F3F13" w:rsidRDefault="00352FBB" w:rsidP="00C377D3">
      <w:pPr>
        <w:pStyle w:val="a8"/>
        <w:numPr>
          <w:ilvl w:val="1"/>
          <w:numId w:val="8"/>
        </w:numPr>
        <w:spacing w:line="276" w:lineRule="auto"/>
        <w:ind w:left="0" w:firstLine="0"/>
        <w:contextualSpacing w:val="0"/>
        <w:rPr>
          <w:rFonts w:ascii="Trebuchet MS" w:hAnsi="Trebuchet MS"/>
          <w:sz w:val="22"/>
        </w:rPr>
      </w:pPr>
      <w:r w:rsidRPr="002F3F13">
        <w:rPr>
          <w:rFonts w:ascii="Trebuchet MS" w:hAnsi="Trebuchet MS"/>
          <w:sz w:val="22"/>
        </w:rPr>
        <w:t>Не се приемат оферти, които са представени след изтичане на крайния срок за получаване или са в незапечатана опаковка или в опаковка с нарушена цялост или в прозрачна опаковка. Тези оферти се връщат незабавно на участниците, като обстоятелства се отбелязват във входящия регистър.</w:t>
      </w:r>
    </w:p>
    <w:p w14:paraId="0A1DD92D" w14:textId="497E70D2" w:rsidR="00352FBB" w:rsidRPr="002F3F13" w:rsidRDefault="00352FBB" w:rsidP="00C377D3">
      <w:pPr>
        <w:pStyle w:val="a8"/>
        <w:numPr>
          <w:ilvl w:val="1"/>
          <w:numId w:val="8"/>
        </w:numPr>
        <w:spacing w:line="276" w:lineRule="auto"/>
        <w:ind w:left="0" w:firstLine="0"/>
        <w:contextualSpacing w:val="0"/>
        <w:rPr>
          <w:rFonts w:ascii="Trebuchet MS" w:hAnsi="Trebuchet MS"/>
          <w:sz w:val="22"/>
        </w:rPr>
      </w:pPr>
      <w:r w:rsidRPr="002F3F13">
        <w:rPr>
          <w:rFonts w:ascii="Trebuchet MS" w:hAnsi="Trebuchet MS"/>
          <w:sz w:val="22"/>
        </w:rPr>
        <w:t>Ако към момента на изтичане на работното време в организацията на Възложителя, определен като краен срок за получаване на оферти, пред деловодството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регистъра, като не се допуска приемане на оферти от лица, които не са включени в списъка.</w:t>
      </w:r>
    </w:p>
    <w:p w14:paraId="61D11CA3" w14:textId="1FA3C645" w:rsidR="001D2E9C" w:rsidRPr="002F3F13" w:rsidRDefault="001D2E9C" w:rsidP="003E1F18">
      <w:pPr>
        <w:pStyle w:val="1"/>
        <w:numPr>
          <w:ilvl w:val="0"/>
          <w:numId w:val="1"/>
        </w:numPr>
        <w:spacing w:before="480" w:after="480"/>
        <w:ind w:left="714" w:hanging="357"/>
        <w:rPr>
          <w:rFonts w:cs="Times New Roman"/>
          <w:szCs w:val="26"/>
        </w:rPr>
      </w:pPr>
      <w:bookmarkStart w:id="55" w:name="_Toc482357623"/>
      <w:bookmarkStart w:id="56" w:name="_Toc4488078"/>
      <w:r w:rsidRPr="002F3F13">
        <w:rPr>
          <w:rFonts w:cs="Times New Roman"/>
          <w:szCs w:val="26"/>
        </w:rPr>
        <w:lastRenderedPageBreak/>
        <w:t>Разглеждане, оценка и класиране на офертите</w:t>
      </w:r>
      <w:bookmarkEnd w:id="55"/>
      <w:bookmarkEnd w:id="56"/>
      <w:r w:rsidRPr="002F3F13">
        <w:rPr>
          <w:rFonts w:cs="Times New Roman"/>
          <w:szCs w:val="26"/>
        </w:rPr>
        <w:t xml:space="preserve"> </w:t>
      </w:r>
    </w:p>
    <w:p w14:paraId="15576F3E" w14:textId="77777777" w:rsidR="005C1B03" w:rsidRPr="002F3F13" w:rsidRDefault="005C1B03" w:rsidP="00C377D3">
      <w:pPr>
        <w:pStyle w:val="2"/>
        <w:numPr>
          <w:ilvl w:val="0"/>
          <w:numId w:val="10"/>
        </w:numPr>
      </w:pPr>
      <w:bookmarkStart w:id="57" w:name="_Toc484952876"/>
      <w:bookmarkStart w:id="58" w:name="_Toc4488079"/>
      <w:r w:rsidRPr="002F3F13">
        <w:t>Отваряне на офертите</w:t>
      </w:r>
      <w:bookmarkEnd w:id="57"/>
      <w:bookmarkEnd w:id="58"/>
      <w:r w:rsidRPr="002F3F13">
        <w:t xml:space="preserve"> </w:t>
      </w:r>
    </w:p>
    <w:p w14:paraId="56535100" w14:textId="77777777" w:rsidR="005C1B03" w:rsidRPr="002F3F13" w:rsidRDefault="005C1B03" w:rsidP="00C377D3">
      <w:pPr>
        <w:pStyle w:val="a8"/>
        <w:numPr>
          <w:ilvl w:val="1"/>
          <w:numId w:val="11"/>
        </w:numPr>
        <w:spacing w:line="276" w:lineRule="auto"/>
        <w:ind w:left="0" w:firstLine="0"/>
        <w:contextualSpacing w:val="0"/>
        <w:rPr>
          <w:rFonts w:ascii="Trebuchet MS" w:hAnsi="Trebuchet MS"/>
          <w:sz w:val="22"/>
        </w:rPr>
      </w:pPr>
      <w:r w:rsidRPr="002F3F13">
        <w:rPr>
          <w:rFonts w:ascii="Trebuchet MS" w:hAnsi="Trebuchet MS"/>
          <w:sz w:val="22"/>
        </w:rPr>
        <w:t>Отварянето на офертите е публично и на него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14:paraId="55573EAC" w14:textId="64CF17E6" w:rsidR="005C1B03" w:rsidRPr="002F3F13" w:rsidRDefault="005C1B03" w:rsidP="00C377D3">
      <w:pPr>
        <w:pStyle w:val="a8"/>
        <w:numPr>
          <w:ilvl w:val="1"/>
          <w:numId w:val="11"/>
        </w:numPr>
        <w:spacing w:line="276" w:lineRule="auto"/>
        <w:ind w:left="0" w:firstLine="0"/>
        <w:contextualSpacing w:val="0"/>
        <w:rPr>
          <w:rFonts w:ascii="Trebuchet MS" w:hAnsi="Trebuchet MS"/>
          <w:sz w:val="22"/>
        </w:rPr>
      </w:pPr>
      <w:r w:rsidRPr="002F3F13">
        <w:rPr>
          <w:rFonts w:ascii="Trebuchet MS" w:hAnsi="Trebuchet MS"/>
          <w:sz w:val="22"/>
        </w:rPr>
        <w:t xml:space="preserve">Офертите се отварят в часа и на датата, посочени в Обявлението за обществената поръчка в сградата на </w:t>
      </w:r>
      <w:r w:rsidR="00DF73FA" w:rsidRPr="002F3F13">
        <w:rPr>
          <w:rFonts w:ascii="Trebuchet MS" w:hAnsi="Trebuchet MS"/>
          <w:sz w:val="22"/>
        </w:rPr>
        <w:t>Община Шабла</w:t>
      </w:r>
      <w:r w:rsidRPr="002F3F13">
        <w:rPr>
          <w:rFonts w:ascii="Trebuchet MS" w:hAnsi="Trebuchet MS"/>
          <w:sz w:val="22"/>
        </w:rPr>
        <w:t>. При промяна на датата и часа на отваряне на офертите участниците се уведомяват писмено.</w:t>
      </w:r>
    </w:p>
    <w:p w14:paraId="0F0C25E1" w14:textId="77777777" w:rsidR="005C1B03" w:rsidRPr="002F3F13" w:rsidRDefault="005C1B03" w:rsidP="00C377D3">
      <w:pPr>
        <w:pStyle w:val="a8"/>
        <w:numPr>
          <w:ilvl w:val="1"/>
          <w:numId w:val="11"/>
        </w:numPr>
        <w:spacing w:line="276" w:lineRule="auto"/>
        <w:ind w:left="0" w:firstLine="0"/>
        <w:contextualSpacing w:val="0"/>
        <w:rPr>
          <w:rFonts w:ascii="Trebuchet MS" w:hAnsi="Trebuchet MS"/>
          <w:sz w:val="22"/>
        </w:rPr>
      </w:pPr>
      <w:r w:rsidRPr="002F3F13">
        <w:rPr>
          <w:rFonts w:ascii="Trebuchet MS" w:hAnsi="Trebuchet MS"/>
          <w:sz w:val="22"/>
        </w:rPr>
        <w:t>Представител на участник се допуска след удостоверяване на неговата самоличност и представяне на съответното пълномощно.</w:t>
      </w:r>
    </w:p>
    <w:p w14:paraId="6015D099" w14:textId="77777777" w:rsidR="005C1B03" w:rsidRPr="002F3F13" w:rsidRDefault="005C1B03" w:rsidP="00C377D3">
      <w:pPr>
        <w:pStyle w:val="a8"/>
        <w:numPr>
          <w:ilvl w:val="1"/>
          <w:numId w:val="11"/>
        </w:numPr>
        <w:spacing w:line="276" w:lineRule="auto"/>
        <w:ind w:left="0" w:firstLine="0"/>
        <w:contextualSpacing w:val="0"/>
        <w:rPr>
          <w:rFonts w:ascii="Trebuchet MS" w:hAnsi="Trebuchet MS"/>
          <w:sz w:val="22"/>
        </w:rPr>
      </w:pPr>
      <w:r w:rsidRPr="002F3F13">
        <w:rPr>
          <w:rFonts w:ascii="Trebuchet MS" w:hAnsi="Trebuchet MS"/>
          <w:sz w:val="22"/>
        </w:rPr>
        <w:t>Присъстващите представители вписват имената си и се подписват в изготвен от комисията присъствен лист, удостоверяващ тяхното присъствие.</w:t>
      </w:r>
    </w:p>
    <w:p w14:paraId="3FF06FB3" w14:textId="77777777" w:rsidR="005C1B03" w:rsidRPr="002F3F13" w:rsidRDefault="005C1B03" w:rsidP="00C377D3">
      <w:pPr>
        <w:pStyle w:val="2"/>
        <w:numPr>
          <w:ilvl w:val="0"/>
          <w:numId w:val="10"/>
        </w:numPr>
      </w:pPr>
      <w:bookmarkStart w:id="59" w:name="_Toc484952877"/>
      <w:bookmarkStart w:id="60" w:name="_Toc4488080"/>
      <w:r w:rsidRPr="002F3F13">
        <w:t>Действия на комисията при отваряне на офертите</w:t>
      </w:r>
      <w:bookmarkEnd w:id="59"/>
      <w:bookmarkEnd w:id="60"/>
      <w:r w:rsidRPr="002F3F13">
        <w:t xml:space="preserve"> </w:t>
      </w:r>
    </w:p>
    <w:p w14:paraId="05F9F202" w14:textId="7ABF2940" w:rsidR="005C1B03" w:rsidRPr="002F3F13" w:rsidRDefault="005C1B03" w:rsidP="00C377D3">
      <w:pPr>
        <w:pStyle w:val="a8"/>
        <w:numPr>
          <w:ilvl w:val="1"/>
          <w:numId w:val="10"/>
        </w:numPr>
        <w:spacing w:line="276" w:lineRule="auto"/>
        <w:ind w:left="0" w:firstLine="0"/>
        <w:contextualSpacing w:val="0"/>
        <w:rPr>
          <w:rFonts w:ascii="Trebuchet MS" w:hAnsi="Trebuchet MS"/>
          <w:sz w:val="22"/>
        </w:rPr>
      </w:pPr>
      <w:r w:rsidRPr="002F3F13">
        <w:rPr>
          <w:rFonts w:ascii="Trebuchet MS" w:hAnsi="Trebuchet MS"/>
          <w:sz w:val="22"/>
        </w:rPr>
        <w:t>Комисията отваря по реда на тяхното постъпване запечатаните непрозрачни опаковки и оповестява тяхното съдържание, като проверява за наличието на отделен запечатан плик с надпис „Предлагани ценови параметри“.</w:t>
      </w:r>
    </w:p>
    <w:p w14:paraId="60C5F13E" w14:textId="77777777" w:rsidR="005C1B03" w:rsidRPr="002F3F13" w:rsidRDefault="005C1B03" w:rsidP="00C377D3">
      <w:pPr>
        <w:pStyle w:val="a8"/>
        <w:numPr>
          <w:ilvl w:val="1"/>
          <w:numId w:val="10"/>
        </w:numPr>
        <w:spacing w:line="276" w:lineRule="auto"/>
        <w:ind w:left="0" w:firstLine="0"/>
        <w:contextualSpacing w:val="0"/>
        <w:rPr>
          <w:rFonts w:ascii="Trebuchet MS" w:hAnsi="Trebuchet MS"/>
          <w:sz w:val="22"/>
        </w:rPr>
      </w:pPr>
      <w:r w:rsidRPr="002F3F13">
        <w:rPr>
          <w:rFonts w:ascii="Trebuchet MS" w:hAnsi="Trebuchet MS"/>
          <w:sz w:val="22"/>
        </w:rPr>
        <w:t>Най-малко трима от членовете на комисията подписват техническото предложение и плика с надпис „Предлагани ценови параметри“.</w:t>
      </w:r>
    </w:p>
    <w:p w14:paraId="24C4D268" w14:textId="77777777" w:rsidR="005C1B03" w:rsidRPr="002F3F13" w:rsidRDefault="005C1B03" w:rsidP="00C377D3">
      <w:pPr>
        <w:pStyle w:val="a8"/>
        <w:numPr>
          <w:ilvl w:val="1"/>
          <w:numId w:val="10"/>
        </w:numPr>
        <w:spacing w:line="276" w:lineRule="auto"/>
        <w:ind w:left="0" w:firstLine="0"/>
        <w:contextualSpacing w:val="0"/>
        <w:rPr>
          <w:rFonts w:ascii="Trebuchet MS" w:hAnsi="Trebuchet MS"/>
          <w:sz w:val="22"/>
        </w:rPr>
      </w:pPr>
      <w:r w:rsidRPr="002F3F13">
        <w:rPr>
          <w:rFonts w:ascii="Trebuchet MS" w:hAnsi="Trebuchet MS"/>
          <w:sz w:val="22"/>
        </w:rPr>
        <w:t>Комисията предлага по един от присъстващите представители на другите участници да подпише техническото предложение и плика с надпис „Предлагани ценови параметри“. С това публичната част от заседанието на комисията приключва и комисията продължава своята работа в закрито заседание.</w:t>
      </w:r>
    </w:p>
    <w:p w14:paraId="2DC8B56D" w14:textId="2A671F3E" w:rsidR="005C1B03" w:rsidRPr="002F3F13" w:rsidRDefault="005C1B03" w:rsidP="00C377D3">
      <w:pPr>
        <w:pStyle w:val="2"/>
        <w:numPr>
          <w:ilvl w:val="0"/>
          <w:numId w:val="10"/>
        </w:numPr>
      </w:pPr>
      <w:bookmarkStart w:id="61" w:name="_Toc484952878"/>
      <w:bookmarkStart w:id="62" w:name="_Toc4488081"/>
      <w:r w:rsidRPr="002F3F13">
        <w:t xml:space="preserve">Подбор на участниците. </w:t>
      </w:r>
      <w:r w:rsidR="004C4FB7">
        <w:t>Р</w:t>
      </w:r>
      <w:r w:rsidRPr="002F3F13">
        <w:t>азглеждане и оценка на техническите предложения</w:t>
      </w:r>
      <w:bookmarkEnd w:id="61"/>
      <w:bookmarkEnd w:id="62"/>
      <w:r w:rsidRPr="002F3F13">
        <w:t xml:space="preserve"> </w:t>
      </w:r>
    </w:p>
    <w:p w14:paraId="07E4E1AE" w14:textId="77777777" w:rsidR="005C1B03" w:rsidRPr="002F3F13" w:rsidRDefault="005C1B03" w:rsidP="00C377D3">
      <w:pPr>
        <w:pStyle w:val="a8"/>
        <w:numPr>
          <w:ilvl w:val="1"/>
          <w:numId w:val="10"/>
        </w:numPr>
        <w:spacing w:line="276" w:lineRule="auto"/>
        <w:ind w:left="0" w:firstLine="0"/>
        <w:contextualSpacing w:val="0"/>
        <w:rPr>
          <w:rFonts w:ascii="Trebuchet MS" w:hAnsi="Trebuchet MS"/>
          <w:sz w:val="22"/>
        </w:rPr>
      </w:pPr>
      <w:r w:rsidRPr="002F3F13">
        <w:rPr>
          <w:rFonts w:ascii="Trebuchet MS" w:hAnsi="Trebuchet MS"/>
          <w:sz w:val="22"/>
        </w:rPr>
        <w:t>Комисията разглежда документите за съответствие с изискванията към личното състояние и критериите за подбор и съставя протокол.</w:t>
      </w:r>
    </w:p>
    <w:p w14:paraId="72B283D5" w14:textId="77777777" w:rsidR="005C1B03" w:rsidRPr="002F3F13" w:rsidRDefault="005C1B03" w:rsidP="00C377D3">
      <w:pPr>
        <w:pStyle w:val="a8"/>
        <w:numPr>
          <w:ilvl w:val="1"/>
          <w:numId w:val="10"/>
        </w:numPr>
        <w:spacing w:line="276" w:lineRule="auto"/>
        <w:ind w:left="0" w:firstLine="0"/>
        <w:contextualSpacing w:val="0"/>
        <w:rPr>
          <w:rFonts w:ascii="Trebuchet MS" w:hAnsi="Trebuchet MS"/>
          <w:sz w:val="22"/>
        </w:rPr>
      </w:pPr>
      <w:r w:rsidRPr="002F3F13">
        <w:rPr>
          <w:rFonts w:ascii="Trebuchet MS" w:hAnsi="Trebuchet MS"/>
          <w:sz w:val="22"/>
        </w:rPr>
        <w:t>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т. 3.1 и изпраща протокола на всички участници в деня на публикуването му в профила на купувача.</w:t>
      </w:r>
    </w:p>
    <w:p w14:paraId="4578885A" w14:textId="77777777" w:rsidR="005C1B03" w:rsidRPr="002F3F13" w:rsidRDefault="005C1B03" w:rsidP="00C377D3">
      <w:pPr>
        <w:pStyle w:val="a8"/>
        <w:numPr>
          <w:ilvl w:val="1"/>
          <w:numId w:val="10"/>
        </w:numPr>
        <w:spacing w:line="276" w:lineRule="auto"/>
        <w:ind w:left="0" w:firstLine="0"/>
        <w:contextualSpacing w:val="0"/>
        <w:rPr>
          <w:rFonts w:ascii="Trebuchet MS" w:hAnsi="Trebuchet MS"/>
          <w:sz w:val="22"/>
        </w:rPr>
      </w:pPr>
      <w:r w:rsidRPr="002F3F13">
        <w:rPr>
          <w:rFonts w:ascii="Trebuchet MS" w:hAnsi="Trebuchet MS"/>
          <w:sz w:val="22"/>
        </w:rPr>
        <w:t xml:space="preserve">В срок до 5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w:t>
      </w:r>
      <w:r w:rsidRPr="002F3F13">
        <w:rPr>
          <w:rFonts w:ascii="Trebuchet MS" w:hAnsi="Trebuchet MS"/>
          <w:sz w:val="22"/>
        </w:rPr>
        <w:lastRenderedPageBreak/>
        <w:t>може да обхваща и факти и обстоятелства, които са настъпили след крайния срок за получаване на оферти.</w:t>
      </w:r>
    </w:p>
    <w:p w14:paraId="3C13B5D8" w14:textId="77777777" w:rsidR="005C1B03" w:rsidRPr="002F3F13" w:rsidRDefault="005C1B03" w:rsidP="00C377D3">
      <w:pPr>
        <w:pStyle w:val="a8"/>
        <w:numPr>
          <w:ilvl w:val="1"/>
          <w:numId w:val="10"/>
        </w:numPr>
        <w:spacing w:line="276" w:lineRule="auto"/>
        <w:ind w:left="0" w:firstLine="0"/>
        <w:contextualSpacing w:val="0"/>
        <w:rPr>
          <w:rFonts w:ascii="Trebuchet MS" w:hAnsi="Trebuchet MS"/>
          <w:sz w:val="22"/>
        </w:rPr>
      </w:pPr>
      <w:r w:rsidRPr="002F3F13">
        <w:rPr>
          <w:rFonts w:ascii="Trebuchet MS" w:hAnsi="Trebuchet MS"/>
          <w:sz w:val="22"/>
        </w:rPr>
        <w:t>Възможността по т. 3.3 се прилага и за подизпълнителите и третите лица, посочени от участника.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14:paraId="5B33EE71" w14:textId="77777777" w:rsidR="005C1B03" w:rsidRPr="002F3F13" w:rsidRDefault="005C1B03" w:rsidP="00C377D3">
      <w:pPr>
        <w:pStyle w:val="a8"/>
        <w:numPr>
          <w:ilvl w:val="1"/>
          <w:numId w:val="10"/>
        </w:numPr>
        <w:spacing w:line="276" w:lineRule="auto"/>
        <w:ind w:left="0" w:firstLine="0"/>
        <w:contextualSpacing w:val="0"/>
        <w:rPr>
          <w:rFonts w:ascii="Trebuchet MS" w:hAnsi="Trebuchet MS"/>
          <w:sz w:val="22"/>
        </w:rPr>
      </w:pPr>
      <w:r w:rsidRPr="002F3F13">
        <w:rPr>
          <w:rFonts w:ascii="Trebuchet MS" w:hAnsi="Trebuchet MS"/>
          <w:sz w:val="22"/>
        </w:rPr>
        <w:t>Когато промените по т. 3.3 се отнасят до обстоятелства, различни от посочените по чл. 54, ал. 1, т. 1, 2 и 7 и чл. 55, ал. 1, т. 5 от ЗОП, новият ЕЕДОП може да бъде подписан от едно от лицата, които могат самостоятелно да представляват кандидата или участника.</w:t>
      </w:r>
    </w:p>
    <w:p w14:paraId="724F501F" w14:textId="77777777" w:rsidR="005C1B03" w:rsidRPr="002F3F13" w:rsidRDefault="005C1B03" w:rsidP="00C377D3">
      <w:pPr>
        <w:pStyle w:val="a8"/>
        <w:numPr>
          <w:ilvl w:val="1"/>
          <w:numId w:val="10"/>
        </w:numPr>
        <w:spacing w:line="276" w:lineRule="auto"/>
        <w:ind w:left="0" w:firstLine="0"/>
        <w:contextualSpacing w:val="0"/>
        <w:rPr>
          <w:rFonts w:ascii="Trebuchet MS" w:hAnsi="Trebuchet MS"/>
          <w:sz w:val="22"/>
        </w:rPr>
      </w:pPr>
      <w:r w:rsidRPr="002F3F13">
        <w:rPr>
          <w:rFonts w:ascii="Trebuchet MS" w:hAnsi="Trebuchet MS"/>
          <w:sz w:val="22"/>
        </w:rPr>
        <w:t>След изтичането на срока по т. 3.3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критериите за подбор.</w:t>
      </w:r>
    </w:p>
    <w:p w14:paraId="67C1A4C1" w14:textId="77777777" w:rsidR="005C1B03" w:rsidRPr="002F3F13" w:rsidRDefault="005C1B03" w:rsidP="00C377D3">
      <w:pPr>
        <w:pStyle w:val="a8"/>
        <w:numPr>
          <w:ilvl w:val="1"/>
          <w:numId w:val="10"/>
        </w:numPr>
        <w:spacing w:line="276" w:lineRule="auto"/>
        <w:ind w:left="0" w:firstLine="0"/>
        <w:contextualSpacing w:val="0"/>
        <w:rPr>
          <w:rFonts w:ascii="Trebuchet MS" w:hAnsi="Trebuchet MS"/>
          <w:sz w:val="22"/>
        </w:rPr>
      </w:pPr>
      <w:r w:rsidRPr="002F3F13">
        <w:rPr>
          <w:rFonts w:ascii="Trebuchet MS" w:hAnsi="Trebuchet MS"/>
          <w:sz w:val="22"/>
        </w:rPr>
        <w:t>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14:paraId="0ADA64BF" w14:textId="77777777" w:rsidR="005C1B03" w:rsidRPr="002F3F13" w:rsidRDefault="005C1B03" w:rsidP="00C377D3">
      <w:pPr>
        <w:pStyle w:val="a8"/>
        <w:numPr>
          <w:ilvl w:val="1"/>
          <w:numId w:val="10"/>
        </w:numPr>
        <w:spacing w:line="276" w:lineRule="auto"/>
        <w:ind w:left="0" w:firstLine="0"/>
        <w:contextualSpacing w:val="0"/>
        <w:rPr>
          <w:rFonts w:ascii="Trebuchet MS" w:hAnsi="Trebuchet MS"/>
          <w:sz w:val="22"/>
        </w:rPr>
      </w:pPr>
      <w:r w:rsidRPr="002F3F13">
        <w:rPr>
          <w:rFonts w:ascii="Trebuchet MS" w:hAnsi="Trebuchet MS"/>
          <w:sz w:val="22"/>
        </w:rPr>
        <w:t>Комисията не разглежда техническите предложения на участниците, за които е установено, че не отговарят на изискванията за лично състояние и на критериите за подбор.</w:t>
      </w:r>
    </w:p>
    <w:p w14:paraId="7757A4B0" w14:textId="02E9FC6F" w:rsidR="005C1B03" w:rsidRPr="002F3F13" w:rsidRDefault="005C1B03" w:rsidP="00C377D3">
      <w:pPr>
        <w:pStyle w:val="a8"/>
        <w:numPr>
          <w:ilvl w:val="1"/>
          <w:numId w:val="10"/>
        </w:numPr>
        <w:spacing w:line="276" w:lineRule="auto"/>
        <w:ind w:left="0" w:firstLine="0"/>
        <w:contextualSpacing w:val="0"/>
        <w:rPr>
          <w:rFonts w:ascii="Trebuchet MS" w:hAnsi="Trebuchet MS"/>
          <w:sz w:val="22"/>
        </w:rPr>
      </w:pPr>
      <w:r w:rsidRPr="002F3F13">
        <w:rPr>
          <w:rFonts w:ascii="Trebuchet MS" w:hAnsi="Trebuchet MS"/>
          <w:sz w:val="22"/>
        </w:rPr>
        <w:t>Комисията разглежда техническите предложения на допуснатите участници и проверява съответствието на предложенията с предварително обявените условия.</w:t>
      </w:r>
    </w:p>
    <w:p w14:paraId="7855E1B4" w14:textId="77777777" w:rsidR="005C1B03" w:rsidRPr="002F3F13" w:rsidRDefault="005C1B03" w:rsidP="00C377D3">
      <w:pPr>
        <w:pStyle w:val="2"/>
        <w:numPr>
          <w:ilvl w:val="0"/>
          <w:numId w:val="10"/>
        </w:numPr>
      </w:pPr>
      <w:bookmarkStart w:id="63" w:name="_Toc484952879"/>
      <w:bookmarkStart w:id="64" w:name="_Toc4488082"/>
      <w:r w:rsidRPr="002F3F13">
        <w:t>Отваряне на ценовите оферти</w:t>
      </w:r>
      <w:bookmarkEnd w:id="63"/>
      <w:bookmarkEnd w:id="64"/>
      <w:r w:rsidRPr="002F3F13">
        <w:t xml:space="preserve"> </w:t>
      </w:r>
    </w:p>
    <w:p w14:paraId="11C0BAA4" w14:textId="627590B2" w:rsidR="005C1B03" w:rsidRPr="002F3F13" w:rsidRDefault="005C1B03" w:rsidP="00C377D3">
      <w:pPr>
        <w:pStyle w:val="a8"/>
        <w:numPr>
          <w:ilvl w:val="1"/>
          <w:numId w:val="10"/>
        </w:numPr>
        <w:spacing w:line="276" w:lineRule="auto"/>
        <w:ind w:left="0" w:firstLine="0"/>
        <w:contextualSpacing w:val="0"/>
        <w:rPr>
          <w:rFonts w:ascii="Trebuchet MS" w:hAnsi="Trebuchet MS"/>
          <w:sz w:val="22"/>
        </w:rPr>
      </w:pPr>
      <w:r w:rsidRPr="002F3F13">
        <w:rPr>
          <w:rFonts w:ascii="Trebuchet MS" w:hAnsi="Trebuchet MS"/>
          <w:sz w:val="22"/>
        </w:rPr>
        <w:t>Датата, часът и мястото на отваряне на ценовите предложения се обявява чрез съобщение в профила на купувача не по-късно от два работни дни преди датата на отваряне.</w:t>
      </w:r>
    </w:p>
    <w:p w14:paraId="29C4EFFC" w14:textId="77777777" w:rsidR="005C1B03" w:rsidRPr="002F3F13" w:rsidRDefault="005C1B03" w:rsidP="00C377D3">
      <w:pPr>
        <w:pStyle w:val="a8"/>
        <w:numPr>
          <w:ilvl w:val="1"/>
          <w:numId w:val="10"/>
        </w:numPr>
        <w:spacing w:line="276" w:lineRule="auto"/>
        <w:ind w:left="0" w:firstLine="0"/>
        <w:contextualSpacing w:val="0"/>
        <w:rPr>
          <w:rFonts w:ascii="Trebuchet MS" w:hAnsi="Trebuchet MS"/>
          <w:sz w:val="22"/>
        </w:rPr>
      </w:pPr>
      <w:r w:rsidRPr="002F3F13">
        <w:rPr>
          <w:rFonts w:ascii="Trebuchet MS" w:hAnsi="Trebuchet MS"/>
          <w:sz w:val="22"/>
        </w:rPr>
        <w:t>На отварянето могат да присъстват лицата по т. 1.1 от настоящия раздел. Комисията обявява резултатите от оценяването на офертите по другите показатели, отваря ценовите предложения и ги оповестява.</w:t>
      </w:r>
    </w:p>
    <w:p w14:paraId="03375830" w14:textId="77777777" w:rsidR="005C1B03" w:rsidRPr="002F3F13" w:rsidRDefault="005C1B03" w:rsidP="00C377D3">
      <w:pPr>
        <w:pStyle w:val="a8"/>
        <w:numPr>
          <w:ilvl w:val="1"/>
          <w:numId w:val="10"/>
        </w:numPr>
        <w:spacing w:line="276" w:lineRule="auto"/>
        <w:ind w:left="0" w:firstLine="0"/>
        <w:contextualSpacing w:val="0"/>
        <w:rPr>
          <w:rFonts w:ascii="Trebuchet MS" w:hAnsi="Trebuchet MS"/>
          <w:sz w:val="22"/>
        </w:rPr>
      </w:pPr>
      <w:r w:rsidRPr="002F3F13">
        <w:rPr>
          <w:rFonts w:ascii="Trebuchet MS" w:hAnsi="Trebuchet MS"/>
          <w:sz w:val="22"/>
        </w:rPr>
        <w:t>Комисията не отваря ценовото предложение на участник, чието техническо предложение не отговаря на предварително обявените условия.</w:t>
      </w:r>
    </w:p>
    <w:p w14:paraId="7D3EE168" w14:textId="77777777" w:rsidR="005C1B03" w:rsidRPr="002F3F13" w:rsidRDefault="005C1B03" w:rsidP="00C377D3">
      <w:pPr>
        <w:pStyle w:val="2"/>
        <w:numPr>
          <w:ilvl w:val="0"/>
          <w:numId w:val="10"/>
        </w:numPr>
      </w:pPr>
      <w:bookmarkStart w:id="65" w:name="_Toc484952880"/>
      <w:bookmarkStart w:id="66" w:name="_Toc4488083"/>
      <w:r w:rsidRPr="002F3F13">
        <w:t>Оценка на офертите и класиране на участниците</w:t>
      </w:r>
      <w:bookmarkEnd w:id="65"/>
      <w:bookmarkEnd w:id="66"/>
      <w:r w:rsidRPr="002F3F13">
        <w:t xml:space="preserve"> </w:t>
      </w:r>
    </w:p>
    <w:p w14:paraId="5C4A2E02" w14:textId="475878A0" w:rsidR="005C1B03" w:rsidRPr="00836159" w:rsidRDefault="005C1B03" w:rsidP="00C377D3">
      <w:pPr>
        <w:pStyle w:val="a8"/>
        <w:numPr>
          <w:ilvl w:val="1"/>
          <w:numId w:val="10"/>
        </w:numPr>
        <w:spacing w:line="276" w:lineRule="auto"/>
        <w:ind w:left="0" w:firstLine="0"/>
        <w:contextualSpacing w:val="0"/>
        <w:rPr>
          <w:rFonts w:ascii="Trebuchet MS" w:hAnsi="Trebuchet MS"/>
          <w:sz w:val="22"/>
        </w:rPr>
      </w:pPr>
      <w:r w:rsidRPr="002F3F13">
        <w:rPr>
          <w:rFonts w:ascii="Trebuchet MS" w:hAnsi="Trebuchet MS"/>
          <w:sz w:val="22"/>
        </w:rPr>
        <w:t xml:space="preserve">Комисията </w:t>
      </w:r>
      <w:r w:rsidR="00836159">
        <w:rPr>
          <w:rFonts w:ascii="Trebuchet MS" w:hAnsi="Trebuchet MS"/>
          <w:sz w:val="22"/>
        </w:rPr>
        <w:t>класира подадените оферти съобразно определения от Възложителя критерий за възлагане</w:t>
      </w:r>
      <w:r w:rsidRPr="002F3F13">
        <w:rPr>
          <w:rFonts w:ascii="Trebuchet MS" w:hAnsi="Trebuchet MS"/>
          <w:sz w:val="22"/>
        </w:rPr>
        <w:t>.</w:t>
      </w:r>
    </w:p>
    <w:p w14:paraId="72D8EE75" w14:textId="77777777" w:rsidR="005C1B03" w:rsidRPr="002F3F13" w:rsidRDefault="005C1B03" w:rsidP="00C377D3">
      <w:pPr>
        <w:pStyle w:val="2"/>
        <w:numPr>
          <w:ilvl w:val="0"/>
          <w:numId w:val="10"/>
        </w:numPr>
      </w:pPr>
      <w:bookmarkStart w:id="67" w:name="_Toc484952883"/>
      <w:bookmarkStart w:id="68" w:name="_Toc4488084"/>
      <w:r w:rsidRPr="002F3F13">
        <w:t>Сключване на договор</w:t>
      </w:r>
      <w:bookmarkEnd w:id="67"/>
      <w:bookmarkEnd w:id="68"/>
      <w:r w:rsidRPr="002F3F13">
        <w:t xml:space="preserve"> </w:t>
      </w:r>
    </w:p>
    <w:p w14:paraId="1C8A5115" w14:textId="64B46ED8" w:rsidR="005C1B03" w:rsidRPr="002F3F13" w:rsidRDefault="005C1B03" w:rsidP="00C377D3">
      <w:pPr>
        <w:pStyle w:val="a8"/>
        <w:numPr>
          <w:ilvl w:val="1"/>
          <w:numId w:val="10"/>
        </w:numPr>
        <w:spacing w:line="276" w:lineRule="auto"/>
        <w:ind w:left="0" w:firstLine="0"/>
        <w:contextualSpacing w:val="0"/>
        <w:rPr>
          <w:rFonts w:ascii="Trebuchet MS" w:hAnsi="Trebuchet MS"/>
          <w:sz w:val="22"/>
        </w:rPr>
      </w:pPr>
      <w:r w:rsidRPr="002F3F13">
        <w:rPr>
          <w:rFonts w:ascii="Trebuchet MS" w:hAnsi="Trebuchet MS"/>
          <w:sz w:val="22"/>
        </w:rPr>
        <w:t>След влизане в сила на решението за определяне на изпълнител, Възложителят отправя покана до участника, определен за изпълнител, за уговаряне на датата за сключване на договора.</w:t>
      </w:r>
    </w:p>
    <w:p w14:paraId="56CBBA68" w14:textId="742FA4C3" w:rsidR="00E064A1" w:rsidRPr="002F3F13" w:rsidRDefault="00E064A1" w:rsidP="00C377D3">
      <w:pPr>
        <w:pStyle w:val="a8"/>
        <w:numPr>
          <w:ilvl w:val="1"/>
          <w:numId w:val="10"/>
        </w:numPr>
        <w:spacing w:line="276" w:lineRule="auto"/>
        <w:ind w:left="0" w:firstLine="0"/>
        <w:contextualSpacing w:val="0"/>
        <w:rPr>
          <w:rFonts w:ascii="Trebuchet MS" w:hAnsi="Trebuchet MS"/>
          <w:sz w:val="22"/>
        </w:rPr>
      </w:pPr>
      <w:r w:rsidRPr="002F3F13">
        <w:rPr>
          <w:rFonts w:ascii="Trebuchet MS" w:hAnsi="Trebuchet MS"/>
          <w:sz w:val="22"/>
        </w:rPr>
        <w:lastRenderedPageBreak/>
        <w:t>Преди сключване на договора избрания участник представя доказателства за заявеното съответствие с изискванията на възложителя за личното състояние и критериите за подбор, а именно:</w:t>
      </w:r>
    </w:p>
    <w:p w14:paraId="580435DC" w14:textId="6369D5D2" w:rsidR="00E064A1" w:rsidRPr="002F3F13" w:rsidRDefault="00E064A1" w:rsidP="00C377D3">
      <w:pPr>
        <w:pStyle w:val="a8"/>
        <w:numPr>
          <w:ilvl w:val="0"/>
          <w:numId w:val="12"/>
        </w:numPr>
        <w:spacing w:line="276" w:lineRule="auto"/>
        <w:contextualSpacing w:val="0"/>
        <w:rPr>
          <w:rFonts w:ascii="Trebuchet MS" w:hAnsi="Trebuchet MS"/>
          <w:sz w:val="22"/>
        </w:rPr>
      </w:pPr>
      <w:r w:rsidRPr="002F3F13">
        <w:rPr>
          <w:rFonts w:ascii="Trebuchet MS" w:hAnsi="Trebuchet MS"/>
          <w:sz w:val="22"/>
        </w:rPr>
        <w:t>Относно личното състояние – съгласно условията и въз основа на документите по чл. 58 от ЗОП;</w:t>
      </w:r>
    </w:p>
    <w:p w14:paraId="6E3CCF39" w14:textId="761E0D3A" w:rsidR="00E064A1" w:rsidRPr="002F3F13" w:rsidRDefault="00E064A1" w:rsidP="00C377D3">
      <w:pPr>
        <w:pStyle w:val="a8"/>
        <w:numPr>
          <w:ilvl w:val="0"/>
          <w:numId w:val="12"/>
        </w:numPr>
        <w:spacing w:line="276" w:lineRule="auto"/>
        <w:contextualSpacing w:val="0"/>
        <w:rPr>
          <w:rFonts w:ascii="Trebuchet MS" w:hAnsi="Trebuchet MS"/>
          <w:sz w:val="22"/>
        </w:rPr>
      </w:pPr>
      <w:r w:rsidRPr="002F3F13">
        <w:rPr>
          <w:rFonts w:ascii="Trebuchet MS" w:hAnsi="Trebuchet MS"/>
          <w:sz w:val="22"/>
        </w:rPr>
        <w:t>Относно критериите за подбор – съгласно условията и въз основа на документите по чл. 60, 62 и 64 от ЗОП.</w:t>
      </w:r>
    </w:p>
    <w:p w14:paraId="0B8071BF" w14:textId="3C3989E5" w:rsidR="005C1B03" w:rsidRPr="002F3F13" w:rsidRDefault="005C1B03" w:rsidP="00C377D3">
      <w:pPr>
        <w:pStyle w:val="a8"/>
        <w:numPr>
          <w:ilvl w:val="1"/>
          <w:numId w:val="10"/>
        </w:numPr>
        <w:spacing w:line="276" w:lineRule="auto"/>
        <w:ind w:left="0" w:firstLine="0"/>
        <w:contextualSpacing w:val="0"/>
        <w:rPr>
          <w:rFonts w:ascii="Trebuchet MS" w:hAnsi="Trebuchet MS"/>
          <w:sz w:val="22"/>
        </w:rPr>
      </w:pPr>
      <w:r w:rsidRPr="002F3F13">
        <w:rPr>
          <w:rFonts w:ascii="Trebuchet MS" w:hAnsi="Trebuchet MS"/>
          <w:sz w:val="22"/>
        </w:rPr>
        <w:t>Договорът се сключва при условията на чл. 112 от ЗОП</w:t>
      </w:r>
      <w:r w:rsidR="00E064A1" w:rsidRPr="002F3F13">
        <w:rPr>
          <w:rFonts w:ascii="Trebuchet MS" w:hAnsi="Trebuchet MS"/>
          <w:sz w:val="22"/>
        </w:rPr>
        <w:t>.</w:t>
      </w:r>
    </w:p>
    <w:p w14:paraId="5FD9AB7A" w14:textId="1C10214D" w:rsidR="001D2E9C" w:rsidRPr="002F3F13" w:rsidRDefault="001D2E9C" w:rsidP="004C4FB7">
      <w:pPr>
        <w:pStyle w:val="1"/>
        <w:numPr>
          <w:ilvl w:val="0"/>
          <w:numId w:val="1"/>
        </w:numPr>
        <w:spacing w:before="480" w:after="480"/>
        <w:ind w:left="714" w:hanging="357"/>
        <w:rPr>
          <w:rFonts w:cs="Times New Roman"/>
          <w:szCs w:val="26"/>
        </w:rPr>
      </w:pPr>
      <w:bookmarkStart w:id="69" w:name="_Toc4488085"/>
      <w:bookmarkStart w:id="70" w:name="_Toc482357632"/>
      <w:r w:rsidRPr="002F3F13">
        <w:rPr>
          <w:rFonts w:cs="Times New Roman"/>
          <w:szCs w:val="26"/>
        </w:rPr>
        <w:t>Разяснения</w:t>
      </w:r>
      <w:bookmarkEnd w:id="69"/>
      <w:r w:rsidRPr="002F3F13">
        <w:rPr>
          <w:rFonts w:cs="Times New Roman"/>
          <w:szCs w:val="26"/>
        </w:rPr>
        <w:t xml:space="preserve"> </w:t>
      </w:r>
      <w:bookmarkEnd w:id="70"/>
    </w:p>
    <w:p w14:paraId="192F9C28" w14:textId="77777777" w:rsidR="0064638D" w:rsidRPr="002F3F13" w:rsidRDefault="0064638D" w:rsidP="00C377D3">
      <w:pPr>
        <w:pStyle w:val="2"/>
        <w:numPr>
          <w:ilvl w:val="0"/>
          <w:numId w:val="13"/>
        </w:numPr>
        <w:ind w:left="714" w:hanging="357"/>
      </w:pPr>
      <w:bookmarkStart w:id="71" w:name="_Toc484952885"/>
      <w:bookmarkStart w:id="72" w:name="_Toc4488086"/>
      <w:r w:rsidRPr="002F3F13">
        <w:t>Разяснения по условията на процедурата</w:t>
      </w:r>
      <w:bookmarkEnd w:id="71"/>
      <w:bookmarkEnd w:id="72"/>
      <w:r w:rsidRPr="002F3F13">
        <w:t xml:space="preserve"> </w:t>
      </w:r>
    </w:p>
    <w:p w14:paraId="52866C2B" w14:textId="60C4909C" w:rsidR="0064638D" w:rsidRPr="002F3F13" w:rsidRDefault="0064638D" w:rsidP="00C377D3">
      <w:pPr>
        <w:pStyle w:val="a8"/>
        <w:numPr>
          <w:ilvl w:val="1"/>
          <w:numId w:val="14"/>
        </w:numPr>
        <w:spacing w:line="276" w:lineRule="auto"/>
        <w:ind w:left="0" w:firstLine="0"/>
        <w:contextualSpacing w:val="0"/>
        <w:rPr>
          <w:rFonts w:ascii="Trebuchet MS" w:hAnsi="Trebuchet MS"/>
          <w:sz w:val="22"/>
        </w:rPr>
      </w:pPr>
      <w:r w:rsidRPr="002F3F13">
        <w:rPr>
          <w:rFonts w:ascii="Trebuchet MS" w:hAnsi="Trebuchet MS"/>
          <w:sz w:val="22"/>
        </w:rPr>
        <w:t xml:space="preserve">Лицата могат да поискат писмено от Възложителя разяснения по решението, обявлението и документацията за обществената поръчка до </w:t>
      </w:r>
      <w:r w:rsidR="00B02630">
        <w:rPr>
          <w:rFonts w:ascii="Trebuchet MS" w:hAnsi="Trebuchet MS"/>
          <w:sz w:val="22"/>
        </w:rPr>
        <w:t>5</w:t>
      </w:r>
      <w:r w:rsidRPr="002F3F13">
        <w:rPr>
          <w:rFonts w:ascii="Trebuchet MS" w:hAnsi="Trebuchet MS"/>
          <w:sz w:val="22"/>
        </w:rPr>
        <w:t xml:space="preserve"> дни преди изтичане на срока за получаване на офертите.</w:t>
      </w:r>
    </w:p>
    <w:p w14:paraId="09F08BF6" w14:textId="1CDA88E7" w:rsidR="0064638D" w:rsidRPr="002F3F13" w:rsidRDefault="0064638D" w:rsidP="00C377D3">
      <w:pPr>
        <w:pStyle w:val="a8"/>
        <w:numPr>
          <w:ilvl w:val="1"/>
          <w:numId w:val="14"/>
        </w:numPr>
        <w:spacing w:line="276" w:lineRule="auto"/>
        <w:ind w:left="0" w:firstLine="0"/>
        <w:contextualSpacing w:val="0"/>
        <w:rPr>
          <w:rFonts w:ascii="Trebuchet MS" w:hAnsi="Trebuchet MS"/>
          <w:sz w:val="22"/>
        </w:rPr>
      </w:pPr>
      <w:r w:rsidRPr="002F3F13">
        <w:rPr>
          <w:rFonts w:ascii="Trebuchet MS" w:hAnsi="Trebuchet MS"/>
          <w:sz w:val="22"/>
        </w:rPr>
        <w:t xml:space="preserve">Възложителят предоставя разясненията в </w:t>
      </w:r>
      <w:r w:rsidR="00B02630">
        <w:rPr>
          <w:rFonts w:ascii="Trebuchet MS" w:hAnsi="Trebuchet MS"/>
          <w:sz w:val="22"/>
        </w:rPr>
        <w:t>3</w:t>
      </w:r>
      <w:r w:rsidRPr="002F3F13">
        <w:rPr>
          <w:rFonts w:ascii="Trebuchet MS" w:hAnsi="Trebuchet MS"/>
          <w:sz w:val="22"/>
        </w:rPr>
        <w:t>-дневен срок от получаване на искането. В разясненията не се посочва лицето, направило запитването.</w:t>
      </w:r>
    </w:p>
    <w:p w14:paraId="6C3603C7" w14:textId="77777777" w:rsidR="0064638D" w:rsidRPr="002F3F13" w:rsidRDefault="0064638D" w:rsidP="00C377D3">
      <w:pPr>
        <w:pStyle w:val="a8"/>
        <w:numPr>
          <w:ilvl w:val="1"/>
          <w:numId w:val="14"/>
        </w:numPr>
        <w:spacing w:line="276" w:lineRule="auto"/>
        <w:ind w:left="0" w:firstLine="0"/>
        <w:contextualSpacing w:val="0"/>
        <w:rPr>
          <w:rFonts w:ascii="Trebuchet MS" w:hAnsi="Trebuchet MS"/>
          <w:sz w:val="22"/>
        </w:rPr>
      </w:pPr>
      <w:r w:rsidRPr="002F3F13">
        <w:rPr>
          <w:rFonts w:ascii="Trebuchet MS" w:hAnsi="Trebuchet MS"/>
          <w:sz w:val="22"/>
        </w:rPr>
        <w:t>Възложителят не предоставя разяснения, ако искането е постъпило след срока по т. 1.</w:t>
      </w:r>
      <w:proofErr w:type="spellStart"/>
      <w:r w:rsidRPr="002F3F13">
        <w:rPr>
          <w:rFonts w:ascii="Trebuchet MS" w:hAnsi="Trebuchet MS"/>
          <w:sz w:val="22"/>
        </w:rPr>
        <w:t>1</w:t>
      </w:r>
      <w:proofErr w:type="spellEnd"/>
      <w:r w:rsidRPr="002F3F13">
        <w:rPr>
          <w:rFonts w:ascii="Trebuchet MS" w:hAnsi="Trebuchet MS"/>
          <w:sz w:val="22"/>
        </w:rPr>
        <w:t>.</w:t>
      </w:r>
    </w:p>
    <w:p w14:paraId="6F3BD7F6" w14:textId="77777777" w:rsidR="0064638D" w:rsidRPr="002F3F13" w:rsidRDefault="0064638D" w:rsidP="00C377D3">
      <w:pPr>
        <w:pStyle w:val="a8"/>
        <w:numPr>
          <w:ilvl w:val="1"/>
          <w:numId w:val="14"/>
        </w:numPr>
        <w:spacing w:line="276" w:lineRule="auto"/>
        <w:ind w:left="0" w:firstLine="0"/>
        <w:contextualSpacing w:val="0"/>
        <w:rPr>
          <w:rFonts w:ascii="Trebuchet MS" w:hAnsi="Trebuchet MS"/>
          <w:sz w:val="22"/>
        </w:rPr>
      </w:pPr>
      <w:r w:rsidRPr="002F3F13">
        <w:rPr>
          <w:rFonts w:ascii="Trebuchet MS" w:hAnsi="Trebuchet MS"/>
          <w:sz w:val="22"/>
        </w:rPr>
        <w:t>Разясненията се предоставят чрез публикуване на профила на купувача.</w:t>
      </w:r>
    </w:p>
    <w:p w14:paraId="65D8DD25" w14:textId="77777777" w:rsidR="0064638D" w:rsidRPr="002F3F13" w:rsidRDefault="0064638D" w:rsidP="00C377D3">
      <w:pPr>
        <w:pStyle w:val="2"/>
        <w:numPr>
          <w:ilvl w:val="0"/>
          <w:numId w:val="13"/>
        </w:numPr>
        <w:ind w:left="714" w:hanging="357"/>
      </w:pPr>
      <w:bookmarkStart w:id="73" w:name="_Toc484952886"/>
      <w:bookmarkStart w:id="74" w:name="_Toc4488087"/>
      <w:r w:rsidRPr="002F3F13">
        <w:t>Обмен на информация</w:t>
      </w:r>
      <w:bookmarkEnd w:id="73"/>
      <w:bookmarkEnd w:id="74"/>
      <w:r w:rsidRPr="002F3F13">
        <w:t xml:space="preserve"> </w:t>
      </w:r>
    </w:p>
    <w:p w14:paraId="4CEFAD9F" w14:textId="77777777" w:rsidR="0037036C" w:rsidRPr="002F3F13" w:rsidRDefault="0037036C" w:rsidP="00C377D3">
      <w:pPr>
        <w:pStyle w:val="a8"/>
        <w:numPr>
          <w:ilvl w:val="0"/>
          <w:numId w:val="14"/>
        </w:numPr>
        <w:spacing w:line="276" w:lineRule="auto"/>
        <w:contextualSpacing w:val="0"/>
        <w:rPr>
          <w:rFonts w:ascii="Trebuchet MS" w:hAnsi="Trebuchet MS"/>
          <w:vanish/>
          <w:sz w:val="22"/>
        </w:rPr>
      </w:pPr>
    </w:p>
    <w:p w14:paraId="4BA8BA1E" w14:textId="59DEA1BD" w:rsidR="0064638D" w:rsidRPr="002F3F13" w:rsidRDefault="0064638D" w:rsidP="00C377D3">
      <w:pPr>
        <w:pStyle w:val="a8"/>
        <w:numPr>
          <w:ilvl w:val="1"/>
          <w:numId w:val="14"/>
        </w:numPr>
        <w:spacing w:line="276" w:lineRule="auto"/>
        <w:ind w:left="0" w:firstLine="0"/>
        <w:contextualSpacing w:val="0"/>
        <w:rPr>
          <w:rFonts w:ascii="Trebuchet MS" w:hAnsi="Trebuchet MS"/>
          <w:sz w:val="22"/>
        </w:rPr>
      </w:pPr>
      <w:r w:rsidRPr="002F3F13">
        <w:rPr>
          <w:rFonts w:ascii="Trebuchet MS" w:hAnsi="Trebuchet MS"/>
          <w:sz w:val="22"/>
        </w:rPr>
        <w:t>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ЗОП, ППЗОП и в тази документация, между заинтересовано лице, участник или техни представители и: (1) органите и служителите на Възложителя, свързани с провеждането на процедурата; (2) органите, длъжностните лица, консултантите и експертите, участвали в изработването и приемането на документацията за участие, ако е приложимо.</w:t>
      </w:r>
    </w:p>
    <w:p w14:paraId="22F8FD66" w14:textId="77777777" w:rsidR="0064638D" w:rsidRPr="002F3F13" w:rsidRDefault="0064638D" w:rsidP="00C377D3">
      <w:pPr>
        <w:pStyle w:val="a8"/>
        <w:numPr>
          <w:ilvl w:val="1"/>
          <w:numId w:val="14"/>
        </w:numPr>
        <w:spacing w:line="276" w:lineRule="auto"/>
        <w:ind w:left="0" w:firstLine="0"/>
        <w:contextualSpacing w:val="0"/>
        <w:rPr>
          <w:rFonts w:ascii="Trebuchet MS" w:hAnsi="Trebuchet MS"/>
          <w:sz w:val="22"/>
        </w:rPr>
      </w:pPr>
      <w:r w:rsidRPr="002F3F13">
        <w:rPr>
          <w:rFonts w:ascii="Trebuchet MS" w:hAnsi="Trebuchet MS"/>
          <w:sz w:val="22"/>
        </w:rPr>
        <w:t>При промяна в посочения адрес и факс за кореспонденция, участниците са длъжни в срок до 24 часа надлежно да уведомят Възложителя.</w:t>
      </w:r>
    </w:p>
    <w:p w14:paraId="451DE621" w14:textId="67CDF3C4" w:rsidR="0064638D" w:rsidRPr="002F3F13" w:rsidRDefault="0064638D" w:rsidP="00C377D3">
      <w:pPr>
        <w:pStyle w:val="a8"/>
        <w:numPr>
          <w:ilvl w:val="1"/>
          <w:numId w:val="14"/>
        </w:numPr>
        <w:spacing w:line="276" w:lineRule="auto"/>
        <w:ind w:left="0" w:firstLine="0"/>
        <w:contextualSpacing w:val="0"/>
        <w:rPr>
          <w:rFonts w:ascii="Trebuchet MS" w:hAnsi="Trebuchet MS"/>
          <w:sz w:val="22"/>
        </w:rPr>
      </w:pPr>
      <w:r w:rsidRPr="002F3F13">
        <w:rPr>
          <w:rFonts w:ascii="Trebuchet MS" w:hAnsi="Trebuchet MS"/>
          <w:sz w:val="22"/>
        </w:rPr>
        <w:t>Неправилно посочен адрес или факс за кореспонденция или неуведомяване за промяна на адреса или факса за кореспонденция освобождава Възложителя от отговорност за неточно изпращане на уведомленията или информацията.</w:t>
      </w:r>
    </w:p>
    <w:p w14:paraId="016F3042" w14:textId="77777777" w:rsidR="0037036C" w:rsidRPr="002F3F13" w:rsidRDefault="0037036C" w:rsidP="00B02630">
      <w:pPr>
        <w:pStyle w:val="1"/>
        <w:numPr>
          <w:ilvl w:val="0"/>
          <w:numId w:val="1"/>
        </w:numPr>
        <w:spacing w:before="480" w:after="480"/>
        <w:ind w:left="714" w:hanging="357"/>
        <w:rPr>
          <w:rFonts w:cs="Times New Roman"/>
          <w:szCs w:val="26"/>
        </w:rPr>
      </w:pPr>
      <w:bookmarkStart w:id="75" w:name="_Toc484952887"/>
      <w:bookmarkStart w:id="76" w:name="_Toc4488088"/>
      <w:r w:rsidRPr="002F3F13">
        <w:rPr>
          <w:rFonts w:cs="Times New Roman"/>
          <w:szCs w:val="26"/>
        </w:rPr>
        <w:lastRenderedPageBreak/>
        <w:t>Други условия</w:t>
      </w:r>
      <w:bookmarkEnd w:id="75"/>
      <w:bookmarkEnd w:id="76"/>
      <w:r w:rsidRPr="002F3F13">
        <w:rPr>
          <w:rFonts w:cs="Times New Roman"/>
          <w:szCs w:val="26"/>
        </w:rPr>
        <w:t xml:space="preserve"> </w:t>
      </w:r>
    </w:p>
    <w:p w14:paraId="0E069DDB" w14:textId="14A085C7" w:rsidR="0037036C" w:rsidRPr="002F3F13" w:rsidRDefault="0037036C" w:rsidP="00C377D3">
      <w:pPr>
        <w:pStyle w:val="2"/>
        <w:numPr>
          <w:ilvl w:val="0"/>
          <w:numId w:val="15"/>
        </w:numPr>
      </w:pPr>
      <w:bookmarkStart w:id="77" w:name="_Toc4488089"/>
      <w:r w:rsidRPr="002F3F13">
        <w:t>Обжалване</w:t>
      </w:r>
      <w:bookmarkEnd w:id="77"/>
      <w:r w:rsidRPr="002F3F13">
        <w:t xml:space="preserve"> </w:t>
      </w:r>
    </w:p>
    <w:p w14:paraId="44D45C6A" w14:textId="77777777" w:rsidR="0037036C" w:rsidRPr="002F3F13" w:rsidRDefault="0037036C" w:rsidP="00C377D3">
      <w:pPr>
        <w:pStyle w:val="a8"/>
        <w:numPr>
          <w:ilvl w:val="1"/>
          <w:numId w:val="16"/>
        </w:numPr>
        <w:spacing w:line="276" w:lineRule="auto"/>
        <w:ind w:left="0" w:firstLine="0"/>
        <w:contextualSpacing w:val="0"/>
        <w:rPr>
          <w:rFonts w:ascii="Trebuchet MS" w:hAnsi="Trebuchet MS"/>
          <w:sz w:val="22"/>
        </w:rPr>
      </w:pPr>
      <w:r w:rsidRPr="002F3F13">
        <w:rPr>
          <w:rFonts w:ascii="Trebuchet MS" w:hAnsi="Trebuchet MS"/>
          <w:sz w:val="22"/>
        </w:rPr>
        <w:t>Всяко решение на Възложителя в процедурата за възлагане на обществената поръчка до сключването на договора подлежи на обжалване относно неговата законосъобразност пред Комисията за защита на конкуренцията. На обжалване подлежат и действия или бездействия на Възложителя, с които се възпрепятства достъпът или участието на лица в процедурата.</w:t>
      </w:r>
    </w:p>
    <w:p w14:paraId="21EA311E" w14:textId="77777777" w:rsidR="0037036C" w:rsidRPr="002F3F13" w:rsidRDefault="0037036C" w:rsidP="00C377D3">
      <w:pPr>
        <w:pStyle w:val="a8"/>
        <w:numPr>
          <w:ilvl w:val="1"/>
          <w:numId w:val="16"/>
        </w:numPr>
        <w:spacing w:line="276" w:lineRule="auto"/>
        <w:ind w:left="0" w:firstLine="0"/>
        <w:contextualSpacing w:val="0"/>
        <w:rPr>
          <w:rFonts w:ascii="Trebuchet MS" w:hAnsi="Trebuchet MS"/>
          <w:sz w:val="22"/>
        </w:rPr>
      </w:pPr>
      <w:r w:rsidRPr="002F3F13">
        <w:rPr>
          <w:rFonts w:ascii="Trebuchet MS" w:hAnsi="Trebuchet MS"/>
          <w:sz w:val="22"/>
        </w:rPr>
        <w:t>Жалба се подава до Комисията за защита на конкуренцията с копие до Възложителя, чието решение се обжалва.</w:t>
      </w:r>
    </w:p>
    <w:p w14:paraId="306B00E0" w14:textId="77777777" w:rsidR="0037036C" w:rsidRPr="002F3F13" w:rsidRDefault="0037036C" w:rsidP="00C377D3">
      <w:pPr>
        <w:pStyle w:val="a8"/>
        <w:numPr>
          <w:ilvl w:val="1"/>
          <w:numId w:val="16"/>
        </w:numPr>
        <w:spacing w:line="276" w:lineRule="auto"/>
        <w:ind w:left="0" w:firstLine="0"/>
        <w:contextualSpacing w:val="0"/>
        <w:rPr>
          <w:rFonts w:ascii="Trebuchet MS" w:hAnsi="Trebuchet MS"/>
          <w:sz w:val="22"/>
        </w:rPr>
      </w:pPr>
      <w:r w:rsidRPr="002F3F13">
        <w:rPr>
          <w:rFonts w:ascii="Trebuchet MS" w:hAnsi="Trebuchet MS"/>
          <w:sz w:val="22"/>
        </w:rPr>
        <w:t>Производството по обжалване решенията на Възложителя, негови действия или бездействия протича по реда на чл. 196 и сл. от ЗОП.</w:t>
      </w:r>
    </w:p>
    <w:p w14:paraId="140D54F7" w14:textId="77777777" w:rsidR="0037036C" w:rsidRPr="002F3F13" w:rsidRDefault="0037036C" w:rsidP="00C377D3">
      <w:pPr>
        <w:pStyle w:val="2"/>
        <w:numPr>
          <w:ilvl w:val="0"/>
          <w:numId w:val="15"/>
        </w:numPr>
      </w:pPr>
      <w:bookmarkStart w:id="78" w:name="_Toc484952889"/>
      <w:bookmarkStart w:id="79" w:name="_Toc4488090"/>
      <w:r w:rsidRPr="002F3F13">
        <w:t>Срокове</w:t>
      </w:r>
      <w:bookmarkEnd w:id="78"/>
      <w:bookmarkEnd w:id="79"/>
      <w:r w:rsidRPr="002F3F13">
        <w:t xml:space="preserve"> </w:t>
      </w:r>
    </w:p>
    <w:p w14:paraId="0C34F722" w14:textId="77777777" w:rsidR="0037036C" w:rsidRPr="002F3F13" w:rsidRDefault="0037036C" w:rsidP="00C377D3">
      <w:pPr>
        <w:pStyle w:val="a8"/>
        <w:numPr>
          <w:ilvl w:val="0"/>
          <w:numId w:val="16"/>
        </w:numPr>
        <w:spacing w:line="276" w:lineRule="auto"/>
        <w:contextualSpacing w:val="0"/>
        <w:rPr>
          <w:rFonts w:ascii="Trebuchet MS" w:hAnsi="Trebuchet MS"/>
          <w:vanish/>
          <w:sz w:val="22"/>
        </w:rPr>
      </w:pPr>
    </w:p>
    <w:p w14:paraId="5E813510" w14:textId="7A28D9B5" w:rsidR="0037036C" w:rsidRPr="002F3F13" w:rsidRDefault="0037036C" w:rsidP="00C377D3">
      <w:pPr>
        <w:pStyle w:val="a8"/>
        <w:numPr>
          <w:ilvl w:val="1"/>
          <w:numId w:val="16"/>
        </w:numPr>
        <w:spacing w:line="276" w:lineRule="auto"/>
        <w:ind w:left="0" w:firstLine="0"/>
        <w:contextualSpacing w:val="0"/>
        <w:rPr>
          <w:rFonts w:ascii="Trebuchet MS" w:hAnsi="Trebuchet MS"/>
          <w:sz w:val="22"/>
        </w:rPr>
      </w:pPr>
      <w:r w:rsidRPr="002F3F13">
        <w:rPr>
          <w:rFonts w:ascii="Trebuchet MS" w:hAnsi="Trebuchet MS"/>
          <w:sz w:val="22"/>
        </w:rPr>
        <w:t>При изчисляване на сроковете във връзка настоящата процедура се прилагат разпоредбите на чл. 28 от ППЗОП.</w:t>
      </w:r>
    </w:p>
    <w:p w14:paraId="7E731500" w14:textId="77777777" w:rsidR="0037036C" w:rsidRPr="002F3F13" w:rsidRDefault="0037036C" w:rsidP="00C377D3">
      <w:pPr>
        <w:pStyle w:val="2"/>
        <w:numPr>
          <w:ilvl w:val="0"/>
          <w:numId w:val="15"/>
        </w:numPr>
      </w:pPr>
      <w:bookmarkStart w:id="80" w:name="_Toc484952891"/>
      <w:bookmarkStart w:id="81" w:name="_Toc4488091"/>
      <w:r w:rsidRPr="002F3F13">
        <w:t>Други указания</w:t>
      </w:r>
      <w:bookmarkEnd w:id="80"/>
      <w:bookmarkEnd w:id="81"/>
      <w:r w:rsidRPr="002F3F13">
        <w:t xml:space="preserve"> </w:t>
      </w:r>
    </w:p>
    <w:p w14:paraId="5D09A448" w14:textId="77777777" w:rsidR="0037036C" w:rsidRPr="002F3F13" w:rsidRDefault="0037036C" w:rsidP="00C377D3">
      <w:pPr>
        <w:pStyle w:val="a8"/>
        <w:numPr>
          <w:ilvl w:val="0"/>
          <w:numId w:val="16"/>
        </w:numPr>
        <w:spacing w:line="276" w:lineRule="auto"/>
        <w:contextualSpacing w:val="0"/>
        <w:rPr>
          <w:rFonts w:ascii="Trebuchet MS" w:hAnsi="Trebuchet MS"/>
          <w:vanish/>
          <w:sz w:val="22"/>
        </w:rPr>
      </w:pPr>
    </w:p>
    <w:p w14:paraId="630D825D" w14:textId="7472023B" w:rsidR="0037036C" w:rsidRPr="002F3F13" w:rsidRDefault="0037036C" w:rsidP="00C377D3">
      <w:pPr>
        <w:pStyle w:val="a8"/>
        <w:numPr>
          <w:ilvl w:val="1"/>
          <w:numId w:val="16"/>
        </w:numPr>
        <w:spacing w:line="276" w:lineRule="auto"/>
        <w:ind w:left="0" w:firstLine="0"/>
        <w:contextualSpacing w:val="0"/>
        <w:rPr>
          <w:rFonts w:ascii="Trebuchet MS" w:hAnsi="Trebuchet MS"/>
          <w:sz w:val="22"/>
        </w:rPr>
      </w:pPr>
      <w:r w:rsidRPr="002F3F13">
        <w:rPr>
          <w:rFonts w:ascii="Trebuchet MS" w:hAnsi="Trebuchet MS"/>
          <w:sz w:val="22"/>
        </w:rPr>
        <w:t>За неуредените въпроси в настоящата документация ще се прилагат разпоредбите на Закона за обществените поръчки и Правилника за прилагане на Закона за обществените поръчки.</w:t>
      </w:r>
    </w:p>
    <w:p w14:paraId="6E9E6C59" w14:textId="61CBFE60" w:rsidR="001D2E9C" w:rsidRPr="00B02630" w:rsidRDefault="00755E71" w:rsidP="00B02630">
      <w:pPr>
        <w:pStyle w:val="1"/>
        <w:numPr>
          <w:ilvl w:val="0"/>
          <w:numId w:val="1"/>
        </w:numPr>
        <w:spacing w:before="480" w:after="480"/>
        <w:ind w:left="714" w:hanging="357"/>
        <w:rPr>
          <w:rFonts w:cs="Times New Roman"/>
          <w:szCs w:val="26"/>
        </w:rPr>
      </w:pPr>
      <w:bookmarkStart w:id="82" w:name="_Toc4488092"/>
      <w:r w:rsidRPr="00B02630">
        <w:rPr>
          <w:rFonts w:cs="Times New Roman"/>
          <w:szCs w:val="26"/>
        </w:rPr>
        <w:t>Образци на документи</w:t>
      </w:r>
      <w:bookmarkEnd w:id="82"/>
    </w:p>
    <w:sectPr w:rsidR="001D2E9C" w:rsidRPr="00B02630" w:rsidSect="000648D1">
      <w:headerReference w:type="default" r:id="rId14"/>
      <w:footerReference w:type="default" r:id="rId15"/>
      <w:headerReference w:type="first" r:id="rId16"/>
      <w:footerReference w:type="first" r:id="rId17"/>
      <w:pgSz w:w="11906" w:h="16838"/>
      <w:pgMar w:top="211" w:right="1417" w:bottom="1417" w:left="141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FDCD76" w14:textId="77777777" w:rsidR="0036744C" w:rsidRDefault="0036744C" w:rsidP="00930953">
      <w:pPr>
        <w:spacing w:before="0" w:after="0" w:line="240" w:lineRule="auto"/>
      </w:pPr>
      <w:r>
        <w:separator/>
      </w:r>
    </w:p>
  </w:endnote>
  <w:endnote w:type="continuationSeparator" w:id="0">
    <w:p w14:paraId="499B5399" w14:textId="77777777" w:rsidR="0036744C" w:rsidRDefault="0036744C" w:rsidP="0093095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CC"/>
    <w:family w:val="swiss"/>
    <w:pitch w:val="variable"/>
    <w:sig w:usb0="A00002EF" w:usb1="4000207B" w:usb2="00000000" w:usb3="00000000" w:csb0="0000019F" w:csb1="00000000"/>
  </w:font>
  <w:font w:name="Lucida Grande">
    <w:altName w:val="Arial"/>
    <w:charset w:val="00"/>
    <w:family w:val="auto"/>
    <w:pitch w:val="variable"/>
    <w:sig w:usb0="E1000AEF" w:usb1="5000A1FF" w:usb2="00000000" w:usb3="00000000" w:csb0="000001BF" w:csb1="00000000"/>
  </w:font>
  <w:font w:name="Yu Mincho">
    <w:altName w:val="游明朝"/>
    <w:panose1 w:val="00000000000000000000"/>
    <w:charset w:val="80"/>
    <w:family w:val="roman"/>
    <w:notTrueType/>
    <w:pitch w:val="default"/>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
        <w:szCs w:val="2"/>
      </w:rPr>
      <w:id w:val="-710806982"/>
      <w:docPartObj>
        <w:docPartGallery w:val="Page Numbers (Bottom of Page)"/>
        <w:docPartUnique/>
      </w:docPartObj>
    </w:sdtPr>
    <w:sdtEndPr>
      <w:rPr>
        <w:sz w:val="22"/>
        <w:szCs w:val="22"/>
      </w:rPr>
    </w:sdtEndPr>
    <w:sdtContent>
      <w:sdt>
        <w:sdtPr>
          <w:rPr>
            <w:sz w:val="2"/>
            <w:szCs w:val="2"/>
          </w:rPr>
          <w:id w:val="1693951964"/>
          <w:docPartObj>
            <w:docPartGallery w:val="Page Numbers (Top of Page)"/>
            <w:docPartUnique/>
          </w:docPartObj>
        </w:sdtPr>
        <w:sdtEndPr>
          <w:rPr>
            <w:sz w:val="22"/>
            <w:szCs w:val="22"/>
          </w:rPr>
        </w:sdtEndPr>
        <w:sdtContent>
          <w:p w14:paraId="220F70C8" w14:textId="10DBFDAA" w:rsidR="00215050" w:rsidRPr="000648D1" w:rsidRDefault="00215050" w:rsidP="000648D1">
            <w:pPr>
              <w:pStyle w:val="a5"/>
              <w:spacing w:before="0"/>
              <w:rPr>
                <w:sz w:val="2"/>
                <w:szCs w:val="2"/>
              </w:rPr>
            </w:pPr>
          </w:p>
          <w:p w14:paraId="7985C8E0" w14:textId="3874119F" w:rsidR="00215050" w:rsidRPr="00930953" w:rsidRDefault="00215050" w:rsidP="000648D1">
            <w:pPr>
              <w:pStyle w:val="a5"/>
              <w:spacing w:before="0"/>
              <w:ind w:hanging="1417"/>
            </w:pPr>
            <w:r>
              <w:rPr>
                <w:noProof/>
                <w:lang w:eastAsia="bg-BG"/>
              </w:rPr>
              <w:drawing>
                <wp:inline distT="0" distB="0" distL="0" distR="0" wp14:anchorId="406995ED" wp14:editId="154FFB9A">
                  <wp:extent cx="7547610" cy="179832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7610" cy="1798320"/>
                          </a:xfrm>
                          <a:prstGeom prst="rect">
                            <a:avLst/>
                          </a:prstGeom>
                          <a:noFill/>
                        </pic:spPr>
                      </pic:pic>
                    </a:graphicData>
                  </a:graphic>
                </wp:inline>
              </w:drawing>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BB0B1B" w14:textId="3B2CD664" w:rsidR="00215050" w:rsidRDefault="00215050" w:rsidP="00407D06">
    <w:pPr>
      <w:pStyle w:val="a5"/>
      <w:ind w:hanging="1417"/>
    </w:pPr>
    <w:r>
      <w:rPr>
        <w:noProof/>
        <w:lang w:eastAsia="bg-BG"/>
      </w:rPr>
      <w:drawing>
        <wp:inline distT="0" distB="0" distL="0" distR="0" wp14:anchorId="553B62B0" wp14:editId="716E9A92">
          <wp:extent cx="7547610" cy="179832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7610" cy="179832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9F66D1" w14:textId="77777777" w:rsidR="0036744C" w:rsidRDefault="0036744C" w:rsidP="00930953">
      <w:pPr>
        <w:spacing w:before="0" w:after="0" w:line="240" w:lineRule="auto"/>
      </w:pPr>
      <w:r>
        <w:separator/>
      </w:r>
    </w:p>
  </w:footnote>
  <w:footnote w:type="continuationSeparator" w:id="0">
    <w:p w14:paraId="1DFE5B04" w14:textId="77777777" w:rsidR="0036744C" w:rsidRDefault="0036744C" w:rsidP="00930953">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F887BE" w14:textId="79585987" w:rsidR="00215050" w:rsidRDefault="00215050" w:rsidP="00407D06">
    <w:pPr>
      <w:pStyle w:val="a3"/>
      <w:tabs>
        <w:tab w:val="clear" w:pos="4536"/>
        <w:tab w:val="clear" w:pos="9072"/>
      </w:tabs>
      <w:spacing w:before="0"/>
      <w:ind w:left="7513" w:right="-567" w:firstLine="709"/>
      <w:jc w:val="right"/>
    </w:pPr>
    <w:r w:rsidRPr="00AE7043">
      <w:rPr>
        <w:noProof/>
        <w:lang w:eastAsia="bg-BG"/>
      </w:rPr>
      <mc:AlternateContent>
        <mc:Choice Requires="wps">
          <w:drawing>
            <wp:anchor distT="45720" distB="45720" distL="114300" distR="114300" simplePos="0" relativeHeight="251659264" behindDoc="0" locked="0" layoutInCell="1" allowOverlap="1" wp14:anchorId="3913F31D" wp14:editId="44291E8D">
              <wp:simplePos x="0" y="0"/>
              <wp:positionH relativeFrom="column">
                <wp:posOffset>0</wp:posOffset>
              </wp:positionH>
              <wp:positionV relativeFrom="paragraph">
                <wp:posOffset>238760</wp:posOffset>
              </wp:positionV>
              <wp:extent cx="5937250" cy="440690"/>
              <wp:effectExtent l="0" t="0" r="25400" b="165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0" cy="440690"/>
                      </a:xfrm>
                      <a:prstGeom prst="rect">
                        <a:avLst/>
                      </a:prstGeom>
                      <a:solidFill>
                        <a:srgbClr val="FFFFFF"/>
                      </a:solidFill>
                      <a:ln w="9525">
                        <a:solidFill>
                          <a:srgbClr val="FFFFFF"/>
                        </a:solidFill>
                        <a:miter lim="800000"/>
                        <a:headEnd/>
                        <a:tailEnd/>
                      </a:ln>
                    </wps:spPr>
                    <wps:txbx>
                      <w:txbxContent>
                        <w:p w14:paraId="66775E07" w14:textId="2BDD5A1A" w:rsidR="00215050" w:rsidRPr="00AE7043" w:rsidRDefault="00215050" w:rsidP="00407D06">
                          <w:pPr>
                            <w:spacing w:before="0" w:after="0"/>
                            <w:jc w:val="center"/>
                          </w:pPr>
                          <w:r w:rsidRPr="00A94BCB">
                            <w:rPr>
                              <w:sz w:val="14"/>
                              <w:szCs w:val="16"/>
                            </w:rPr>
                            <w:t>Проект № ROBG-3</w:t>
                          </w:r>
                          <w:r>
                            <w:rPr>
                              <w:sz w:val="14"/>
                              <w:szCs w:val="16"/>
                            </w:rPr>
                            <w:t>38</w:t>
                          </w:r>
                          <w:r w:rsidRPr="00A94BCB">
                            <w:rPr>
                              <w:sz w:val="14"/>
                              <w:szCs w:val="16"/>
                            </w:rPr>
                            <w:t xml:space="preserve"> “</w:t>
                          </w:r>
                          <w:r>
                            <w:rPr>
                              <w:sz w:val="14"/>
                              <w:szCs w:val="16"/>
                            </w:rPr>
                            <w:t>Общи ресурси и инициативи, посветени на околната среда</w:t>
                          </w:r>
                          <w:r w:rsidRPr="00A94BCB">
                            <w:rPr>
                              <w:sz w:val="14"/>
                              <w:szCs w:val="16"/>
                            </w:rPr>
                            <w:t xml:space="preserve">“, финансиран по Договор № </w:t>
                          </w:r>
                          <w:r>
                            <w:rPr>
                              <w:sz w:val="14"/>
                              <w:szCs w:val="16"/>
                            </w:rPr>
                            <w:t>100718</w:t>
                          </w:r>
                          <w:r w:rsidRPr="00A94BCB">
                            <w:rPr>
                              <w:sz w:val="14"/>
                              <w:szCs w:val="16"/>
                            </w:rPr>
                            <w:t>/</w:t>
                          </w:r>
                          <w:r>
                            <w:rPr>
                              <w:sz w:val="14"/>
                              <w:szCs w:val="16"/>
                            </w:rPr>
                            <w:t>05</w:t>
                          </w:r>
                          <w:r w:rsidRPr="00A94BCB">
                            <w:rPr>
                              <w:sz w:val="14"/>
                              <w:szCs w:val="16"/>
                            </w:rPr>
                            <w:t>.0</w:t>
                          </w:r>
                          <w:r>
                            <w:rPr>
                              <w:sz w:val="14"/>
                              <w:szCs w:val="16"/>
                            </w:rPr>
                            <w:t>9</w:t>
                          </w:r>
                          <w:r w:rsidRPr="00A94BCB">
                            <w:rPr>
                              <w:sz w:val="14"/>
                              <w:szCs w:val="16"/>
                            </w:rPr>
                            <w:t xml:space="preserve">.2018 г. по Програма ИНТЕРРЕГ V-A Румъния-България 2014-2020, </w:t>
                          </w:r>
                          <w:proofErr w:type="spellStart"/>
                          <w:r w:rsidRPr="00A94BCB">
                            <w:rPr>
                              <w:sz w:val="14"/>
                              <w:szCs w:val="16"/>
                            </w:rPr>
                            <w:t>съфинансирана</w:t>
                          </w:r>
                          <w:proofErr w:type="spellEnd"/>
                          <w:r w:rsidRPr="00A94BCB">
                            <w:rPr>
                              <w:sz w:val="14"/>
                              <w:szCs w:val="16"/>
                            </w:rPr>
                            <w:t xml:space="preserve"> от Европейския съюз чрез Европейски фонд за регионално развитие и Националния бюджет на Република България</w:t>
                          </w:r>
                          <w:r>
                            <w:rPr>
                              <w:sz w:val="14"/>
                              <w:szCs w:val="1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18.8pt;width:467.5pt;height:34.7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" strokecolor="white">
              <v:textbox style="mso-fit-shape-to-text:t">
                <w:txbxContent>
                  <w:p w14:paraId="66775E07" w14:textId="2BDD5A1A" w:rsidR="00215050" w:rsidRPr="00AE7043" w:rsidRDefault="00215050" w:rsidP="00407D06">
                    <w:pPr>
                      <w:spacing w:before="0" w:after="0"/>
                      <w:jc w:val="center"/>
                    </w:pPr>
                    <w:r w:rsidRPr="00A94BCB">
                      <w:rPr>
                        <w:sz w:val="14"/>
                        <w:szCs w:val="16"/>
                      </w:rPr>
                      <w:t>Проект № ROBG-3</w:t>
                    </w:r>
                    <w:r>
                      <w:rPr>
                        <w:sz w:val="14"/>
                        <w:szCs w:val="16"/>
                      </w:rPr>
                      <w:t>38</w:t>
                    </w:r>
                    <w:r w:rsidRPr="00A94BCB">
                      <w:rPr>
                        <w:sz w:val="14"/>
                        <w:szCs w:val="16"/>
                      </w:rPr>
                      <w:t xml:space="preserve"> “</w:t>
                    </w:r>
                    <w:r>
                      <w:rPr>
                        <w:sz w:val="14"/>
                        <w:szCs w:val="16"/>
                      </w:rPr>
                      <w:t>Общи ресурси и инициативи, посветени на околната среда</w:t>
                    </w:r>
                    <w:r w:rsidRPr="00A94BCB">
                      <w:rPr>
                        <w:sz w:val="14"/>
                        <w:szCs w:val="16"/>
                      </w:rPr>
                      <w:t xml:space="preserve">“, финансиран по Договор № </w:t>
                    </w:r>
                    <w:r>
                      <w:rPr>
                        <w:sz w:val="14"/>
                        <w:szCs w:val="16"/>
                      </w:rPr>
                      <w:t>100718</w:t>
                    </w:r>
                    <w:r w:rsidRPr="00A94BCB">
                      <w:rPr>
                        <w:sz w:val="14"/>
                        <w:szCs w:val="16"/>
                      </w:rPr>
                      <w:t>/</w:t>
                    </w:r>
                    <w:r>
                      <w:rPr>
                        <w:sz w:val="14"/>
                        <w:szCs w:val="16"/>
                      </w:rPr>
                      <w:t>05</w:t>
                    </w:r>
                    <w:r w:rsidRPr="00A94BCB">
                      <w:rPr>
                        <w:sz w:val="14"/>
                        <w:szCs w:val="16"/>
                      </w:rPr>
                      <w:t>.0</w:t>
                    </w:r>
                    <w:r>
                      <w:rPr>
                        <w:sz w:val="14"/>
                        <w:szCs w:val="16"/>
                      </w:rPr>
                      <w:t>9</w:t>
                    </w:r>
                    <w:r w:rsidRPr="00A94BCB">
                      <w:rPr>
                        <w:sz w:val="14"/>
                        <w:szCs w:val="16"/>
                      </w:rPr>
                      <w:t xml:space="preserve">.2018 г. по Програма ИНТЕРРЕГ V-A Румъния-България 2014-2020, </w:t>
                    </w:r>
                    <w:proofErr w:type="spellStart"/>
                    <w:r w:rsidRPr="00A94BCB">
                      <w:rPr>
                        <w:sz w:val="14"/>
                        <w:szCs w:val="16"/>
                      </w:rPr>
                      <w:t>съфинансирана</w:t>
                    </w:r>
                    <w:proofErr w:type="spellEnd"/>
                    <w:r w:rsidRPr="00A94BCB">
                      <w:rPr>
                        <w:sz w:val="14"/>
                        <w:szCs w:val="16"/>
                      </w:rPr>
                      <w:t xml:space="preserve"> от Европейския съюз чрез Европейски фонд за регионално развитие и Националния бюджет на Република България</w:t>
                    </w:r>
                    <w:r>
                      <w:rPr>
                        <w:sz w:val="14"/>
                        <w:szCs w:val="16"/>
                      </w:rPr>
                      <w:t>.</w:t>
                    </w:r>
                  </w:p>
                </w:txbxContent>
              </v:textbox>
              <w10:wrap type="square"/>
            </v:shape>
          </w:pict>
        </mc:Fallback>
      </mc:AlternateContent>
    </w:r>
  </w:p>
  <w:p w14:paraId="299EDEBB" w14:textId="1D8EA2BE" w:rsidR="00215050" w:rsidRDefault="00215050" w:rsidP="000648D1">
    <w:pPr>
      <w:pStyle w:val="a3"/>
      <w:tabs>
        <w:tab w:val="clear" w:pos="4536"/>
        <w:tab w:val="clear" w:pos="9072"/>
      </w:tabs>
      <w:spacing w:before="0"/>
      <w:ind w:left="7513" w:right="-567" w:firstLine="709"/>
      <w:jc w:val="right"/>
    </w:pPr>
    <w:sdt>
      <w:sdtPr>
        <w:id w:val="-672109880"/>
        <w:docPartObj>
          <w:docPartGallery w:val="Page Numbers (Top of Page)"/>
          <w:docPartUnique/>
        </w:docPartObj>
      </w:sdtPr>
      <w:sdtEndPr>
        <w:rPr>
          <w:noProof/>
          <w:sz w:val="24"/>
          <w:szCs w:val="24"/>
        </w:rPr>
      </w:sdtEndPr>
      <w:sdtContent>
        <w:r w:rsidRPr="00407D06">
          <w:rPr>
            <w:sz w:val="24"/>
            <w:szCs w:val="24"/>
          </w:rPr>
          <w:fldChar w:fldCharType="begin"/>
        </w:r>
        <w:r w:rsidRPr="00407D06">
          <w:rPr>
            <w:sz w:val="24"/>
            <w:szCs w:val="24"/>
          </w:rPr>
          <w:instrText xml:space="preserve"> PAGE   \* MERGEFORMAT </w:instrText>
        </w:r>
        <w:r w:rsidRPr="00407D06">
          <w:rPr>
            <w:sz w:val="24"/>
            <w:szCs w:val="24"/>
          </w:rPr>
          <w:fldChar w:fldCharType="separate"/>
        </w:r>
        <w:r w:rsidR="00EA2496">
          <w:rPr>
            <w:noProof/>
            <w:sz w:val="24"/>
            <w:szCs w:val="24"/>
          </w:rPr>
          <w:t>14</w:t>
        </w:r>
        <w:r w:rsidRPr="00407D06">
          <w:rPr>
            <w:noProof/>
            <w:sz w:val="24"/>
            <w:szCs w:val="24"/>
          </w:rPr>
          <w:fldChar w:fldCharType="end"/>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8CBC4B" w14:textId="7914E81A" w:rsidR="00215050" w:rsidRDefault="00215050" w:rsidP="00407D06">
    <w:pPr>
      <w:pStyle w:val="a3"/>
      <w:tabs>
        <w:tab w:val="clear" w:pos="4536"/>
        <w:tab w:val="clear" w:pos="9072"/>
      </w:tabs>
      <w:ind w:hanging="1417"/>
    </w:pPr>
    <w:r>
      <w:rPr>
        <w:noProof/>
        <w:lang w:eastAsia="bg-BG"/>
      </w:rPr>
      <w:drawing>
        <wp:inline distT="0" distB="0" distL="0" distR="0" wp14:anchorId="674E5890" wp14:editId="1345D54F">
          <wp:extent cx="7541260" cy="135953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260" cy="135953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1D96"/>
    <w:multiLevelType w:val="hybridMultilevel"/>
    <w:tmpl w:val="D588417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425252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9D90662"/>
    <w:multiLevelType w:val="hybridMultilevel"/>
    <w:tmpl w:val="2D625EC4"/>
    <w:lvl w:ilvl="0" w:tplc="04020011">
      <w:start w:val="1"/>
      <w:numFmt w:val="decimal"/>
      <w:lvlText w:val="%1)"/>
      <w:lvlJc w:val="left"/>
      <w:pPr>
        <w:ind w:left="720" w:hanging="360"/>
      </w:pPr>
      <w:rPr>
        <w:rFonts w:hint="default"/>
      </w:rPr>
    </w:lvl>
    <w:lvl w:ilvl="1" w:tplc="EF8C736A">
      <w:start w:val="1"/>
      <w:numFmt w:val="decimal"/>
      <w:lvlText w:val="%2)"/>
      <w:lvlJc w:val="left"/>
      <w:pPr>
        <w:ind w:left="1770" w:hanging="6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0EC83D7E"/>
    <w:multiLevelType w:val="multilevel"/>
    <w:tmpl w:val="A774AED2"/>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ascii="Trebuchet MS" w:hAnsi="Trebuchet M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1DDE7E06"/>
    <w:multiLevelType w:val="hybridMultilevel"/>
    <w:tmpl w:val="2D625EC4"/>
    <w:lvl w:ilvl="0" w:tplc="04020011">
      <w:start w:val="1"/>
      <w:numFmt w:val="decimal"/>
      <w:lvlText w:val="%1)"/>
      <w:lvlJc w:val="left"/>
      <w:pPr>
        <w:ind w:left="720" w:hanging="360"/>
      </w:pPr>
      <w:rPr>
        <w:rFonts w:hint="default"/>
      </w:rPr>
    </w:lvl>
    <w:lvl w:ilvl="1" w:tplc="EF8C736A">
      <w:start w:val="1"/>
      <w:numFmt w:val="decimal"/>
      <w:lvlText w:val="%2)"/>
      <w:lvlJc w:val="left"/>
      <w:pPr>
        <w:ind w:left="1770" w:hanging="6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2CB84DFD"/>
    <w:multiLevelType w:val="hybridMultilevel"/>
    <w:tmpl w:val="5BE4D4F6"/>
    <w:lvl w:ilvl="0" w:tplc="A20C0EF4">
      <w:start w:val="1"/>
      <w:numFmt w:val="upperRoman"/>
      <w:suff w:val="space"/>
      <w:lvlText w:val="%1."/>
      <w:lvlJc w:val="right"/>
      <w:pPr>
        <w:ind w:left="720" w:hanging="360"/>
      </w:pPr>
      <w:rPr>
        <w:rFonts w:hint="default"/>
      </w:rPr>
    </w:lvl>
    <w:lvl w:ilvl="1" w:tplc="99D88832">
      <w:start w:val="1"/>
      <w:numFmt w:val="decimal"/>
      <w:lvlText w:val="(%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344C72E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3C6B178E"/>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3CD207D3"/>
    <w:multiLevelType w:val="hybridMultilevel"/>
    <w:tmpl w:val="CEDAF75C"/>
    <w:lvl w:ilvl="0" w:tplc="727C8C44">
      <w:start w:val="1"/>
      <w:numFmt w:val="decimal"/>
      <w:pStyle w:val="3"/>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3DFB7CE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489005A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50620B63"/>
    <w:multiLevelType w:val="multilevel"/>
    <w:tmpl w:val="859A0E1A"/>
    <w:lvl w:ilvl="0">
      <w:start w:val="1"/>
      <w:numFmt w:val="decimal"/>
      <w:pStyle w:val="2"/>
      <w:lvlText w:val="%1."/>
      <w:lvlJc w:val="left"/>
      <w:pPr>
        <w:ind w:left="720" w:hanging="360"/>
      </w:pPr>
      <w:rPr>
        <w:rFonts w:ascii="Trebuchet MS" w:eastAsia="Times New Roman" w:hAnsi="Trebuchet MS" w:cs="Times New Roman" w:hint="default"/>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2">
    <w:nsid w:val="555F755D"/>
    <w:multiLevelType w:val="hybridMultilevel"/>
    <w:tmpl w:val="2D625EC4"/>
    <w:lvl w:ilvl="0" w:tplc="04020011">
      <w:start w:val="1"/>
      <w:numFmt w:val="decimal"/>
      <w:lvlText w:val="%1)"/>
      <w:lvlJc w:val="left"/>
      <w:pPr>
        <w:ind w:left="720" w:hanging="360"/>
      </w:pPr>
      <w:rPr>
        <w:rFonts w:hint="default"/>
      </w:rPr>
    </w:lvl>
    <w:lvl w:ilvl="1" w:tplc="EF8C736A">
      <w:start w:val="1"/>
      <w:numFmt w:val="decimal"/>
      <w:lvlText w:val="%2)"/>
      <w:lvlJc w:val="left"/>
      <w:pPr>
        <w:ind w:left="1770" w:hanging="6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57E06E9E"/>
    <w:multiLevelType w:val="multilevel"/>
    <w:tmpl w:val="D442841A"/>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080" w:hanging="720"/>
      </w:pPr>
      <w:rPr>
        <w:rFonts w:hint="default"/>
        <w:b/>
        <w:sz w:val="22"/>
        <w:szCs w:val="22"/>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2160" w:hanging="1800"/>
      </w:pPr>
      <w:rPr>
        <w:rFonts w:hint="default"/>
        <w:sz w:val="24"/>
      </w:rPr>
    </w:lvl>
    <w:lvl w:ilvl="8">
      <w:start w:val="1"/>
      <w:numFmt w:val="decimal"/>
      <w:isLgl/>
      <w:lvlText w:val="%1.%2.%3.%4.%5.%6.%7.%8.%9."/>
      <w:lvlJc w:val="left"/>
      <w:pPr>
        <w:ind w:left="2160" w:hanging="1800"/>
      </w:pPr>
      <w:rPr>
        <w:rFonts w:hint="default"/>
        <w:sz w:val="24"/>
      </w:rPr>
    </w:lvl>
  </w:abstractNum>
  <w:abstractNum w:abstractNumId="14">
    <w:nsid w:val="68F31274"/>
    <w:multiLevelType w:val="hybridMultilevel"/>
    <w:tmpl w:val="2D625EC4"/>
    <w:lvl w:ilvl="0" w:tplc="04020011">
      <w:start w:val="1"/>
      <w:numFmt w:val="decimal"/>
      <w:lvlText w:val="%1)"/>
      <w:lvlJc w:val="left"/>
      <w:pPr>
        <w:ind w:left="720" w:hanging="360"/>
      </w:pPr>
      <w:rPr>
        <w:rFonts w:hint="default"/>
      </w:rPr>
    </w:lvl>
    <w:lvl w:ilvl="1" w:tplc="EF8C736A">
      <w:start w:val="1"/>
      <w:numFmt w:val="decimal"/>
      <w:lvlText w:val="%2)"/>
      <w:lvlJc w:val="left"/>
      <w:pPr>
        <w:ind w:left="1770" w:hanging="6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6D727CA7"/>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70942A9A"/>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72FB6367"/>
    <w:multiLevelType w:val="hybridMultilevel"/>
    <w:tmpl w:val="2D625EC4"/>
    <w:lvl w:ilvl="0" w:tplc="04020011">
      <w:start w:val="1"/>
      <w:numFmt w:val="decimal"/>
      <w:lvlText w:val="%1)"/>
      <w:lvlJc w:val="left"/>
      <w:pPr>
        <w:ind w:left="720" w:hanging="360"/>
      </w:pPr>
      <w:rPr>
        <w:rFonts w:hint="default"/>
      </w:rPr>
    </w:lvl>
    <w:lvl w:ilvl="1" w:tplc="EF8C736A">
      <w:start w:val="1"/>
      <w:numFmt w:val="decimal"/>
      <w:lvlText w:val="%2)"/>
      <w:lvlJc w:val="left"/>
      <w:pPr>
        <w:ind w:left="1770" w:hanging="6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7492658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nsid w:val="79C126EF"/>
    <w:multiLevelType w:val="multilevel"/>
    <w:tmpl w:val="796A77D2"/>
    <w:lvl w:ilvl="0">
      <w:start w:val="1"/>
      <w:numFmt w:val="decimal"/>
      <w:lvlText w:val="%1."/>
      <w:lvlJc w:val="left"/>
      <w:pPr>
        <w:ind w:left="1710" w:hanging="990"/>
      </w:pPr>
      <w:rPr>
        <w:rFonts w:hint="default"/>
        <w:b/>
      </w:rPr>
    </w:lvl>
    <w:lvl w:ilvl="1">
      <w:start w:val="1"/>
      <w:numFmt w:val="decimal"/>
      <w:isLgl/>
      <w:suff w:val="space"/>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5"/>
  </w:num>
  <w:num w:numId="2">
    <w:abstractNumId w:val="3"/>
  </w:num>
  <w:num w:numId="3">
    <w:abstractNumId w:val="3"/>
    <w:lvlOverride w:ilvl="0">
      <w:startOverride w:val="1"/>
    </w:lvlOverride>
  </w:num>
  <w:num w:numId="4">
    <w:abstractNumId w:val="8"/>
  </w:num>
  <w:num w:numId="5">
    <w:abstractNumId w:val="13"/>
  </w:num>
  <w:num w:numId="6">
    <w:abstractNumId w:val="19"/>
  </w:num>
  <w:num w:numId="7">
    <w:abstractNumId w:val="13"/>
    <w:lvlOverride w:ilvl="0">
      <w:lvl w:ilvl="0">
        <w:start w:val="1"/>
        <w:numFmt w:val="decimal"/>
        <w:lvlText w:val="%1."/>
        <w:lvlJc w:val="left"/>
        <w:pPr>
          <w:ind w:left="720" w:hanging="360"/>
        </w:pPr>
        <w:rPr>
          <w:rFonts w:hint="default"/>
        </w:rPr>
      </w:lvl>
    </w:lvlOverride>
    <w:lvlOverride w:ilvl="1">
      <w:lvl w:ilvl="1">
        <w:start w:val="1"/>
        <w:numFmt w:val="decimal"/>
        <w:isLgl/>
        <w:suff w:val="space"/>
        <w:lvlText w:val="%1.%2."/>
        <w:lvlJc w:val="left"/>
        <w:pPr>
          <w:ind w:left="1080" w:hanging="720"/>
        </w:pPr>
        <w:rPr>
          <w:rFonts w:hint="default"/>
          <w:b/>
          <w:sz w:val="24"/>
        </w:rPr>
      </w:lvl>
    </w:lvlOverride>
    <w:lvlOverride w:ilvl="2">
      <w:lvl w:ilvl="2">
        <w:start w:val="1"/>
        <w:numFmt w:val="decimal"/>
        <w:isLgl/>
        <w:lvlText w:val="%1.%2.%3."/>
        <w:lvlJc w:val="left"/>
        <w:pPr>
          <w:ind w:left="1080" w:hanging="720"/>
        </w:pPr>
        <w:rPr>
          <w:rFonts w:hint="default"/>
          <w:sz w:val="24"/>
        </w:rPr>
      </w:lvl>
    </w:lvlOverride>
    <w:lvlOverride w:ilvl="3">
      <w:lvl w:ilvl="3">
        <w:start w:val="1"/>
        <w:numFmt w:val="decimal"/>
        <w:isLgl/>
        <w:lvlText w:val="%1.%2.%3.%4."/>
        <w:lvlJc w:val="left"/>
        <w:pPr>
          <w:ind w:left="1440" w:hanging="1080"/>
        </w:pPr>
        <w:rPr>
          <w:rFonts w:hint="default"/>
          <w:sz w:val="24"/>
        </w:rPr>
      </w:lvl>
    </w:lvlOverride>
    <w:lvlOverride w:ilvl="4">
      <w:lvl w:ilvl="4">
        <w:start w:val="1"/>
        <w:numFmt w:val="decimal"/>
        <w:isLgl/>
        <w:lvlText w:val="%1.%2.%3.%4.%5."/>
        <w:lvlJc w:val="left"/>
        <w:pPr>
          <w:ind w:left="1440" w:hanging="1080"/>
        </w:pPr>
        <w:rPr>
          <w:rFonts w:hint="default"/>
          <w:sz w:val="24"/>
        </w:rPr>
      </w:lvl>
    </w:lvlOverride>
    <w:lvlOverride w:ilvl="5">
      <w:lvl w:ilvl="5">
        <w:start w:val="1"/>
        <w:numFmt w:val="decimal"/>
        <w:isLgl/>
        <w:lvlText w:val="%1.%2.%3.%4.%5.%6."/>
        <w:lvlJc w:val="left"/>
        <w:pPr>
          <w:ind w:left="1800" w:hanging="1440"/>
        </w:pPr>
        <w:rPr>
          <w:rFonts w:hint="default"/>
          <w:sz w:val="24"/>
        </w:rPr>
      </w:lvl>
    </w:lvlOverride>
    <w:lvlOverride w:ilvl="6">
      <w:lvl w:ilvl="6">
        <w:start w:val="1"/>
        <w:numFmt w:val="decimal"/>
        <w:isLgl/>
        <w:lvlText w:val="%1.%2.%3.%4.%5.%6.%7."/>
        <w:lvlJc w:val="left"/>
        <w:pPr>
          <w:ind w:left="1800" w:hanging="1440"/>
        </w:pPr>
        <w:rPr>
          <w:rFonts w:hint="default"/>
          <w:sz w:val="24"/>
        </w:rPr>
      </w:lvl>
    </w:lvlOverride>
    <w:lvlOverride w:ilvl="7">
      <w:lvl w:ilvl="7">
        <w:start w:val="1"/>
        <w:numFmt w:val="decimal"/>
        <w:isLgl/>
        <w:lvlText w:val="%1.%2.%3.%4.%5.%6.%7.%8."/>
        <w:lvlJc w:val="left"/>
        <w:pPr>
          <w:ind w:left="2160" w:hanging="1800"/>
        </w:pPr>
        <w:rPr>
          <w:rFonts w:hint="default"/>
          <w:sz w:val="24"/>
        </w:rPr>
      </w:lvl>
    </w:lvlOverride>
    <w:lvlOverride w:ilvl="8">
      <w:lvl w:ilvl="8">
        <w:start w:val="1"/>
        <w:numFmt w:val="decimal"/>
        <w:isLgl/>
        <w:lvlText w:val="%1.%2.%3.%4.%5.%6.%7.%8.%9."/>
        <w:lvlJc w:val="left"/>
        <w:pPr>
          <w:ind w:left="2160" w:hanging="1800"/>
        </w:pPr>
        <w:rPr>
          <w:rFonts w:hint="default"/>
          <w:sz w:val="24"/>
        </w:rPr>
      </w:lvl>
    </w:lvlOverride>
  </w:num>
  <w:num w:numId="8">
    <w:abstractNumId w:val="7"/>
  </w:num>
  <w:num w:numId="9">
    <w:abstractNumId w:val="6"/>
  </w:num>
  <w:num w:numId="10">
    <w:abstractNumId w:val="15"/>
  </w:num>
  <w:num w:numId="11">
    <w:abstractNumId w:val="9"/>
  </w:num>
  <w:num w:numId="12">
    <w:abstractNumId w:val="0"/>
  </w:num>
  <w:num w:numId="13">
    <w:abstractNumId w:val="18"/>
  </w:num>
  <w:num w:numId="14">
    <w:abstractNumId w:val="10"/>
  </w:num>
  <w:num w:numId="15">
    <w:abstractNumId w:val="16"/>
  </w:num>
  <w:num w:numId="16">
    <w:abstractNumId w:val="1"/>
  </w:num>
  <w:num w:numId="17">
    <w:abstractNumId w:val="14"/>
  </w:num>
  <w:num w:numId="18">
    <w:abstractNumId w:val="12"/>
  </w:num>
  <w:num w:numId="19">
    <w:abstractNumId w:val="4"/>
  </w:num>
  <w:num w:numId="20">
    <w:abstractNumId w:val="17"/>
  </w:num>
  <w:num w:numId="21">
    <w:abstractNumId w:val="2"/>
  </w:num>
  <w:num w:numId="22">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B2E"/>
    <w:rsid w:val="000051CD"/>
    <w:rsid w:val="00007A96"/>
    <w:rsid w:val="00031E30"/>
    <w:rsid w:val="000472D0"/>
    <w:rsid w:val="00052593"/>
    <w:rsid w:val="000648D1"/>
    <w:rsid w:val="0007319F"/>
    <w:rsid w:val="00091E8B"/>
    <w:rsid w:val="000A63B7"/>
    <w:rsid w:val="000C0E6F"/>
    <w:rsid w:val="000C2EB0"/>
    <w:rsid w:val="000D022E"/>
    <w:rsid w:val="000D76C5"/>
    <w:rsid w:val="000D7D6B"/>
    <w:rsid w:val="000E450E"/>
    <w:rsid w:val="0011286B"/>
    <w:rsid w:val="00141A82"/>
    <w:rsid w:val="0015691B"/>
    <w:rsid w:val="00161E8C"/>
    <w:rsid w:val="00164841"/>
    <w:rsid w:val="001A502C"/>
    <w:rsid w:val="001A6796"/>
    <w:rsid w:val="001B1A82"/>
    <w:rsid w:val="001C0A72"/>
    <w:rsid w:val="001C2143"/>
    <w:rsid w:val="001D2E9C"/>
    <w:rsid w:val="001E4CCD"/>
    <w:rsid w:val="001F632F"/>
    <w:rsid w:val="00213735"/>
    <w:rsid w:val="00215050"/>
    <w:rsid w:val="00215056"/>
    <w:rsid w:val="00230123"/>
    <w:rsid w:val="00236439"/>
    <w:rsid w:val="00241C70"/>
    <w:rsid w:val="00243B0A"/>
    <w:rsid w:val="0025496E"/>
    <w:rsid w:val="002605D0"/>
    <w:rsid w:val="00270143"/>
    <w:rsid w:val="002726C0"/>
    <w:rsid w:val="00275C84"/>
    <w:rsid w:val="00281079"/>
    <w:rsid w:val="002951A1"/>
    <w:rsid w:val="002A1894"/>
    <w:rsid w:val="002A64F6"/>
    <w:rsid w:val="002B0315"/>
    <w:rsid w:val="002D520F"/>
    <w:rsid w:val="002D60B0"/>
    <w:rsid w:val="002F0DF7"/>
    <w:rsid w:val="002F237C"/>
    <w:rsid w:val="002F3F13"/>
    <w:rsid w:val="002F4862"/>
    <w:rsid w:val="002F78C3"/>
    <w:rsid w:val="00304AE6"/>
    <w:rsid w:val="0030747E"/>
    <w:rsid w:val="00313267"/>
    <w:rsid w:val="00322949"/>
    <w:rsid w:val="00325AD3"/>
    <w:rsid w:val="00326F92"/>
    <w:rsid w:val="00332F12"/>
    <w:rsid w:val="003524CF"/>
    <w:rsid w:val="00352FBB"/>
    <w:rsid w:val="0035427E"/>
    <w:rsid w:val="00357470"/>
    <w:rsid w:val="00357D99"/>
    <w:rsid w:val="00363B77"/>
    <w:rsid w:val="0036744C"/>
    <w:rsid w:val="0037036C"/>
    <w:rsid w:val="003D2ABF"/>
    <w:rsid w:val="003E1F18"/>
    <w:rsid w:val="003E3B2C"/>
    <w:rsid w:val="003F09A4"/>
    <w:rsid w:val="003F1310"/>
    <w:rsid w:val="00403A3B"/>
    <w:rsid w:val="00407D06"/>
    <w:rsid w:val="0041190D"/>
    <w:rsid w:val="004162D0"/>
    <w:rsid w:val="004162E2"/>
    <w:rsid w:val="00465BD5"/>
    <w:rsid w:val="004838C7"/>
    <w:rsid w:val="00492013"/>
    <w:rsid w:val="0049258C"/>
    <w:rsid w:val="004927F1"/>
    <w:rsid w:val="004A6E50"/>
    <w:rsid w:val="004B0B1D"/>
    <w:rsid w:val="004C4FB7"/>
    <w:rsid w:val="004E0B1C"/>
    <w:rsid w:val="004F4E33"/>
    <w:rsid w:val="005110E1"/>
    <w:rsid w:val="00512F73"/>
    <w:rsid w:val="00516326"/>
    <w:rsid w:val="00537612"/>
    <w:rsid w:val="0054181E"/>
    <w:rsid w:val="0055408E"/>
    <w:rsid w:val="00561957"/>
    <w:rsid w:val="00567131"/>
    <w:rsid w:val="00594F43"/>
    <w:rsid w:val="00596542"/>
    <w:rsid w:val="005A10AD"/>
    <w:rsid w:val="005A53C5"/>
    <w:rsid w:val="005A61F9"/>
    <w:rsid w:val="005A72BC"/>
    <w:rsid w:val="005B576F"/>
    <w:rsid w:val="005C1B03"/>
    <w:rsid w:val="005C442F"/>
    <w:rsid w:val="005C5B15"/>
    <w:rsid w:val="005C72A1"/>
    <w:rsid w:val="00604BF9"/>
    <w:rsid w:val="00615B86"/>
    <w:rsid w:val="0063072D"/>
    <w:rsid w:val="00633519"/>
    <w:rsid w:val="0064638D"/>
    <w:rsid w:val="0064661D"/>
    <w:rsid w:val="00652D07"/>
    <w:rsid w:val="00653C40"/>
    <w:rsid w:val="00681CC7"/>
    <w:rsid w:val="006932BE"/>
    <w:rsid w:val="006A572E"/>
    <w:rsid w:val="006A587E"/>
    <w:rsid w:val="006A6044"/>
    <w:rsid w:val="006B52A8"/>
    <w:rsid w:val="006B5408"/>
    <w:rsid w:val="006B7F99"/>
    <w:rsid w:val="006C4639"/>
    <w:rsid w:val="006E532E"/>
    <w:rsid w:val="006E76DB"/>
    <w:rsid w:val="006F34EE"/>
    <w:rsid w:val="006F580F"/>
    <w:rsid w:val="00713E4B"/>
    <w:rsid w:val="0071573E"/>
    <w:rsid w:val="0072297B"/>
    <w:rsid w:val="0072791F"/>
    <w:rsid w:val="007326DD"/>
    <w:rsid w:val="007459DB"/>
    <w:rsid w:val="0075387F"/>
    <w:rsid w:val="00755D76"/>
    <w:rsid w:val="00755E71"/>
    <w:rsid w:val="00777D35"/>
    <w:rsid w:val="00780302"/>
    <w:rsid w:val="00787AC4"/>
    <w:rsid w:val="00790B81"/>
    <w:rsid w:val="007972D4"/>
    <w:rsid w:val="007A7BA7"/>
    <w:rsid w:val="007C1B8C"/>
    <w:rsid w:val="007C6C3A"/>
    <w:rsid w:val="007D57BF"/>
    <w:rsid w:val="0080419A"/>
    <w:rsid w:val="00814A7A"/>
    <w:rsid w:val="00830131"/>
    <w:rsid w:val="00836159"/>
    <w:rsid w:val="00837A0F"/>
    <w:rsid w:val="00841B4C"/>
    <w:rsid w:val="00883F33"/>
    <w:rsid w:val="008915B3"/>
    <w:rsid w:val="0089498E"/>
    <w:rsid w:val="008A12C3"/>
    <w:rsid w:val="008A59EE"/>
    <w:rsid w:val="008B13E3"/>
    <w:rsid w:val="008D7365"/>
    <w:rsid w:val="008E0E63"/>
    <w:rsid w:val="008E1EEC"/>
    <w:rsid w:val="00901723"/>
    <w:rsid w:val="0090504E"/>
    <w:rsid w:val="009057A3"/>
    <w:rsid w:val="00907D05"/>
    <w:rsid w:val="0091031D"/>
    <w:rsid w:val="00917320"/>
    <w:rsid w:val="00920978"/>
    <w:rsid w:val="00927AA3"/>
    <w:rsid w:val="00930953"/>
    <w:rsid w:val="0093181A"/>
    <w:rsid w:val="0095285B"/>
    <w:rsid w:val="00984B46"/>
    <w:rsid w:val="00985F45"/>
    <w:rsid w:val="00995E3F"/>
    <w:rsid w:val="009A35FF"/>
    <w:rsid w:val="009B47F9"/>
    <w:rsid w:val="009C2C40"/>
    <w:rsid w:val="009E6432"/>
    <w:rsid w:val="00A01EF9"/>
    <w:rsid w:val="00A10978"/>
    <w:rsid w:val="00A116FD"/>
    <w:rsid w:val="00A176FF"/>
    <w:rsid w:val="00A21655"/>
    <w:rsid w:val="00A23B2E"/>
    <w:rsid w:val="00A63280"/>
    <w:rsid w:val="00A656B9"/>
    <w:rsid w:val="00A74C1A"/>
    <w:rsid w:val="00AB19CA"/>
    <w:rsid w:val="00AB3ABB"/>
    <w:rsid w:val="00AB661B"/>
    <w:rsid w:val="00AD40E6"/>
    <w:rsid w:val="00AE0393"/>
    <w:rsid w:val="00AE0BD9"/>
    <w:rsid w:val="00AF6C92"/>
    <w:rsid w:val="00B02630"/>
    <w:rsid w:val="00B122D8"/>
    <w:rsid w:val="00B1402C"/>
    <w:rsid w:val="00B14892"/>
    <w:rsid w:val="00B346DC"/>
    <w:rsid w:val="00B4225D"/>
    <w:rsid w:val="00B44BC3"/>
    <w:rsid w:val="00B67291"/>
    <w:rsid w:val="00B74D0C"/>
    <w:rsid w:val="00B801EA"/>
    <w:rsid w:val="00B82221"/>
    <w:rsid w:val="00B83EBC"/>
    <w:rsid w:val="00BA0106"/>
    <w:rsid w:val="00BA6077"/>
    <w:rsid w:val="00BA7573"/>
    <w:rsid w:val="00BC01B1"/>
    <w:rsid w:val="00BE089D"/>
    <w:rsid w:val="00BF2B36"/>
    <w:rsid w:val="00BF33F0"/>
    <w:rsid w:val="00C1139F"/>
    <w:rsid w:val="00C11D1E"/>
    <w:rsid w:val="00C17451"/>
    <w:rsid w:val="00C21EC2"/>
    <w:rsid w:val="00C329D6"/>
    <w:rsid w:val="00C377D3"/>
    <w:rsid w:val="00C430DB"/>
    <w:rsid w:val="00C44060"/>
    <w:rsid w:val="00C52713"/>
    <w:rsid w:val="00C55733"/>
    <w:rsid w:val="00C63732"/>
    <w:rsid w:val="00C725E8"/>
    <w:rsid w:val="00C7697D"/>
    <w:rsid w:val="00C970AB"/>
    <w:rsid w:val="00CA1E62"/>
    <w:rsid w:val="00CB5730"/>
    <w:rsid w:val="00CC12A0"/>
    <w:rsid w:val="00CC4898"/>
    <w:rsid w:val="00CC76A9"/>
    <w:rsid w:val="00CF251D"/>
    <w:rsid w:val="00D1582D"/>
    <w:rsid w:val="00D20899"/>
    <w:rsid w:val="00D27533"/>
    <w:rsid w:val="00D42BAE"/>
    <w:rsid w:val="00D473CC"/>
    <w:rsid w:val="00D528AC"/>
    <w:rsid w:val="00D62245"/>
    <w:rsid w:val="00D70FB5"/>
    <w:rsid w:val="00D76AAA"/>
    <w:rsid w:val="00D80DFB"/>
    <w:rsid w:val="00D93810"/>
    <w:rsid w:val="00DA4540"/>
    <w:rsid w:val="00DB2F62"/>
    <w:rsid w:val="00DB2F9F"/>
    <w:rsid w:val="00DB325B"/>
    <w:rsid w:val="00DD3C30"/>
    <w:rsid w:val="00DD51EB"/>
    <w:rsid w:val="00DE6D31"/>
    <w:rsid w:val="00DF3B04"/>
    <w:rsid w:val="00DF5FD9"/>
    <w:rsid w:val="00DF73FA"/>
    <w:rsid w:val="00E064A1"/>
    <w:rsid w:val="00E10B40"/>
    <w:rsid w:val="00E43F59"/>
    <w:rsid w:val="00E525E1"/>
    <w:rsid w:val="00E64239"/>
    <w:rsid w:val="00E74103"/>
    <w:rsid w:val="00E775A8"/>
    <w:rsid w:val="00E81E7F"/>
    <w:rsid w:val="00E840AA"/>
    <w:rsid w:val="00E87373"/>
    <w:rsid w:val="00E956E7"/>
    <w:rsid w:val="00EA18E0"/>
    <w:rsid w:val="00EA2496"/>
    <w:rsid w:val="00EB7A82"/>
    <w:rsid w:val="00ED2FF9"/>
    <w:rsid w:val="00ED3F5F"/>
    <w:rsid w:val="00EE79C8"/>
    <w:rsid w:val="00EF4963"/>
    <w:rsid w:val="00F165A1"/>
    <w:rsid w:val="00F2676D"/>
    <w:rsid w:val="00F35540"/>
    <w:rsid w:val="00F368E2"/>
    <w:rsid w:val="00F52DE2"/>
    <w:rsid w:val="00F56A29"/>
    <w:rsid w:val="00F56B54"/>
    <w:rsid w:val="00F80982"/>
    <w:rsid w:val="00FA03E9"/>
    <w:rsid w:val="00FA30D1"/>
    <w:rsid w:val="00FA7528"/>
    <w:rsid w:val="00FC7584"/>
    <w:rsid w:val="00FD3FAC"/>
    <w:rsid w:val="00FE6E7D"/>
    <w:rsid w:val="00FF2B46"/>
  </w:rsids>
  <m:mathPr>
    <m:mathFont m:val="Cambria Math"/>
    <m:brkBin m:val="before"/>
    <m:brkBinSub m:val="--"/>
    <m:smallFrac m:val="0"/>
    <m:dispDef/>
    <m:lMargin m:val="0"/>
    <m:rMargin m:val="0"/>
    <m:defJc m:val="centerGroup"/>
    <m:wrapIndent m:val="1440"/>
    <m:intLim m:val="subSup"/>
    <m:naryLim m:val="undOvr"/>
  </m:mathPr>
  <w:themeFontLang w:val="bg-BG"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328B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53C5"/>
    <w:pPr>
      <w:spacing w:before="120" w:after="120" w:line="276" w:lineRule="auto"/>
      <w:jc w:val="both"/>
    </w:pPr>
    <w:rPr>
      <w:rFonts w:ascii="Trebuchet MS" w:hAnsi="Trebuchet MS"/>
    </w:rPr>
  </w:style>
  <w:style w:type="paragraph" w:styleId="1">
    <w:name w:val="heading 1"/>
    <w:basedOn w:val="a"/>
    <w:next w:val="a"/>
    <w:link w:val="10"/>
    <w:uiPriority w:val="9"/>
    <w:qFormat/>
    <w:rsid w:val="00F52DE2"/>
    <w:pPr>
      <w:keepNext/>
      <w:keepLines/>
      <w:outlineLvl w:val="0"/>
    </w:pPr>
    <w:rPr>
      <w:rFonts w:eastAsiaTheme="majorEastAsia" w:cstheme="majorBidi"/>
      <w:b/>
      <w:smallCaps/>
      <w:sz w:val="26"/>
      <w:szCs w:val="32"/>
    </w:rPr>
  </w:style>
  <w:style w:type="paragraph" w:styleId="2">
    <w:name w:val="heading 2"/>
    <w:basedOn w:val="a"/>
    <w:next w:val="a"/>
    <w:link w:val="20"/>
    <w:uiPriority w:val="9"/>
    <w:unhideWhenUsed/>
    <w:qFormat/>
    <w:rsid w:val="00325AD3"/>
    <w:pPr>
      <w:keepNext/>
      <w:keepLines/>
      <w:outlineLvl w:val="1"/>
    </w:pPr>
    <w:rPr>
      <w:rFonts w:eastAsiaTheme="majorEastAsia" w:cs="Times New Roman"/>
      <w:b/>
      <w:sz w:val="24"/>
      <w:szCs w:val="24"/>
    </w:rPr>
  </w:style>
  <w:style w:type="paragraph" w:styleId="3">
    <w:name w:val="heading 3"/>
    <w:basedOn w:val="a"/>
    <w:next w:val="a"/>
    <w:link w:val="30"/>
    <w:uiPriority w:val="9"/>
    <w:unhideWhenUsed/>
    <w:qFormat/>
    <w:rsid w:val="00F52DE2"/>
    <w:pPr>
      <w:keepNext/>
      <w:keepLines/>
      <w:numPr>
        <w:numId w:val="4"/>
      </w:numPr>
      <w:outlineLvl w:val="2"/>
    </w:pPr>
    <w:rPr>
      <w:rFonts w:eastAsiaTheme="majorEastAsia" w:cstheme="majorBidi"/>
      <w:b/>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30953"/>
    <w:pPr>
      <w:tabs>
        <w:tab w:val="center" w:pos="4536"/>
        <w:tab w:val="right" w:pos="9072"/>
      </w:tabs>
      <w:spacing w:after="0" w:line="240" w:lineRule="auto"/>
    </w:pPr>
  </w:style>
  <w:style w:type="character" w:customStyle="1" w:styleId="a4">
    <w:name w:val="Горен колонтитул Знак"/>
    <w:basedOn w:val="a0"/>
    <w:link w:val="a3"/>
    <w:uiPriority w:val="99"/>
    <w:rsid w:val="00930953"/>
  </w:style>
  <w:style w:type="paragraph" w:styleId="a5">
    <w:name w:val="footer"/>
    <w:basedOn w:val="a"/>
    <w:link w:val="a6"/>
    <w:uiPriority w:val="99"/>
    <w:unhideWhenUsed/>
    <w:rsid w:val="00930953"/>
    <w:pPr>
      <w:tabs>
        <w:tab w:val="center" w:pos="4536"/>
        <w:tab w:val="right" w:pos="9072"/>
      </w:tabs>
      <w:spacing w:after="0" w:line="240" w:lineRule="auto"/>
    </w:pPr>
  </w:style>
  <w:style w:type="character" w:customStyle="1" w:styleId="a6">
    <w:name w:val="Долен колонтитул Знак"/>
    <w:basedOn w:val="a0"/>
    <w:link w:val="a5"/>
    <w:uiPriority w:val="99"/>
    <w:rsid w:val="00930953"/>
  </w:style>
  <w:style w:type="table" w:styleId="a7">
    <w:name w:val="Table Grid"/>
    <w:basedOn w:val="a1"/>
    <w:uiPriority w:val="39"/>
    <w:rsid w:val="009309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лавие 1 Знак"/>
    <w:basedOn w:val="a0"/>
    <w:link w:val="1"/>
    <w:uiPriority w:val="9"/>
    <w:rsid w:val="00F52DE2"/>
    <w:rPr>
      <w:rFonts w:ascii="Trebuchet MS" w:eastAsiaTheme="majorEastAsia" w:hAnsi="Trebuchet MS" w:cstheme="majorBidi"/>
      <w:b/>
      <w:smallCaps/>
      <w:sz w:val="26"/>
      <w:szCs w:val="32"/>
    </w:rPr>
  </w:style>
  <w:style w:type="character" w:customStyle="1" w:styleId="20">
    <w:name w:val="Заглавие 2 Знак"/>
    <w:basedOn w:val="a0"/>
    <w:link w:val="2"/>
    <w:uiPriority w:val="9"/>
    <w:rsid w:val="00325AD3"/>
    <w:rPr>
      <w:rFonts w:ascii="Trebuchet MS" w:eastAsiaTheme="majorEastAsia" w:hAnsi="Trebuchet MS" w:cs="Times New Roman"/>
      <w:b/>
      <w:sz w:val="24"/>
      <w:szCs w:val="24"/>
    </w:rPr>
  </w:style>
  <w:style w:type="character" w:customStyle="1" w:styleId="30">
    <w:name w:val="Заглавие 3 Знак"/>
    <w:basedOn w:val="a0"/>
    <w:link w:val="3"/>
    <w:uiPriority w:val="9"/>
    <w:rsid w:val="00F52DE2"/>
    <w:rPr>
      <w:rFonts w:ascii="Trebuchet MS" w:eastAsiaTheme="majorEastAsia" w:hAnsi="Trebuchet MS" w:cstheme="majorBidi"/>
      <w:b/>
      <w:sz w:val="24"/>
      <w:szCs w:val="24"/>
    </w:rPr>
  </w:style>
  <w:style w:type="paragraph" w:styleId="a8">
    <w:name w:val="List Paragraph"/>
    <w:aliases w:val="ПАРАГРАФ"/>
    <w:basedOn w:val="a"/>
    <w:link w:val="a9"/>
    <w:uiPriority w:val="34"/>
    <w:qFormat/>
    <w:rsid w:val="002F3F13"/>
    <w:pPr>
      <w:spacing w:line="240" w:lineRule="auto"/>
      <w:ind w:left="720"/>
      <w:contextualSpacing/>
    </w:pPr>
    <w:rPr>
      <w:rFonts w:ascii="Times New Roman" w:hAnsi="Times New Roman"/>
      <w:sz w:val="26"/>
    </w:rPr>
  </w:style>
  <w:style w:type="character" w:customStyle="1" w:styleId="a9">
    <w:name w:val="Списък на абзаци Знак"/>
    <w:aliases w:val="ПАРАГРАФ Знак"/>
    <w:link w:val="a8"/>
    <w:uiPriority w:val="34"/>
    <w:rsid w:val="002F3F13"/>
    <w:rPr>
      <w:rFonts w:ascii="Times New Roman" w:hAnsi="Times New Roman"/>
      <w:sz w:val="26"/>
    </w:rPr>
  </w:style>
  <w:style w:type="paragraph" w:styleId="aa">
    <w:name w:val="TOC Heading"/>
    <w:basedOn w:val="1"/>
    <w:next w:val="a"/>
    <w:uiPriority w:val="39"/>
    <w:unhideWhenUsed/>
    <w:qFormat/>
    <w:rsid w:val="00995E3F"/>
    <w:pPr>
      <w:spacing w:after="0" w:line="259" w:lineRule="auto"/>
      <w:outlineLvl w:val="9"/>
    </w:pPr>
    <w:rPr>
      <w:rFonts w:asciiTheme="majorHAnsi" w:hAnsiTheme="majorHAnsi"/>
      <w:b w:val="0"/>
      <w:smallCaps w:val="0"/>
      <w:color w:val="2F5496" w:themeColor="accent1" w:themeShade="BF"/>
      <w:sz w:val="32"/>
      <w:lang w:val="en-US"/>
    </w:rPr>
  </w:style>
  <w:style w:type="paragraph" w:styleId="11">
    <w:name w:val="toc 1"/>
    <w:basedOn w:val="a"/>
    <w:next w:val="a"/>
    <w:autoRedefine/>
    <w:uiPriority w:val="39"/>
    <w:unhideWhenUsed/>
    <w:rsid w:val="00995E3F"/>
    <w:pPr>
      <w:tabs>
        <w:tab w:val="right" w:leader="dot" w:pos="9062"/>
      </w:tabs>
    </w:pPr>
    <w:rPr>
      <w:rFonts w:cs="Times New Roman"/>
      <w:b/>
      <w:smallCaps/>
      <w:noProof/>
      <w:sz w:val="24"/>
      <w:szCs w:val="24"/>
    </w:rPr>
  </w:style>
  <w:style w:type="paragraph" w:styleId="21">
    <w:name w:val="toc 2"/>
    <w:basedOn w:val="a"/>
    <w:next w:val="a"/>
    <w:autoRedefine/>
    <w:uiPriority w:val="39"/>
    <w:unhideWhenUsed/>
    <w:rsid w:val="00995E3F"/>
    <w:pPr>
      <w:spacing w:after="100"/>
      <w:ind w:left="220"/>
    </w:pPr>
  </w:style>
  <w:style w:type="paragraph" w:styleId="31">
    <w:name w:val="toc 3"/>
    <w:basedOn w:val="a"/>
    <w:next w:val="a"/>
    <w:autoRedefine/>
    <w:uiPriority w:val="39"/>
    <w:unhideWhenUsed/>
    <w:rsid w:val="00995E3F"/>
    <w:pPr>
      <w:spacing w:after="100"/>
      <w:ind w:left="440"/>
    </w:pPr>
  </w:style>
  <w:style w:type="character" w:styleId="ab">
    <w:name w:val="Hyperlink"/>
    <w:basedOn w:val="a0"/>
    <w:uiPriority w:val="99"/>
    <w:unhideWhenUsed/>
    <w:rsid w:val="00995E3F"/>
    <w:rPr>
      <w:color w:val="0563C1" w:themeColor="hyperlink"/>
      <w:u w:val="single"/>
    </w:rPr>
  </w:style>
  <w:style w:type="paragraph" w:customStyle="1" w:styleId="Default">
    <w:name w:val="Default"/>
    <w:rsid w:val="00537612"/>
    <w:pPr>
      <w:autoSpaceDE w:val="0"/>
      <w:autoSpaceDN w:val="0"/>
      <w:adjustRightInd w:val="0"/>
      <w:spacing w:after="0" w:line="240" w:lineRule="auto"/>
    </w:pPr>
    <w:rPr>
      <w:rFonts w:ascii="Times New Roman" w:hAnsi="Times New Roman" w:cs="Times New Roman"/>
      <w:color w:val="000000"/>
      <w:sz w:val="24"/>
      <w:szCs w:val="24"/>
    </w:rPr>
  </w:style>
  <w:style w:type="character" w:styleId="ac">
    <w:name w:val="Strong"/>
    <w:basedOn w:val="a0"/>
    <w:uiPriority w:val="22"/>
    <w:qFormat/>
    <w:rsid w:val="00091E8B"/>
    <w:rPr>
      <w:b/>
      <w:bCs/>
    </w:rPr>
  </w:style>
  <w:style w:type="paragraph" w:styleId="ad">
    <w:name w:val="Balloon Text"/>
    <w:basedOn w:val="a"/>
    <w:link w:val="ae"/>
    <w:uiPriority w:val="99"/>
    <w:semiHidden/>
    <w:unhideWhenUsed/>
    <w:rsid w:val="0011286B"/>
    <w:pPr>
      <w:spacing w:before="0" w:after="0" w:line="240" w:lineRule="auto"/>
    </w:pPr>
    <w:rPr>
      <w:rFonts w:ascii="Lucida Grande" w:hAnsi="Lucida Grande" w:cs="Lucida Grande"/>
      <w:sz w:val="18"/>
      <w:szCs w:val="18"/>
    </w:rPr>
  </w:style>
  <w:style w:type="character" w:customStyle="1" w:styleId="ae">
    <w:name w:val="Изнесен текст Знак"/>
    <w:basedOn w:val="a0"/>
    <w:link w:val="ad"/>
    <w:uiPriority w:val="99"/>
    <w:semiHidden/>
    <w:rsid w:val="0011286B"/>
    <w:rPr>
      <w:rFonts w:ascii="Lucida Grande" w:hAnsi="Lucida Grande" w:cs="Lucida Grande"/>
      <w:sz w:val="18"/>
      <w:szCs w:val="18"/>
    </w:rPr>
  </w:style>
  <w:style w:type="character" w:styleId="af">
    <w:name w:val="annotation reference"/>
    <w:basedOn w:val="a0"/>
    <w:uiPriority w:val="99"/>
    <w:semiHidden/>
    <w:unhideWhenUsed/>
    <w:rsid w:val="0011286B"/>
    <w:rPr>
      <w:sz w:val="18"/>
      <w:szCs w:val="18"/>
    </w:rPr>
  </w:style>
  <w:style w:type="paragraph" w:styleId="af0">
    <w:name w:val="annotation text"/>
    <w:basedOn w:val="a"/>
    <w:link w:val="af1"/>
    <w:uiPriority w:val="99"/>
    <w:semiHidden/>
    <w:unhideWhenUsed/>
    <w:rsid w:val="0011286B"/>
    <w:pPr>
      <w:spacing w:line="240" w:lineRule="auto"/>
    </w:pPr>
    <w:rPr>
      <w:sz w:val="24"/>
      <w:szCs w:val="24"/>
    </w:rPr>
  </w:style>
  <w:style w:type="character" w:customStyle="1" w:styleId="af1">
    <w:name w:val="Текст на коментар Знак"/>
    <w:basedOn w:val="a0"/>
    <w:link w:val="af0"/>
    <w:uiPriority w:val="99"/>
    <w:semiHidden/>
    <w:rsid w:val="0011286B"/>
    <w:rPr>
      <w:rFonts w:ascii="Trebuchet MS" w:hAnsi="Trebuchet MS"/>
      <w:sz w:val="24"/>
      <w:szCs w:val="24"/>
    </w:rPr>
  </w:style>
  <w:style w:type="paragraph" w:styleId="af2">
    <w:name w:val="annotation subject"/>
    <w:basedOn w:val="af0"/>
    <w:next w:val="af0"/>
    <w:link w:val="af3"/>
    <w:uiPriority w:val="99"/>
    <w:semiHidden/>
    <w:unhideWhenUsed/>
    <w:rsid w:val="0011286B"/>
    <w:rPr>
      <w:b/>
      <w:bCs/>
      <w:sz w:val="20"/>
      <w:szCs w:val="20"/>
    </w:rPr>
  </w:style>
  <w:style w:type="character" w:customStyle="1" w:styleId="af3">
    <w:name w:val="Предмет на коментар Знак"/>
    <w:basedOn w:val="af1"/>
    <w:link w:val="af2"/>
    <w:uiPriority w:val="99"/>
    <w:semiHidden/>
    <w:rsid w:val="0011286B"/>
    <w:rPr>
      <w:rFonts w:ascii="Trebuchet MS" w:hAnsi="Trebuchet MS"/>
      <w:b/>
      <w:bCs/>
      <w:sz w:val="20"/>
      <w:szCs w:val="20"/>
    </w:rPr>
  </w:style>
  <w:style w:type="paragraph" w:styleId="32">
    <w:name w:val="Body Text Indent 3"/>
    <w:aliases w:val=" Char1 Char Char, Char1 Char, Char2 Char Char, Char2,Char1 Char Char,Char2 Знак Знак, Char1 Знак Знак,Char2 Знак"/>
    <w:basedOn w:val="a"/>
    <w:link w:val="33"/>
    <w:rsid w:val="0049258C"/>
    <w:pPr>
      <w:spacing w:before="0" w:line="240" w:lineRule="auto"/>
      <w:ind w:left="283"/>
      <w:jc w:val="left"/>
    </w:pPr>
    <w:rPr>
      <w:rFonts w:ascii="Times New Roman" w:eastAsia="Times New Roman" w:hAnsi="Times New Roman" w:cs="Times New Roman"/>
      <w:sz w:val="16"/>
      <w:szCs w:val="16"/>
      <w:lang w:val="x-none" w:eastAsia="x-none"/>
    </w:rPr>
  </w:style>
  <w:style w:type="character" w:customStyle="1" w:styleId="33">
    <w:name w:val="Основен текст с отстъп 3 Знак"/>
    <w:aliases w:val=" Char1 Char Char Знак, Char1 Char Знак, Char2 Char Char Знак, Char2 Знак,Char1 Char Char Знак,Char2 Знак Знак Знак, Char1 Знак Знак Знак,Char2 Знак Знак1"/>
    <w:basedOn w:val="a0"/>
    <w:link w:val="32"/>
    <w:rsid w:val="0049258C"/>
    <w:rPr>
      <w:rFonts w:ascii="Times New Roman" w:eastAsia="Times New Roman" w:hAnsi="Times New Roman" w:cs="Times New Roman"/>
      <w:sz w:val="16"/>
      <w:szCs w:val="16"/>
      <w:lang w:val="x-none" w:eastAsia="x-none"/>
    </w:rPr>
  </w:style>
  <w:style w:type="character" w:customStyle="1" w:styleId="UnresolvedMention">
    <w:name w:val="Unresolved Mention"/>
    <w:basedOn w:val="a0"/>
    <w:uiPriority w:val="99"/>
    <w:semiHidden/>
    <w:unhideWhenUsed/>
    <w:rsid w:val="004162E2"/>
    <w:rPr>
      <w:color w:val="808080"/>
      <w:shd w:val="clear" w:color="auto" w:fill="E6E6E6"/>
    </w:rPr>
  </w:style>
  <w:style w:type="paragraph" w:styleId="af4">
    <w:name w:val="Normal (Web)"/>
    <w:basedOn w:val="a"/>
    <w:uiPriority w:val="99"/>
    <w:semiHidden/>
    <w:unhideWhenUsed/>
    <w:rsid w:val="00B82221"/>
    <w:rPr>
      <w:rFonts w:ascii="Times New Roman" w:hAnsi="Times New Roman" w:cs="Times New Roman"/>
      <w:sz w:val="24"/>
      <w:szCs w:val="24"/>
    </w:rPr>
  </w:style>
  <w:style w:type="character" w:styleId="af5">
    <w:name w:val="FollowedHyperlink"/>
    <w:basedOn w:val="a0"/>
    <w:uiPriority w:val="99"/>
    <w:semiHidden/>
    <w:unhideWhenUsed/>
    <w:rsid w:val="00567131"/>
    <w:rPr>
      <w:color w:val="954F72" w:themeColor="followedHyperlink"/>
      <w:u w:val="single"/>
    </w:rPr>
  </w:style>
  <w:style w:type="paragraph" w:styleId="af6">
    <w:name w:val="Body Text"/>
    <w:basedOn w:val="a"/>
    <w:link w:val="af7"/>
    <w:uiPriority w:val="99"/>
    <w:semiHidden/>
    <w:unhideWhenUsed/>
    <w:rsid w:val="006B52A8"/>
  </w:style>
  <w:style w:type="character" w:customStyle="1" w:styleId="af7">
    <w:name w:val="Основен текст Знак"/>
    <w:basedOn w:val="a0"/>
    <w:link w:val="af6"/>
    <w:uiPriority w:val="99"/>
    <w:semiHidden/>
    <w:rsid w:val="006B52A8"/>
    <w:rPr>
      <w:rFonts w:ascii="Trebuchet MS" w:hAnsi="Trebuchet M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53C5"/>
    <w:pPr>
      <w:spacing w:before="120" w:after="120" w:line="276" w:lineRule="auto"/>
      <w:jc w:val="both"/>
    </w:pPr>
    <w:rPr>
      <w:rFonts w:ascii="Trebuchet MS" w:hAnsi="Trebuchet MS"/>
    </w:rPr>
  </w:style>
  <w:style w:type="paragraph" w:styleId="1">
    <w:name w:val="heading 1"/>
    <w:basedOn w:val="a"/>
    <w:next w:val="a"/>
    <w:link w:val="10"/>
    <w:uiPriority w:val="9"/>
    <w:qFormat/>
    <w:rsid w:val="00F52DE2"/>
    <w:pPr>
      <w:keepNext/>
      <w:keepLines/>
      <w:outlineLvl w:val="0"/>
    </w:pPr>
    <w:rPr>
      <w:rFonts w:eastAsiaTheme="majorEastAsia" w:cstheme="majorBidi"/>
      <w:b/>
      <w:smallCaps/>
      <w:sz w:val="26"/>
      <w:szCs w:val="32"/>
    </w:rPr>
  </w:style>
  <w:style w:type="paragraph" w:styleId="2">
    <w:name w:val="heading 2"/>
    <w:basedOn w:val="a"/>
    <w:next w:val="a"/>
    <w:link w:val="20"/>
    <w:uiPriority w:val="9"/>
    <w:unhideWhenUsed/>
    <w:qFormat/>
    <w:rsid w:val="00325AD3"/>
    <w:pPr>
      <w:keepNext/>
      <w:keepLines/>
      <w:outlineLvl w:val="1"/>
    </w:pPr>
    <w:rPr>
      <w:rFonts w:eastAsiaTheme="majorEastAsia" w:cs="Times New Roman"/>
      <w:b/>
      <w:sz w:val="24"/>
      <w:szCs w:val="24"/>
    </w:rPr>
  </w:style>
  <w:style w:type="paragraph" w:styleId="3">
    <w:name w:val="heading 3"/>
    <w:basedOn w:val="a"/>
    <w:next w:val="a"/>
    <w:link w:val="30"/>
    <w:uiPriority w:val="9"/>
    <w:unhideWhenUsed/>
    <w:qFormat/>
    <w:rsid w:val="00F52DE2"/>
    <w:pPr>
      <w:keepNext/>
      <w:keepLines/>
      <w:numPr>
        <w:numId w:val="4"/>
      </w:numPr>
      <w:outlineLvl w:val="2"/>
    </w:pPr>
    <w:rPr>
      <w:rFonts w:eastAsiaTheme="majorEastAsia" w:cstheme="majorBidi"/>
      <w:b/>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30953"/>
    <w:pPr>
      <w:tabs>
        <w:tab w:val="center" w:pos="4536"/>
        <w:tab w:val="right" w:pos="9072"/>
      </w:tabs>
      <w:spacing w:after="0" w:line="240" w:lineRule="auto"/>
    </w:pPr>
  </w:style>
  <w:style w:type="character" w:customStyle="1" w:styleId="a4">
    <w:name w:val="Горен колонтитул Знак"/>
    <w:basedOn w:val="a0"/>
    <w:link w:val="a3"/>
    <w:uiPriority w:val="99"/>
    <w:rsid w:val="00930953"/>
  </w:style>
  <w:style w:type="paragraph" w:styleId="a5">
    <w:name w:val="footer"/>
    <w:basedOn w:val="a"/>
    <w:link w:val="a6"/>
    <w:uiPriority w:val="99"/>
    <w:unhideWhenUsed/>
    <w:rsid w:val="00930953"/>
    <w:pPr>
      <w:tabs>
        <w:tab w:val="center" w:pos="4536"/>
        <w:tab w:val="right" w:pos="9072"/>
      </w:tabs>
      <w:spacing w:after="0" w:line="240" w:lineRule="auto"/>
    </w:pPr>
  </w:style>
  <w:style w:type="character" w:customStyle="1" w:styleId="a6">
    <w:name w:val="Долен колонтитул Знак"/>
    <w:basedOn w:val="a0"/>
    <w:link w:val="a5"/>
    <w:uiPriority w:val="99"/>
    <w:rsid w:val="00930953"/>
  </w:style>
  <w:style w:type="table" w:styleId="a7">
    <w:name w:val="Table Grid"/>
    <w:basedOn w:val="a1"/>
    <w:uiPriority w:val="39"/>
    <w:rsid w:val="009309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лавие 1 Знак"/>
    <w:basedOn w:val="a0"/>
    <w:link w:val="1"/>
    <w:uiPriority w:val="9"/>
    <w:rsid w:val="00F52DE2"/>
    <w:rPr>
      <w:rFonts w:ascii="Trebuchet MS" w:eastAsiaTheme="majorEastAsia" w:hAnsi="Trebuchet MS" w:cstheme="majorBidi"/>
      <w:b/>
      <w:smallCaps/>
      <w:sz w:val="26"/>
      <w:szCs w:val="32"/>
    </w:rPr>
  </w:style>
  <w:style w:type="character" w:customStyle="1" w:styleId="20">
    <w:name w:val="Заглавие 2 Знак"/>
    <w:basedOn w:val="a0"/>
    <w:link w:val="2"/>
    <w:uiPriority w:val="9"/>
    <w:rsid w:val="00325AD3"/>
    <w:rPr>
      <w:rFonts w:ascii="Trebuchet MS" w:eastAsiaTheme="majorEastAsia" w:hAnsi="Trebuchet MS" w:cs="Times New Roman"/>
      <w:b/>
      <w:sz w:val="24"/>
      <w:szCs w:val="24"/>
    </w:rPr>
  </w:style>
  <w:style w:type="character" w:customStyle="1" w:styleId="30">
    <w:name w:val="Заглавие 3 Знак"/>
    <w:basedOn w:val="a0"/>
    <w:link w:val="3"/>
    <w:uiPriority w:val="9"/>
    <w:rsid w:val="00F52DE2"/>
    <w:rPr>
      <w:rFonts w:ascii="Trebuchet MS" w:eastAsiaTheme="majorEastAsia" w:hAnsi="Trebuchet MS" w:cstheme="majorBidi"/>
      <w:b/>
      <w:sz w:val="24"/>
      <w:szCs w:val="24"/>
    </w:rPr>
  </w:style>
  <w:style w:type="paragraph" w:styleId="a8">
    <w:name w:val="List Paragraph"/>
    <w:aliases w:val="ПАРАГРАФ"/>
    <w:basedOn w:val="a"/>
    <w:link w:val="a9"/>
    <w:uiPriority w:val="34"/>
    <w:qFormat/>
    <w:rsid w:val="002F3F13"/>
    <w:pPr>
      <w:spacing w:line="240" w:lineRule="auto"/>
      <w:ind w:left="720"/>
      <w:contextualSpacing/>
    </w:pPr>
    <w:rPr>
      <w:rFonts w:ascii="Times New Roman" w:hAnsi="Times New Roman"/>
      <w:sz w:val="26"/>
    </w:rPr>
  </w:style>
  <w:style w:type="character" w:customStyle="1" w:styleId="a9">
    <w:name w:val="Списък на абзаци Знак"/>
    <w:aliases w:val="ПАРАГРАФ Знак"/>
    <w:link w:val="a8"/>
    <w:uiPriority w:val="34"/>
    <w:rsid w:val="002F3F13"/>
    <w:rPr>
      <w:rFonts w:ascii="Times New Roman" w:hAnsi="Times New Roman"/>
      <w:sz w:val="26"/>
    </w:rPr>
  </w:style>
  <w:style w:type="paragraph" w:styleId="aa">
    <w:name w:val="TOC Heading"/>
    <w:basedOn w:val="1"/>
    <w:next w:val="a"/>
    <w:uiPriority w:val="39"/>
    <w:unhideWhenUsed/>
    <w:qFormat/>
    <w:rsid w:val="00995E3F"/>
    <w:pPr>
      <w:spacing w:after="0" w:line="259" w:lineRule="auto"/>
      <w:outlineLvl w:val="9"/>
    </w:pPr>
    <w:rPr>
      <w:rFonts w:asciiTheme="majorHAnsi" w:hAnsiTheme="majorHAnsi"/>
      <w:b w:val="0"/>
      <w:smallCaps w:val="0"/>
      <w:color w:val="2F5496" w:themeColor="accent1" w:themeShade="BF"/>
      <w:sz w:val="32"/>
      <w:lang w:val="en-US"/>
    </w:rPr>
  </w:style>
  <w:style w:type="paragraph" w:styleId="11">
    <w:name w:val="toc 1"/>
    <w:basedOn w:val="a"/>
    <w:next w:val="a"/>
    <w:autoRedefine/>
    <w:uiPriority w:val="39"/>
    <w:unhideWhenUsed/>
    <w:rsid w:val="00995E3F"/>
    <w:pPr>
      <w:tabs>
        <w:tab w:val="right" w:leader="dot" w:pos="9062"/>
      </w:tabs>
    </w:pPr>
    <w:rPr>
      <w:rFonts w:cs="Times New Roman"/>
      <w:b/>
      <w:smallCaps/>
      <w:noProof/>
      <w:sz w:val="24"/>
      <w:szCs w:val="24"/>
    </w:rPr>
  </w:style>
  <w:style w:type="paragraph" w:styleId="21">
    <w:name w:val="toc 2"/>
    <w:basedOn w:val="a"/>
    <w:next w:val="a"/>
    <w:autoRedefine/>
    <w:uiPriority w:val="39"/>
    <w:unhideWhenUsed/>
    <w:rsid w:val="00995E3F"/>
    <w:pPr>
      <w:spacing w:after="100"/>
      <w:ind w:left="220"/>
    </w:pPr>
  </w:style>
  <w:style w:type="paragraph" w:styleId="31">
    <w:name w:val="toc 3"/>
    <w:basedOn w:val="a"/>
    <w:next w:val="a"/>
    <w:autoRedefine/>
    <w:uiPriority w:val="39"/>
    <w:unhideWhenUsed/>
    <w:rsid w:val="00995E3F"/>
    <w:pPr>
      <w:spacing w:after="100"/>
      <w:ind w:left="440"/>
    </w:pPr>
  </w:style>
  <w:style w:type="character" w:styleId="ab">
    <w:name w:val="Hyperlink"/>
    <w:basedOn w:val="a0"/>
    <w:uiPriority w:val="99"/>
    <w:unhideWhenUsed/>
    <w:rsid w:val="00995E3F"/>
    <w:rPr>
      <w:color w:val="0563C1" w:themeColor="hyperlink"/>
      <w:u w:val="single"/>
    </w:rPr>
  </w:style>
  <w:style w:type="paragraph" w:customStyle="1" w:styleId="Default">
    <w:name w:val="Default"/>
    <w:rsid w:val="00537612"/>
    <w:pPr>
      <w:autoSpaceDE w:val="0"/>
      <w:autoSpaceDN w:val="0"/>
      <w:adjustRightInd w:val="0"/>
      <w:spacing w:after="0" w:line="240" w:lineRule="auto"/>
    </w:pPr>
    <w:rPr>
      <w:rFonts w:ascii="Times New Roman" w:hAnsi="Times New Roman" w:cs="Times New Roman"/>
      <w:color w:val="000000"/>
      <w:sz w:val="24"/>
      <w:szCs w:val="24"/>
    </w:rPr>
  </w:style>
  <w:style w:type="character" w:styleId="ac">
    <w:name w:val="Strong"/>
    <w:basedOn w:val="a0"/>
    <w:uiPriority w:val="22"/>
    <w:qFormat/>
    <w:rsid w:val="00091E8B"/>
    <w:rPr>
      <w:b/>
      <w:bCs/>
    </w:rPr>
  </w:style>
  <w:style w:type="paragraph" w:styleId="ad">
    <w:name w:val="Balloon Text"/>
    <w:basedOn w:val="a"/>
    <w:link w:val="ae"/>
    <w:uiPriority w:val="99"/>
    <w:semiHidden/>
    <w:unhideWhenUsed/>
    <w:rsid w:val="0011286B"/>
    <w:pPr>
      <w:spacing w:before="0" w:after="0" w:line="240" w:lineRule="auto"/>
    </w:pPr>
    <w:rPr>
      <w:rFonts w:ascii="Lucida Grande" w:hAnsi="Lucida Grande" w:cs="Lucida Grande"/>
      <w:sz w:val="18"/>
      <w:szCs w:val="18"/>
    </w:rPr>
  </w:style>
  <w:style w:type="character" w:customStyle="1" w:styleId="ae">
    <w:name w:val="Изнесен текст Знак"/>
    <w:basedOn w:val="a0"/>
    <w:link w:val="ad"/>
    <w:uiPriority w:val="99"/>
    <w:semiHidden/>
    <w:rsid w:val="0011286B"/>
    <w:rPr>
      <w:rFonts w:ascii="Lucida Grande" w:hAnsi="Lucida Grande" w:cs="Lucida Grande"/>
      <w:sz w:val="18"/>
      <w:szCs w:val="18"/>
    </w:rPr>
  </w:style>
  <w:style w:type="character" w:styleId="af">
    <w:name w:val="annotation reference"/>
    <w:basedOn w:val="a0"/>
    <w:uiPriority w:val="99"/>
    <w:semiHidden/>
    <w:unhideWhenUsed/>
    <w:rsid w:val="0011286B"/>
    <w:rPr>
      <w:sz w:val="18"/>
      <w:szCs w:val="18"/>
    </w:rPr>
  </w:style>
  <w:style w:type="paragraph" w:styleId="af0">
    <w:name w:val="annotation text"/>
    <w:basedOn w:val="a"/>
    <w:link w:val="af1"/>
    <w:uiPriority w:val="99"/>
    <w:semiHidden/>
    <w:unhideWhenUsed/>
    <w:rsid w:val="0011286B"/>
    <w:pPr>
      <w:spacing w:line="240" w:lineRule="auto"/>
    </w:pPr>
    <w:rPr>
      <w:sz w:val="24"/>
      <w:szCs w:val="24"/>
    </w:rPr>
  </w:style>
  <w:style w:type="character" w:customStyle="1" w:styleId="af1">
    <w:name w:val="Текст на коментар Знак"/>
    <w:basedOn w:val="a0"/>
    <w:link w:val="af0"/>
    <w:uiPriority w:val="99"/>
    <w:semiHidden/>
    <w:rsid w:val="0011286B"/>
    <w:rPr>
      <w:rFonts w:ascii="Trebuchet MS" w:hAnsi="Trebuchet MS"/>
      <w:sz w:val="24"/>
      <w:szCs w:val="24"/>
    </w:rPr>
  </w:style>
  <w:style w:type="paragraph" w:styleId="af2">
    <w:name w:val="annotation subject"/>
    <w:basedOn w:val="af0"/>
    <w:next w:val="af0"/>
    <w:link w:val="af3"/>
    <w:uiPriority w:val="99"/>
    <w:semiHidden/>
    <w:unhideWhenUsed/>
    <w:rsid w:val="0011286B"/>
    <w:rPr>
      <w:b/>
      <w:bCs/>
      <w:sz w:val="20"/>
      <w:szCs w:val="20"/>
    </w:rPr>
  </w:style>
  <w:style w:type="character" w:customStyle="1" w:styleId="af3">
    <w:name w:val="Предмет на коментар Знак"/>
    <w:basedOn w:val="af1"/>
    <w:link w:val="af2"/>
    <w:uiPriority w:val="99"/>
    <w:semiHidden/>
    <w:rsid w:val="0011286B"/>
    <w:rPr>
      <w:rFonts w:ascii="Trebuchet MS" w:hAnsi="Trebuchet MS"/>
      <w:b/>
      <w:bCs/>
      <w:sz w:val="20"/>
      <w:szCs w:val="20"/>
    </w:rPr>
  </w:style>
  <w:style w:type="paragraph" w:styleId="32">
    <w:name w:val="Body Text Indent 3"/>
    <w:aliases w:val=" Char1 Char Char, Char1 Char, Char2 Char Char, Char2,Char1 Char Char,Char2 Знак Знак, Char1 Знак Знак,Char2 Знак"/>
    <w:basedOn w:val="a"/>
    <w:link w:val="33"/>
    <w:rsid w:val="0049258C"/>
    <w:pPr>
      <w:spacing w:before="0" w:line="240" w:lineRule="auto"/>
      <w:ind w:left="283"/>
      <w:jc w:val="left"/>
    </w:pPr>
    <w:rPr>
      <w:rFonts w:ascii="Times New Roman" w:eastAsia="Times New Roman" w:hAnsi="Times New Roman" w:cs="Times New Roman"/>
      <w:sz w:val="16"/>
      <w:szCs w:val="16"/>
      <w:lang w:val="x-none" w:eastAsia="x-none"/>
    </w:rPr>
  </w:style>
  <w:style w:type="character" w:customStyle="1" w:styleId="33">
    <w:name w:val="Основен текст с отстъп 3 Знак"/>
    <w:aliases w:val=" Char1 Char Char Знак, Char1 Char Знак, Char2 Char Char Знак, Char2 Знак,Char1 Char Char Знак,Char2 Знак Знак Знак, Char1 Знак Знак Знак,Char2 Знак Знак1"/>
    <w:basedOn w:val="a0"/>
    <w:link w:val="32"/>
    <w:rsid w:val="0049258C"/>
    <w:rPr>
      <w:rFonts w:ascii="Times New Roman" w:eastAsia="Times New Roman" w:hAnsi="Times New Roman" w:cs="Times New Roman"/>
      <w:sz w:val="16"/>
      <w:szCs w:val="16"/>
      <w:lang w:val="x-none" w:eastAsia="x-none"/>
    </w:rPr>
  </w:style>
  <w:style w:type="character" w:customStyle="1" w:styleId="UnresolvedMention">
    <w:name w:val="Unresolved Mention"/>
    <w:basedOn w:val="a0"/>
    <w:uiPriority w:val="99"/>
    <w:semiHidden/>
    <w:unhideWhenUsed/>
    <w:rsid w:val="004162E2"/>
    <w:rPr>
      <w:color w:val="808080"/>
      <w:shd w:val="clear" w:color="auto" w:fill="E6E6E6"/>
    </w:rPr>
  </w:style>
  <w:style w:type="paragraph" w:styleId="af4">
    <w:name w:val="Normal (Web)"/>
    <w:basedOn w:val="a"/>
    <w:uiPriority w:val="99"/>
    <w:semiHidden/>
    <w:unhideWhenUsed/>
    <w:rsid w:val="00B82221"/>
    <w:rPr>
      <w:rFonts w:ascii="Times New Roman" w:hAnsi="Times New Roman" w:cs="Times New Roman"/>
      <w:sz w:val="24"/>
      <w:szCs w:val="24"/>
    </w:rPr>
  </w:style>
  <w:style w:type="character" w:styleId="af5">
    <w:name w:val="FollowedHyperlink"/>
    <w:basedOn w:val="a0"/>
    <w:uiPriority w:val="99"/>
    <w:semiHidden/>
    <w:unhideWhenUsed/>
    <w:rsid w:val="00567131"/>
    <w:rPr>
      <w:color w:val="954F72" w:themeColor="followedHyperlink"/>
      <w:u w:val="single"/>
    </w:rPr>
  </w:style>
  <w:style w:type="paragraph" w:styleId="af6">
    <w:name w:val="Body Text"/>
    <w:basedOn w:val="a"/>
    <w:link w:val="af7"/>
    <w:uiPriority w:val="99"/>
    <w:semiHidden/>
    <w:unhideWhenUsed/>
    <w:rsid w:val="006B52A8"/>
  </w:style>
  <w:style w:type="character" w:customStyle="1" w:styleId="af7">
    <w:name w:val="Основен текст Знак"/>
    <w:basedOn w:val="a0"/>
    <w:link w:val="af6"/>
    <w:uiPriority w:val="99"/>
    <w:semiHidden/>
    <w:rsid w:val="006B52A8"/>
    <w:rPr>
      <w:rFonts w:ascii="Trebuchet MS" w:hAnsi="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117754">
      <w:bodyDiv w:val="1"/>
      <w:marLeft w:val="0"/>
      <w:marRight w:val="0"/>
      <w:marTop w:val="0"/>
      <w:marBottom w:val="0"/>
      <w:divBdr>
        <w:top w:val="none" w:sz="0" w:space="0" w:color="auto"/>
        <w:left w:val="none" w:sz="0" w:space="0" w:color="auto"/>
        <w:bottom w:val="none" w:sz="0" w:space="0" w:color="auto"/>
        <w:right w:val="none" w:sz="0" w:space="0" w:color="auto"/>
      </w:divBdr>
    </w:div>
    <w:div w:id="1171869045">
      <w:bodyDiv w:val="1"/>
      <w:marLeft w:val="0"/>
      <w:marRight w:val="0"/>
      <w:marTop w:val="0"/>
      <w:marBottom w:val="0"/>
      <w:divBdr>
        <w:top w:val="none" w:sz="0" w:space="0" w:color="auto"/>
        <w:left w:val="none" w:sz="0" w:space="0" w:color="auto"/>
        <w:bottom w:val="none" w:sz="0" w:space="0" w:color="auto"/>
        <w:right w:val="none" w:sz="0" w:space="0" w:color="auto"/>
      </w:divBdr>
    </w:div>
    <w:div w:id="1309745252">
      <w:bodyDiv w:val="1"/>
      <w:marLeft w:val="0"/>
      <w:marRight w:val="0"/>
      <w:marTop w:val="0"/>
      <w:marBottom w:val="0"/>
      <w:divBdr>
        <w:top w:val="none" w:sz="0" w:space="0" w:color="auto"/>
        <w:left w:val="none" w:sz="0" w:space="0" w:color="auto"/>
        <w:bottom w:val="none" w:sz="0" w:space="0" w:color="auto"/>
        <w:right w:val="none" w:sz="0" w:space="0" w:color="auto"/>
      </w:divBdr>
    </w:div>
    <w:div w:id="1401828124">
      <w:bodyDiv w:val="1"/>
      <w:marLeft w:val="0"/>
      <w:marRight w:val="0"/>
      <w:marTop w:val="0"/>
      <w:marBottom w:val="0"/>
      <w:divBdr>
        <w:top w:val="none" w:sz="0" w:space="0" w:color="auto"/>
        <w:left w:val="none" w:sz="0" w:space="0" w:color="auto"/>
        <w:bottom w:val="none" w:sz="0" w:space="0" w:color="auto"/>
        <w:right w:val="none" w:sz="0" w:space="0" w:color="auto"/>
      </w:divBdr>
      <w:divsChild>
        <w:div w:id="481821192">
          <w:marLeft w:val="0"/>
          <w:marRight w:val="0"/>
          <w:marTop w:val="0"/>
          <w:marBottom w:val="0"/>
          <w:divBdr>
            <w:top w:val="none" w:sz="0" w:space="0" w:color="auto"/>
            <w:left w:val="none" w:sz="0" w:space="0" w:color="auto"/>
            <w:bottom w:val="none" w:sz="0" w:space="0" w:color="auto"/>
            <w:right w:val="none" w:sz="0" w:space="0" w:color="auto"/>
          </w:divBdr>
        </w:div>
        <w:div w:id="1875118746">
          <w:marLeft w:val="0"/>
          <w:marRight w:val="0"/>
          <w:marTop w:val="0"/>
          <w:marBottom w:val="0"/>
          <w:divBdr>
            <w:top w:val="none" w:sz="0" w:space="0" w:color="auto"/>
            <w:left w:val="none" w:sz="0" w:space="0" w:color="auto"/>
            <w:bottom w:val="none" w:sz="0" w:space="0" w:color="auto"/>
            <w:right w:val="none" w:sz="0" w:space="0" w:color="auto"/>
          </w:divBdr>
        </w:div>
      </w:divsChild>
    </w:div>
    <w:div w:id="1859614496">
      <w:bodyDiv w:val="1"/>
      <w:marLeft w:val="0"/>
      <w:marRight w:val="0"/>
      <w:marTop w:val="0"/>
      <w:marBottom w:val="0"/>
      <w:divBdr>
        <w:top w:val="none" w:sz="0" w:space="0" w:color="auto"/>
        <w:left w:val="none" w:sz="0" w:space="0" w:color="auto"/>
        <w:bottom w:val="none" w:sz="0" w:space="0" w:color="auto"/>
        <w:right w:val="none" w:sz="0" w:space="0" w:color="auto"/>
      </w:divBdr>
      <w:divsChild>
        <w:div w:id="159388640">
          <w:marLeft w:val="0"/>
          <w:marRight w:val="0"/>
          <w:marTop w:val="0"/>
          <w:marBottom w:val="0"/>
          <w:divBdr>
            <w:top w:val="none" w:sz="0" w:space="0" w:color="auto"/>
            <w:left w:val="none" w:sz="0" w:space="0" w:color="auto"/>
            <w:bottom w:val="none" w:sz="0" w:space="0" w:color="auto"/>
            <w:right w:val="none" w:sz="0" w:space="0" w:color="auto"/>
          </w:divBdr>
        </w:div>
        <w:div w:id="1908505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op.bg/fckedit2/user/File/bg/images/ESPD_NEW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rop3-app1.aop.bg:7778/portal/page?_pageid=93,1660363&amp;_dad=portal&amp;_schema=PORTA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op.bg/fckedit2/user/File/bg/practika/MU4_2018.pdf"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ec.europa.eu/tools/espd/filter?lang=bg"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info-m.eu/shabla/?cat=107"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BA28F-E663-4467-B08C-F0ABD1B6B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24</Pages>
  <Words>7783</Words>
  <Characters>44368</Characters>
  <Application>Microsoft Office Word</Application>
  <DocSecurity>0</DocSecurity>
  <Lines>369</Lines>
  <Paragraphs>104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Atanasov</cp:lastModifiedBy>
  <cp:revision>25</cp:revision>
  <cp:lastPrinted>2019-03-26T08:54:00Z</cp:lastPrinted>
  <dcterms:created xsi:type="dcterms:W3CDTF">2018-03-22T09:04:00Z</dcterms:created>
  <dcterms:modified xsi:type="dcterms:W3CDTF">2019-03-26T08:58:00Z</dcterms:modified>
</cp:coreProperties>
</file>