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97484" w14:textId="04E9BCB6" w:rsidR="00F52DE2" w:rsidRDefault="00F52DE2" w:rsidP="00F52DE2">
      <w:pPr>
        <w:rPr>
          <w:sz w:val="44"/>
          <w:szCs w:val="44"/>
        </w:rPr>
      </w:pPr>
    </w:p>
    <w:p w14:paraId="5C184345" w14:textId="77777777" w:rsidR="00F52DE2" w:rsidRDefault="00F52DE2" w:rsidP="0035427E">
      <w:pPr>
        <w:jc w:val="center"/>
        <w:rPr>
          <w:sz w:val="44"/>
          <w:szCs w:val="44"/>
        </w:rPr>
      </w:pPr>
    </w:p>
    <w:p w14:paraId="3FF2CE94" w14:textId="3360FD78" w:rsidR="00F52DE2" w:rsidRPr="00F52DE2" w:rsidRDefault="00E82ABC" w:rsidP="0035427E">
      <w:pPr>
        <w:jc w:val="center"/>
        <w:rPr>
          <w:sz w:val="36"/>
          <w:szCs w:val="36"/>
        </w:rPr>
      </w:pPr>
      <w:r>
        <w:rPr>
          <w:sz w:val="36"/>
          <w:szCs w:val="36"/>
        </w:rPr>
        <w:t>ТЕХНИЧЕСКИ СПЕЦИФИКАЦИИ</w:t>
      </w:r>
      <w:r w:rsidR="00653C40" w:rsidRPr="00F52DE2">
        <w:rPr>
          <w:sz w:val="36"/>
          <w:szCs w:val="36"/>
        </w:rPr>
        <w:t xml:space="preserve"> </w:t>
      </w:r>
    </w:p>
    <w:p w14:paraId="12AB759F" w14:textId="77777777" w:rsidR="00F52DE2" w:rsidRDefault="00F52DE2" w:rsidP="0035427E">
      <w:pPr>
        <w:jc w:val="center"/>
        <w:rPr>
          <w:sz w:val="24"/>
          <w:szCs w:val="24"/>
        </w:rPr>
      </w:pPr>
    </w:p>
    <w:p w14:paraId="4A566ECE" w14:textId="5B9C2C2A" w:rsidR="0035427E" w:rsidRPr="00F52DE2" w:rsidRDefault="00E82ABC" w:rsidP="0035427E">
      <w:pPr>
        <w:jc w:val="center"/>
        <w:rPr>
          <w:sz w:val="24"/>
          <w:szCs w:val="24"/>
        </w:rPr>
      </w:pPr>
      <w:r>
        <w:rPr>
          <w:sz w:val="24"/>
          <w:szCs w:val="24"/>
        </w:rPr>
        <w:t>з</w:t>
      </w:r>
      <w:r w:rsidR="007326DD" w:rsidRPr="00647BAB">
        <w:rPr>
          <w:sz w:val="24"/>
          <w:szCs w:val="24"/>
        </w:rPr>
        <w:t>а</w:t>
      </w:r>
      <w:r>
        <w:rPr>
          <w:sz w:val="24"/>
          <w:szCs w:val="24"/>
        </w:rPr>
        <w:t xml:space="preserve"> изпълнение</w:t>
      </w:r>
      <w:r w:rsidR="007326DD" w:rsidRPr="00647BAB">
        <w:rPr>
          <w:sz w:val="24"/>
          <w:szCs w:val="24"/>
        </w:rPr>
        <w:t xml:space="preserve"> обществена поръчка с предмет:</w:t>
      </w:r>
      <w:r w:rsidR="0035427E" w:rsidRPr="00F52DE2">
        <w:rPr>
          <w:sz w:val="24"/>
          <w:szCs w:val="24"/>
        </w:rPr>
        <w:t xml:space="preserve"> </w:t>
      </w:r>
    </w:p>
    <w:p w14:paraId="706CCF93" w14:textId="77777777" w:rsidR="00F52DE2" w:rsidRDefault="00F52DE2" w:rsidP="0035427E">
      <w:pPr>
        <w:jc w:val="center"/>
        <w:rPr>
          <w:sz w:val="36"/>
          <w:szCs w:val="36"/>
        </w:rPr>
      </w:pPr>
    </w:p>
    <w:p w14:paraId="4BAF6E84" w14:textId="534ED9F1" w:rsidR="006B6E9D" w:rsidRDefault="006B6E9D" w:rsidP="0035427E">
      <w:pPr>
        <w:jc w:val="center"/>
        <w:rPr>
          <w:sz w:val="36"/>
          <w:szCs w:val="36"/>
        </w:rPr>
      </w:pPr>
      <w:bookmarkStart w:id="0" w:name="_Hlk505096930"/>
      <w:r>
        <w:rPr>
          <w:sz w:val="36"/>
          <w:szCs w:val="36"/>
        </w:rPr>
        <w:t>„</w:t>
      </w:r>
      <w:r w:rsidR="00153881" w:rsidRPr="002F3F13">
        <w:rPr>
          <w:sz w:val="36"/>
          <w:szCs w:val="36"/>
        </w:rPr>
        <w:t xml:space="preserve">ДОСТАВКА НА ОБОРУДВАНЕ ПО </w:t>
      </w:r>
      <w:r w:rsidR="00305A28">
        <w:rPr>
          <w:sz w:val="36"/>
          <w:szCs w:val="36"/>
        </w:rPr>
        <w:t>ДВЕ</w:t>
      </w:r>
      <w:r w:rsidR="00153881" w:rsidRPr="002F3F13">
        <w:rPr>
          <w:sz w:val="36"/>
          <w:szCs w:val="36"/>
        </w:rPr>
        <w:t xml:space="preserve"> ОБОСОБЕНИ ПОЗИЦИИ</w:t>
      </w:r>
      <w:r>
        <w:rPr>
          <w:sz w:val="36"/>
          <w:szCs w:val="36"/>
        </w:rPr>
        <w:t>“</w:t>
      </w:r>
      <w:bookmarkEnd w:id="0"/>
    </w:p>
    <w:p w14:paraId="156A61CB" w14:textId="77777777" w:rsidR="006B6E9D" w:rsidRDefault="006B6E9D" w:rsidP="0035427E">
      <w:pPr>
        <w:jc w:val="center"/>
        <w:rPr>
          <w:sz w:val="36"/>
          <w:szCs w:val="36"/>
        </w:rPr>
      </w:pPr>
    </w:p>
    <w:p w14:paraId="4F7F7B2D" w14:textId="465C6D9F" w:rsidR="00F52DE2" w:rsidRPr="006B6E9D" w:rsidRDefault="006B6E9D" w:rsidP="0035427E">
      <w:pPr>
        <w:jc w:val="center"/>
        <w:rPr>
          <w:sz w:val="26"/>
          <w:szCs w:val="26"/>
        </w:rPr>
      </w:pPr>
      <w:r w:rsidRPr="006B6E9D">
        <w:rPr>
          <w:sz w:val="26"/>
          <w:szCs w:val="26"/>
        </w:rPr>
        <w:t xml:space="preserve">Обособена позиция № </w:t>
      </w:r>
      <w:r w:rsidR="00305A28">
        <w:rPr>
          <w:sz w:val="26"/>
          <w:szCs w:val="26"/>
        </w:rPr>
        <w:t>2</w:t>
      </w:r>
      <w:r w:rsidRPr="006B6E9D">
        <w:rPr>
          <w:sz w:val="26"/>
          <w:szCs w:val="26"/>
        </w:rPr>
        <w:t xml:space="preserve">: Доставка на </w:t>
      </w:r>
      <w:r w:rsidR="00601AF5">
        <w:rPr>
          <w:sz w:val="26"/>
          <w:szCs w:val="26"/>
        </w:rPr>
        <w:t>мултифункционално цветно копирно устройство</w:t>
      </w:r>
      <w:r w:rsidRPr="006B6E9D">
        <w:rPr>
          <w:sz w:val="26"/>
          <w:szCs w:val="26"/>
        </w:rPr>
        <w:t xml:space="preserve"> по технически спецификации</w:t>
      </w:r>
      <w:r w:rsidR="0035427E" w:rsidRPr="006B6E9D">
        <w:rPr>
          <w:sz w:val="26"/>
          <w:szCs w:val="26"/>
        </w:rPr>
        <w:t xml:space="preserve"> </w:t>
      </w:r>
    </w:p>
    <w:p w14:paraId="5CC3E459" w14:textId="77777777" w:rsidR="00F52DE2" w:rsidRDefault="00F52DE2" w:rsidP="00653C40">
      <w:pPr>
        <w:jc w:val="center"/>
        <w:rPr>
          <w:sz w:val="24"/>
          <w:szCs w:val="24"/>
        </w:rPr>
      </w:pPr>
    </w:p>
    <w:p w14:paraId="53630548" w14:textId="77777777" w:rsidR="00F52DE2" w:rsidRDefault="00F52DE2" w:rsidP="00653C40">
      <w:pPr>
        <w:jc w:val="center"/>
        <w:rPr>
          <w:sz w:val="24"/>
          <w:szCs w:val="24"/>
        </w:rPr>
      </w:pPr>
    </w:p>
    <w:p w14:paraId="7B432CBE" w14:textId="77777777" w:rsidR="00F52DE2" w:rsidRDefault="00F52DE2" w:rsidP="00653C40">
      <w:pPr>
        <w:jc w:val="center"/>
        <w:rPr>
          <w:sz w:val="24"/>
          <w:szCs w:val="24"/>
        </w:rPr>
      </w:pPr>
    </w:p>
    <w:p w14:paraId="0F288060" w14:textId="77777777" w:rsidR="00F52DE2" w:rsidRDefault="00F52DE2" w:rsidP="00653C40">
      <w:pPr>
        <w:jc w:val="center"/>
        <w:rPr>
          <w:sz w:val="24"/>
          <w:szCs w:val="24"/>
        </w:rPr>
      </w:pPr>
    </w:p>
    <w:p w14:paraId="45024391" w14:textId="1881B8E6" w:rsidR="00930953" w:rsidRPr="00F52DE2" w:rsidRDefault="00153881" w:rsidP="00653C40">
      <w:pPr>
        <w:jc w:val="center"/>
        <w:rPr>
          <w:sz w:val="24"/>
          <w:szCs w:val="24"/>
          <w:lang w:val="en-US"/>
        </w:rPr>
      </w:pPr>
      <w:r w:rsidRPr="001F632F">
        <w:rPr>
          <w:sz w:val="24"/>
          <w:szCs w:val="24"/>
        </w:rPr>
        <w:t>В изпълнение на п</w:t>
      </w:r>
      <w:bookmarkStart w:id="1" w:name="_Hlk530139236"/>
      <w:r>
        <w:rPr>
          <w:sz w:val="24"/>
          <w:szCs w:val="24"/>
        </w:rPr>
        <w:t xml:space="preserve">роект </w:t>
      </w:r>
      <w:r w:rsidRPr="001F632F">
        <w:rPr>
          <w:rFonts w:eastAsia="Calibri"/>
          <w:sz w:val="24"/>
          <w:szCs w:val="24"/>
        </w:rPr>
        <w:t>№ ROBG-3</w:t>
      </w:r>
      <w:r w:rsidRPr="001F632F">
        <w:rPr>
          <w:rFonts w:eastAsia="Calibri"/>
          <w:sz w:val="24"/>
          <w:szCs w:val="24"/>
          <w:lang w:val="en-US"/>
        </w:rPr>
        <w:t>38</w:t>
      </w:r>
      <w:r w:rsidRPr="001F632F">
        <w:rPr>
          <w:rFonts w:eastAsia="Calibri"/>
          <w:sz w:val="24"/>
          <w:szCs w:val="24"/>
        </w:rPr>
        <w:t xml:space="preserve"> „Общи ресурси и инициативи, посветени на околната среда“, осъществяван с финансовата подкрепа на Програма ИНТЕРРЕГ V-A Румъния-България 2014-2020 г.</w:t>
      </w:r>
      <w:bookmarkEnd w:id="1"/>
      <w:r w:rsidR="00653C40" w:rsidRPr="00F52DE2">
        <w:rPr>
          <w:sz w:val="24"/>
          <w:szCs w:val="24"/>
        </w:rPr>
        <w:br w:type="page"/>
      </w:r>
    </w:p>
    <w:sdt>
      <w:sdtPr>
        <w:rPr>
          <w:rFonts w:ascii="Trebuchet MS" w:eastAsiaTheme="minorHAnsi" w:hAnsi="Trebuchet MS" w:cstheme="minorBidi"/>
          <w:color w:val="auto"/>
          <w:sz w:val="22"/>
          <w:szCs w:val="22"/>
          <w:lang w:val="bg-BG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868FEC" w14:textId="0699F425" w:rsidR="00995E3F" w:rsidRPr="00995E3F" w:rsidRDefault="00995E3F" w:rsidP="00995E3F">
          <w:pPr>
            <w:pStyle w:val="aa"/>
            <w:jc w:val="center"/>
            <w:rPr>
              <w:rFonts w:ascii="Trebuchet MS" w:hAnsi="Trebuchet MS"/>
              <w:b/>
              <w:color w:val="auto"/>
              <w:sz w:val="28"/>
              <w:szCs w:val="28"/>
              <w:lang w:val="bg-BG"/>
            </w:rPr>
          </w:pPr>
          <w:r w:rsidRPr="00995E3F">
            <w:rPr>
              <w:rFonts w:ascii="Trebuchet MS" w:hAnsi="Trebuchet MS"/>
              <w:b/>
              <w:color w:val="auto"/>
              <w:sz w:val="28"/>
              <w:szCs w:val="28"/>
              <w:lang w:val="bg-BG"/>
            </w:rPr>
            <w:t>Съдържание</w:t>
          </w:r>
        </w:p>
        <w:p w14:paraId="1CBDFE7F" w14:textId="77777777" w:rsidR="003F373E" w:rsidRDefault="00995E3F">
          <w:pPr>
            <w:pStyle w:val="2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bg-BG"/>
            </w:rPr>
          </w:pPr>
          <w:r w:rsidRPr="00995E3F">
            <w:rPr>
              <w:rFonts w:cs="Times New Roman"/>
              <w:smallCaps/>
            </w:rPr>
            <w:fldChar w:fldCharType="begin"/>
          </w:r>
          <w:r w:rsidRPr="00995E3F">
            <w:instrText xml:space="preserve"> TOC \o "1-3" \h \z \u </w:instrText>
          </w:r>
          <w:r w:rsidRPr="00995E3F">
            <w:rPr>
              <w:rFonts w:cs="Times New Roman"/>
              <w:smallCaps/>
            </w:rPr>
            <w:fldChar w:fldCharType="separate"/>
          </w:r>
          <w:hyperlink w:anchor="_Toc3533286" w:history="1">
            <w:r w:rsidR="003F373E" w:rsidRPr="0049505A">
              <w:rPr>
                <w:rStyle w:val="ab"/>
                <w:noProof/>
              </w:rPr>
              <w:t>1. Описание на предмета на поръчката</w:t>
            </w:r>
            <w:r w:rsidR="003F373E">
              <w:rPr>
                <w:noProof/>
                <w:webHidden/>
              </w:rPr>
              <w:tab/>
            </w:r>
            <w:r w:rsidR="003F373E">
              <w:rPr>
                <w:noProof/>
                <w:webHidden/>
              </w:rPr>
              <w:fldChar w:fldCharType="begin"/>
            </w:r>
            <w:r w:rsidR="003F373E">
              <w:rPr>
                <w:noProof/>
                <w:webHidden/>
              </w:rPr>
              <w:instrText xml:space="preserve"> PAGEREF _Toc3533286 \h </w:instrText>
            </w:r>
            <w:r w:rsidR="003F373E">
              <w:rPr>
                <w:noProof/>
                <w:webHidden/>
              </w:rPr>
            </w:r>
            <w:r w:rsidR="003F373E">
              <w:rPr>
                <w:noProof/>
                <w:webHidden/>
              </w:rPr>
              <w:fldChar w:fldCharType="separate"/>
            </w:r>
            <w:r w:rsidR="003F373E">
              <w:rPr>
                <w:noProof/>
                <w:webHidden/>
              </w:rPr>
              <w:t>3</w:t>
            </w:r>
            <w:r w:rsidR="003F373E">
              <w:rPr>
                <w:noProof/>
                <w:webHidden/>
              </w:rPr>
              <w:fldChar w:fldCharType="end"/>
            </w:r>
          </w:hyperlink>
        </w:p>
        <w:p w14:paraId="3FD90FB3" w14:textId="77777777" w:rsidR="003F373E" w:rsidRDefault="003E30E0">
          <w:pPr>
            <w:pStyle w:val="2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bg-BG"/>
            </w:rPr>
          </w:pPr>
          <w:hyperlink w:anchor="_Toc3533287" w:history="1">
            <w:r w:rsidR="003F373E" w:rsidRPr="0049505A">
              <w:rPr>
                <w:rStyle w:val="ab"/>
                <w:noProof/>
              </w:rPr>
              <w:t>2. Описание на оборудването</w:t>
            </w:r>
            <w:r w:rsidR="003F373E" w:rsidRPr="0049505A">
              <w:rPr>
                <w:rStyle w:val="ab"/>
                <w:noProof/>
                <w:lang w:val="en-US"/>
              </w:rPr>
              <w:t xml:space="preserve"> </w:t>
            </w:r>
            <w:r w:rsidR="003F373E" w:rsidRPr="0049505A">
              <w:rPr>
                <w:rStyle w:val="ab"/>
                <w:noProof/>
              </w:rPr>
              <w:t>предмет на доставка</w:t>
            </w:r>
            <w:r w:rsidR="003F373E">
              <w:rPr>
                <w:noProof/>
                <w:webHidden/>
              </w:rPr>
              <w:tab/>
            </w:r>
            <w:r w:rsidR="003F373E">
              <w:rPr>
                <w:noProof/>
                <w:webHidden/>
              </w:rPr>
              <w:fldChar w:fldCharType="begin"/>
            </w:r>
            <w:r w:rsidR="003F373E">
              <w:rPr>
                <w:noProof/>
                <w:webHidden/>
              </w:rPr>
              <w:instrText xml:space="preserve"> PAGEREF _Toc3533287 \h </w:instrText>
            </w:r>
            <w:r w:rsidR="003F373E">
              <w:rPr>
                <w:noProof/>
                <w:webHidden/>
              </w:rPr>
            </w:r>
            <w:r w:rsidR="003F373E">
              <w:rPr>
                <w:noProof/>
                <w:webHidden/>
              </w:rPr>
              <w:fldChar w:fldCharType="separate"/>
            </w:r>
            <w:r w:rsidR="003F373E">
              <w:rPr>
                <w:noProof/>
                <w:webHidden/>
              </w:rPr>
              <w:t>3</w:t>
            </w:r>
            <w:r w:rsidR="003F373E">
              <w:rPr>
                <w:noProof/>
                <w:webHidden/>
              </w:rPr>
              <w:fldChar w:fldCharType="end"/>
            </w:r>
          </w:hyperlink>
        </w:p>
        <w:p w14:paraId="053C1D66" w14:textId="77777777" w:rsidR="003F373E" w:rsidRDefault="003E30E0">
          <w:pPr>
            <w:pStyle w:val="2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bg-BG"/>
            </w:rPr>
          </w:pPr>
          <w:hyperlink w:anchor="_Toc3533288" w:history="1">
            <w:r w:rsidR="003F373E" w:rsidRPr="0049505A">
              <w:rPr>
                <w:rStyle w:val="ab"/>
                <w:noProof/>
              </w:rPr>
              <w:t>3. Изисквания към изпълнението на договора</w:t>
            </w:r>
            <w:r w:rsidR="003F373E">
              <w:rPr>
                <w:noProof/>
                <w:webHidden/>
              </w:rPr>
              <w:tab/>
            </w:r>
            <w:r w:rsidR="003F373E">
              <w:rPr>
                <w:noProof/>
                <w:webHidden/>
              </w:rPr>
              <w:fldChar w:fldCharType="begin"/>
            </w:r>
            <w:r w:rsidR="003F373E">
              <w:rPr>
                <w:noProof/>
                <w:webHidden/>
              </w:rPr>
              <w:instrText xml:space="preserve"> PAGEREF _Toc3533288 \h </w:instrText>
            </w:r>
            <w:r w:rsidR="003F373E">
              <w:rPr>
                <w:noProof/>
                <w:webHidden/>
              </w:rPr>
            </w:r>
            <w:r w:rsidR="003F373E">
              <w:rPr>
                <w:noProof/>
                <w:webHidden/>
              </w:rPr>
              <w:fldChar w:fldCharType="separate"/>
            </w:r>
            <w:r w:rsidR="003F373E">
              <w:rPr>
                <w:noProof/>
                <w:webHidden/>
              </w:rPr>
              <w:t>5</w:t>
            </w:r>
            <w:r w:rsidR="003F373E">
              <w:rPr>
                <w:noProof/>
                <w:webHidden/>
              </w:rPr>
              <w:fldChar w:fldCharType="end"/>
            </w:r>
          </w:hyperlink>
        </w:p>
        <w:p w14:paraId="6E407D96" w14:textId="77777777" w:rsidR="003F373E" w:rsidRDefault="003E30E0">
          <w:pPr>
            <w:pStyle w:val="2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bg-BG"/>
            </w:rPr>
          </w:pPr>
          <w:hyperlink w:anchor="_Toc3533289" w:history="1">
            <w:r w:rsidR="003F373E" w:rsidRPr="0049505A">
              <w:rPr>
                <w:rStyle w:val="ab"/>
                <w:noProof/>
              </w:rPr>
              <w:t>4. Гаранционен срок</w:t>
            </w:r>
            <w:r w:rsidR="003F373E">
              <w:rPr>
                <w:noProof/>
                <w:webHidden/>
              </w:rPr>
              <w:tab/>
            </w:r>
            <w:r w:rsidR="003F373E">
              <w:rPr>
                <w:noProof/>
                <w:webHidden/>
              </w:rPr>
              <w:fldChar w:fldCharType="begin"/>
            </w:r>
            <w:r w:rsidR="003F373E">
              <w:rPr>
                <w:noProof/>
                <w:webHidden/>
              </w:rPr>
              <w:instrText xml:space="preserve"> PAGEREF _Toc3533289 \h </w:instrText>
            </w:r>
            <w:r w:rsidR="003F373E">
              <w:rPr>
                <w:noProof/>
                <w:webHidden/>
              </w:rPr>
            </w:r>
            <w:r w:rsidR="003F373E">
              <w:rPr>
                <w:noProof/>
                <w:webHidden/>
              </w:rPr>
              <w:fldChar w:fldCharType="separate"/>
            </w:r>
            <w:r w:rsidR="003F373E">
              <w:rPr>
                <w:noProof/>
                <w:webHidden/>
              </w:rPr>
              <w:t>5</w:t>
            </w:r>
            <w:r w:rsidR="003F373E">
              <w:rPr>
                <w:noProof/>
                <w:webHidden/>
              </w:rPr>
              <w:fldChar w:fldCharType="end"/>
            </w:r>
          </w:hyperlink>
        </w:p>
        <w:p w14:paraId="534C4B2B" w14:textId="14FC055F" w:rsidR="00995E3F" w:rsidRDefault="00995E3F" w:rsidP="00995E3F">
          <w:r w:rsidRPr="00995E3F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65DACA94" w14:textId="77777777" w:rsidR="005775F5" w:rsidRDefault="00F52DE2">
      <w:pPr>
        <w:spacing w:before="0" w:after="160" w:line="259" w:lineRule="auto"/>
        <w:sectPr w:rsidR="005775F5" w:rsidSect="000648D1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211" w:right="1417" w:bottom="1417" w:left="1417" w:header="0" w:footer="0" w:gutter="0"/>
          <w:cols w:space="708"/>
          <w:titlePg/>
          <w:docGrid w:linePitch="360"/>
        </w:sectPr>
      </w:pPr>
      <w:r>
        <w:br w:type="page"/>
      </w:r>
    </w:p>
    <w:p w14:paraId="3BBCC3C9" w14:textId="6F98CB61" w:rsidR="000E450E" w:rsidRDefault="000E450E" w:rsidP="003E1F18">
      <w:pPr>
        <w:pStyle w:val="2"/>
        <w:numPr>
          <w:ilvl w:val="0"/>
          <w:numId w:val="6"/>
        </w:numPr>
      </w:pPr>
      <w:bookmarkStart w:id="2" w:name="_Toc482357591"/>
      <w:bookmarkStart w:id="3" w:name="_Toc3533286"/>
      <w:r w:rsidRPr="00647BAB">
        <w:lastRenderedPageBreak/>
        <w:t>Описание на предмета на поръчката</w:t>
      </w:r>
      <w:bookmarkEnd w:id="2"/>
      <w:bookmarkEnd w:id="3"/>
    </w:p>
    <w:p w14:paraId="53BF419F" w14:textId="372993E0" w:rsidR="00780302" w:rsidRPr="002E3EAE" w:rsidRDefault="006B6E9D" w:rsidP="002E3EAE">
      <w:r w:rsidRPr="002E3EAE">
        <w:t>О</w:t>
      </w:r>
      <w:r w:rsidR="00780302" w:rsidRPr="002E3EAE">
        <w:t>бществена</w:t>
      </w:r>
      <w:r w:rsidRPr="002E3EAE">
        <w:t>та</w:t>
      </w:r>
      <w:r w:rsidR="00780302" w:rsidRPr="002E3EAE">
        <w:t xml:space="preserve"> поръчка е с предмет „</w:t>
      </w:r>
      <w:r w:rsidRPr="002E3EAE">
        <w:t xml:space="preserve">Доставка на </w:t>
      </w:r>
      <w:r w:rsidR="00153881">
        <w:t xml:space="preserve">оборудване по </w:t>
      </w:r>
      <w:r w:rsidR="00305A28">
        <w:t>две</w:t>
      </w:r>
      <w:r w:rsidRPr="002E3EAE">
        <w:t xml:space="preserve"> обособени позиции</w:t>
      </w:r>
      <w:r w:rsidR="00780302" w:rsidRPr="002E3EAE">
        <w:t xml:space="preserve">“, в </w:t>
      </w:r>
      <w:r w:rsidR="00780302" w:rsidRPr="00153881">
        <w:t xml:space="preserve">изпълнение на Проект № </w:t>
      </w:r>
      <w:r w:rsidR="00153881" w:rsidRPr="00153881">
        <w:rPr>
          <w:rFonts w:eastAsia="Calibri"/>
        </w:rPr>
        <w:t>ROBG-3</w:t>
      </w:r>
      <w:r w:rsidR="00153881" w:rsidRPr="00153881">
        <w:rPr>
          <w:rFonts w:eastAsia="Calibri"/>
          <w:lang w:val="en-US"/>
        </w:rPr>
        <w:t>38</w:t>
      </w:r>
      <w:r w:rsidR="00153881" w:rsidRPr="00153881">
        <w:rPr>
          <w:rFonts w:eastAsia="Calibri"/>
        </w:rPr>
        <w:t xml:space="preserve"> „Общи ресурси и инициативи, посветени на околната среда“</w:t>
      </w:r>
      <w:r w:rsidR="00780302" w:rsidRPr="00153881">
        <w:t xml:space="preserve">, финансиран по Договор № </w:t>
      </w:r>
      <w:r w:rsidR="00153881">
        <w:rPr>
          <w:lang w:val="en-US"/>
        </w:rPr>
        <w:t>100718</w:t>
      </w:r>
      <w:r w:rsidR="00780302" w:rsidRPr="00153881">
        <w:t>/0</w:t>
      </w:r>
      <w:r w:rsidR="00153881">
        <w:rPr>
          <w:lang w:val="en-US"/>
        </w:rPr>
        <w:t>5</w:t>
      </w:r>
      <w:r w:rsidR="00780302" w:rsidRPr="00153881">
        <w:t>.0</w:t>
      </w:r>
      <w:r w:rsidR="00153881">
        <w:rPr>
          <w:lang w:val="en-US"/>
        </w:rPr>
        <w:t>9</w:t>
      </w:r>
      <w:r w:rsidR="00780302" w:rsidRPr="00153881">
        <w:t>.201</w:t>
      </w:r>
      <w:r w:rsidR="00153881">
        <w:rPr>
          <w:lang w:val="en-US"/>
        </w:rPr>
        <w:t>8</w:t>
      </w:r>
      <w:r w:rsidR="00780302" w:rsidRPr="00153881">
        <w:t xml:space="preserve"> г. по</w:t>
      </w:r>
      <w:r w:rsidR="00780302" w:rsidRPr="002E3EAE">
        <w:t xml:space="preserve">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 (Проекта).</w:t>
      </w:r>
    </w:p>
    <w:p w14:paraId="71581603" w14:textId="0E2A4C35" w:rsidR="006B6E9D" w:rsidRPr="002E3EAE" w:rsidRDefault="006B6E9D" w:rsidP="002E3EAE">
      <w:r w:rsidRPr="002E3EAE">
        <w:t xml:space="preserve">Настоящите Технически спецификации съдържат описанието на оборудването и изискванията на Възложителя към изпълнението на договора за обществена поръчка по </w:t>
      </w:r>
      <w:r w:rsidRPr="002E3EAE">
        <w:rPr>
          <w:b/>
        </w:rPr>
        <w:t xml:space="preserve">Обособена позиция № </w:t>
      </w:r>
      <w:r w:rsidR="00305A28">
        <w:rPr>
          <w:b/>
        </w:rPr>
        <w:t>2</w:t>
      </w:r>
      <w:bookmarkStart w:id="4" w:name="_GoBack"/>
      <w:bookmarkEnd w:id="4"/>
      <w:r w:rsidRPr="002E3EAE">
        <w:rPr>
          <w:b/>
        </w:rPr>
        <w:t xml:space="preserve">: Доставка на </w:t>
      </w:r>
      <w:r w:rsidR="00601AF5">
        <w:rPr>
          <w:b/>
        </w:rPr>
        <w:t>мултифункционално цветно копирно устройство</w:t>
      </w:r>
      <w:r w:rsidRPr="002E3EAE">
        <w:rPr>
          <w:b/>
        </w:rPr>
        <w:t xml:space="preserve"> по технически спецификации</w:t>
      </w:r>
      <w:r w:rsidRPr="002E3EAE">
        <w:t>.</w:t>
      </w:r>
    </w:p>
    <w:p w14:paraId="351F3623" w14:textId="2ADA4B7E" w:rsidR="00EB7A82" w:rsidRDefault="006B6E9D" w:rsidP="00780302">
      <w:pPr>
        <w:pStyle w:val="2"/>
        <w:numPr>
          <w:ilvl w:val="0"/>
          <w:numId w:val="6"/>
        </w:numPr>
      </w:pPr>
      <w:bookmarkStart w:id="5" w:name="_Toc3533287"/>
      <w:r>
        <w:t>Описание на оборудването</w:t>
      </w:r>
      <w:r>
        <w:rPr>
          <w:lang w:val="en-US"/>
        </w:rPr>
        <w:t xml:space="preserve"> </w:t>
      </w:r>
      <w:r>
        <w:t>предмет на доставка</w:t>
      </w:r>
      <w:bookmarkEnd w:id="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"/>
        <w:gridCol w:w="2284"/>
        <w:gridCol w:w="3106"/>
        <w:gridCol w:w="1765"/>
        <w:gridCol w:w="1554"/>
      </w:tblGrid>
      <w:tr w:rsidR="00153881" w:rsidRPr="006B6E9D" w14:paraId="73E50317" w14:textId="77777777" w:rsidTr="003F373E">
        <w:trPr>
          <w:tblHeader/>
        </w:trPr>
        <w:tc>
          <w:tcPr>
            <w:tcW w:w="353" w:type="dxa"/>
            <w:shd w:val="clear" w:color="auto" w:fill="44546A" w:themeFill="text2"/>
          </w:tcPr>
          <w:p w14:paraId="0316F5BE" w14:textId="08F996CD" w:rsidR="00153881" w:rsidRPr="006B6E9D" w:rsidRDefault="00153881" w:rsidP="006B6E9D">
            <w:pPr>
              <w:jc w:val="center"/>
              <w:rPr>
                <w:rFonts w:eastAsia="Times New Roman" w:cs="Times New Roman"/>
                <w:b/>
                <w:color w:val="FFFFFF" w:themeColor="background1"/>
                <w:lang w:eastAsia="bg-BG"/>
              </w:rPr>
            </w:pPr>
            <w:r>
              <w:rPr>
                <w:rFonts w:eastAsia="Times New Roman" w:cs="Times New Roman"/>
                <w:b/>
                <w:color w:val="FFFFFF" w:themeColor="background1"/>
                <w:lang w:eastAsia="bg-BG"/>
              </w:rPr>
              <w:t>№</w:t>
            </w:r>
          </w:p>
        </w:tc>
        <w:tc>
          <w:tcPr>
            <w:tcW w:w="2284" w:type="dxa"/>
            <w:shd w:val="clear" w:color="auto" w:fill="44546A" w:themeFill="text2"/>
            <w:vAlign w:val="center"/>
          </w:tcPr>
          <w:p w14:paraId="18751E4C" w14:textId="183D4F46" w:rsidR="00153881" w:rsidRPr="006B6E9D" w:rsidRDefault="00153881" w:rsidP="006B6E9D">
            <w:pPr>
              <w:jc w:val="center"/>
              <w:rPr>
                <w:rFonts w:eastAsia="Times New Roman" w:cs="Times New Roman"/>
                <w:b/>
                <w:color w:val="FFFFFF" w:themeColor="background1"/>
                <w:lang w:eastAsia="bg-BG"/>
              </w:rPr>
            </w:pPr>
            <w:r w:rsidRPr="006B6E9D">
              <w:rPr>
                <w:rFonts w:eastAsia="Times New Roman" w:cs="Times New Roman"/>
                <w:b/>
                <w:color w:val="FFFFFF" w:themeColor="background1"/>
                <w:lang w:eastAsia="bg-BG"/>
              </w:rPr>
              <w:t>Артикул</w:t>
            </w:r>
          </w:p>
        </w:tc>
        <w:tc>
          <w:tcPr>
            <w:tcW w:w="3106" w:type="dxa"/>
            <w:shd w:val="clear" w:color="auto" w:fill="44546A" w:themeFill="text2"/>
            <w:vAlign w:val="center"/>
          </w:tcPr>
          <w:p w14:paraId="12C82D01" w14:textId="29226397" w:rsidR="00153881" w:rsidRPr="006B6E9D" w:rsidRDefault="00153881" w:rsidP="006B6E9D">
            <w:pPr>
              <w:jc w:val="center"/>
              <w:rPr>
                <w:rFonts w:eastAsia="Times New Roman" w:cs="Times New Roman"/>
                <w:b/>
                <w:color w:val="FFFFFF" w:themeColor="background1"/>
                <w:lang w:eastAsia="bg-BG"/>
              </w:rPr>
            </w:pPr>
            <w:r>
              <w:rPr>
                <w:rFonts w:eastAsia="Times New Roman" w:cs="Times New Roman"/>
                <w:b/>
                <w:color w:val="FFFFFF" w:themeColor="background1"/>
                <w:lang w:eastAsia="bg-BG"/>
              </w:rPr>
              <w:t>Характеристики</w:t>
            </w:r>
          </w:p>
        </w:tc>
        <w:tc>
          <w:tcPr>
            <w:tcW w:w="1765" w:type="dxa"/>
            <w:shd w:val="clear" w:color="auto" w:fill="44546A" w:themeFill="text2"/>
          </w:tcPr>
          <w:p w14:paraId="54AF369C" w14:textId="30DFB3C1" w:rsidR="00153881" w:rsidRPr="005775F5" w:rsidRDefault="00153881" w:rsidP="006B6E9D">
            <w:pPr>
              <w:jc w:val="center"/>
              <w:rPr>
                <w:rFonts w:eastAsia="Times New Roman" w:cs="Times New Roman"/>
                <w:b/>
                <w:color w:val="FFFFFF" w:themeColor="background1"/>
                <w:lang w:val="en-US" w:eastAsia="bg-BG"/>
              </w:rPr>
            </w:pPr>
            <w:r>
              <w:rPr>
                <w:rFonts w:eastAsia="Times New Roman" w:cs="Times New Roman"/>
                <w:b/>
                <w:color w:val="FFFFFF" w:themeColor="background1"/>
                <w:lang w:eastAsia="bg-BG"/>
              </w:rPr>
              <w:t>Единична цена – прогнозна стойност</w:t>
            </w:r>
            <w:r>
              <w:rPr>
                <w:rFonts w:eastAsia="Times New Roman" w:cs="Times New Roman"/>
                <w:b/>
                <w:color w:val="FFFFFF" w:themeColor="background1"/>
                <w:lang w:val="en-US" w:eastAsia="bg-BG"/>
              </w:rPr>
              <w:t xml:space="preserve"> (</w:t>
            </w:r>
            <w:r>
              <w:rPr>
                <w:rFonts w:eastAsia="Times New Roman" w:cs="Times New Roman"/>
                <w:b/>
                <w:color w:val="FFFFFF" w:themeColor="background1"/>
                <w:lang w:eastAsia="bg-BG"/>
              </w:rPr>
              <w:t>в лв. без ДДС</w:t>
            </w:r>
            <w:r>
              <w:rPr>
                <w:rFonts w:eastAsia="Times New Roman" w:cs="Times New Roman"/>
                <w:b/>
                <w:color w:val="FFFFFF" w:themeColor="background1"/>
                <w:lang w:val="en-US" w:eastAsia="bg-BG"/>
              </w:rPr>
              <w:t>)</w:t>
            </w:r>
          </w:p>
        </w:tc>
        <w:tc>
          <w:tcPr>
            <w:tcW w:w="1554" w:type="dxa"/>
            <w:shd w:val="clear" w:color="auto" w:fill="44546A" w:themeFill="text2"/>
            <w:noWrap/>
            <w:vAlign w:val="center"/>
          </w:tcPr>
          <w:p w14:paraId="24733C82" w14:textId="76B9E5BB" w:rsidR="00153881" w:rsidRPr="006B6E9D" w:rsidRDefault="00153881" w:rsidP="006B6E9D">
            <w:pPr>
              <w:jc w:val="center"/>
              <w:rPr>
                <w:rFonts w:eastAsia="Times New Roman" w:cs="Times New Roman"/>
                <w:b/>
                <w:color w:val="FFFFFF" w:themeColor="background1"/>
                <w:lang w:eastAsia="bg-BG"/>
              </w:rPr>
            </w:pPr>
            <w:r w:rsidRPr="006B6E9D">
              <w:rPr>
                <w:rFonts w:eastAsia="Times New Roman" w:cs="Times New Roman"/>
                <w:b/>
                <w:color w:val="FFFFFF" w:themeColor="background1"/>
                <w:lang w:eastAsia="bg-BG"/>
              </w:rPr>
              <w:t>Количество</w:t>
            </w:r>
          </w:p>
        </w:tc>
      </w:tr>
      <w:tr w:rsidR="000716A8" w:rsidRPr="006B6E9D" w14:paraId="5599968B" w14:textId="77777777" w:rsidTr="00D23A28">
        <w:tc>
          <w:tcPr>
            <w:tcW w:w="353" w:type="dxa"/>
            <w:vAlign w:val="center"/>
          </w:tcPr>
          <w:p w14:paraId="409E3803" w14:textId="77777777" w:rsidR="000716A8" w:rsidRPr="005775F5" w:rsidRDefault="000716A8" w:rsidP="000716A8">
            <w:pPr>
              <w:pStyle w:val="a8"/>
              <w:numPr>
                <w:ilvl w:val="0"/>
                <w:numId w:val="45"/>
              </w:numPr>
              <w:spacing w:before="0" w:after="0"/>
              <w:jc w:val="left"/>
              <w:rPr>
                <w:rFonts w:ascii="Trebuchet MS" w:eastAsia="Times New Roman" w:hAnsi="Trebuchet MS" w:cs="Times New Roman"/>
                <w:sz w:val="22"/>
                <w:lang w:eastAsia="bg-BG"/>
              </w:rPr>
            </w:pPr>
          </w:p>
        </w:tc>
        <w:tc>
          <w:tcPr>
            <w:tcW w:w="2284" w:type="dxa"/>
            <w:shd w:val="clear" w:color="auto" w:fill="auto"/>
          </w:tcPr>
          <w:p w14:paraId="0401AD17" w14:textId="77777777" w:rsidR="000716A8" w:rsidRPr="00601AF5" w:rsidRDefault="000716A8" w:rsidP="00601AF5">
            <w:pPr>
              <w:spacing w:before="0" w:after="0" w:line="240" w:lineRule="auto"/>
              <w:jc w:val="left"/>
              <w:rPr>
                <w:rFonts w:cs="Times New Roman"/>
              </w:rPr>
            </w:pPr>
          </w:p>
          <w:p w14:paraId="4F5A0D5E" w14:textId="77777777" w:rsidR="000716A8" w:rsidRPr="00601AF5" w:rsidRDefault="000716A8" w:rsidP="00601AF5">
            <w:pPr>
              <w:spacing w:before="0" w:after="0" w:line="240" w:lineRule="auto"/>
              <w:jc w:val="left"/>
              <w:rPr>
                <w:rFonts w:cs="Times New Roman"/>
              </w:rPr>
            </w:pPr>
          </w:p>
          <w:p w14:paraId="4CBFA9F6" w14:textId="77777777" w:rsidR="000716A8" w:rsidRPr="00601AF5" w:rsidRDefault="000716A8" w:rsidP="00601AF5">
            <w:pPr>
              <w:spacing w:before="0" w:after="0" w:line="240" w:lineRule="auto"/>
              <w:jc w:val="left"/>
              <w:rPr>
                <w:rFonts w:cs="Times New Roman"/>
              </w:rPr>
            </w:pPr>
          </w:p>
          <w:p w14:paraId="6FE821E6" w14:textId="77777777" w:rsidR="000716A8" w:rsidRPr="00601AF5" w:rsidRDefault="000716A8" w:rsidP="00601AF5">
            <w:pPr>
              <w:spacing w:before="0" w:after="0" w:line="240" w:lineRule="auto"/>
              <w:jc w:val="left"/>
              <w:rPr>
                <w:rFonts w:cs="Times New Roman"/>
              </w:rPr>
            </w:pPr>
          </w:p>
          <w:p w14:paraId="37696519" w14:textId="77777777" w:rsidR="000716A8" w:rsidRPr="00601AF5" w:rsidRDefault="000716A8" w:rsidP="00601AF5">
            <w:pPr>
              <w:spacing w:before="0" w:after="0" w:line="240" w:lineRule="auto"/>
              <w:jc w:val="left"/>
              <w:rPr>
                <w:rFonts w:cs="Times New Roman"/>
              </w:rPr>
            </w:pPr>
          </w:p>
          <w:p w14:paraId="61584353" w14:textId="77777777" w:rsidR="000716A8" w:rsidRPr="00601AF5" w:rsidRDefault="000716A8" w:rsidP="00601AF5">
            <w:pPr>
              <w:spacing w:before="0" w:after="0" w:line="240" w:lineRule="auto"/>
              <w:jc w:val="left"/>
              <w:rPr>
                <w:rFonts w:cs="Times New Roman"/>
              </w:rPr>
            </w:pPr>
          </w:p>
          <w:p w14:paraId="121BBFCA" w14:textId="77777777" w:rsidR="000716A8" w:rsidRPr="00601AF5" w:rsidRDefault="000716A8" w:rsidP="00601AF5">
            <w:pPr>
              <w:spacing w:before="0" w:after="0" w:line="240" w:lineRule="auto"/>
              <w:jc w:val="left"/>
              <w:rPr>
                <w:rFonts w:cs="Times New Roman"/>
              </w:rPr>
            </w:pPr>
          </w:p>
          <w:p w14:paraId="4D996CCB" w14:textId="77777777" w:rsidR="000716A8" w:rsidRPr="00601AF5" w:rsidRDefault="000716A8" w:rsidP="00601AF5">
            <w:pPr>
              <w:spacing w:before="0" w:after="0" w:line="240" w:lineRule="auto"/>
              <w:jc w:val="left"/>
              <w:rPr>
                <w:rFonts w:cs="Times New Roman"/>
              </w:rPr>
            </w:pPr>
          </w:p>
          <w:p w14:paraId="11EF7B5F" w14:textId="77777777" w:rsidR="000716A8" w:rsidRPr="00601AF5" w:rsidRDefault="000716A8" w:rsidP="00601AF5">
            <w:pPr>
              <w:spacing w:before="0" w:after="0" w:line="240" w:lineRule="auto"/>
              <w:jc w:val="left"/>
              <w:rPr>
                <w:rFonts w:cs="Times New Roman"/>
              </w:rPr>
            </w:pPr>
          </w:p>
          <w:p w14:paraId="2B5C93E6" w14:textId="77777777" w:rsidR="000716A8" w:rsidRPr="00601AF5" w:rsidRDefault="000716A8" w:rsidP="00601AF5">
            <w:pPr>
              <w:spacing w:before="0" w:after="0" w:line="240" w:lineRule="auto"/>
              <w:jc w:val="left"/>
              <w:rPr>
                <w:rFonts w:cs="Times New Roman"/>
              </w:rPr>
            </w:pPr>
          </w:p>
          <w:p w14:paraId="19A2B4BA" w14:textId="77777777" w:rsidR="000716A8" w:rsidRPr="00601AF5" w:rsidRDefault="000716A8" w:rsidP="00601AF5">
            <w:pPr>
              <w:spacing w:before="0" w:after="0" w:line="240" w:lineRule="auto"/>
              <w:jc w:val="left"/>
              <w:rPr>
                <w:rFonts w:cs="Times New Roman"/>
              </w:rPr>
            </w:pPr>
          </w:p>
          <w:p w14:paraId="11FBF2B4" w14:textId="77777777" w:rsidR="000716A8" w:rsidRPr="00601AF5" w:rsidRDefault="000716A8" w:rsidP="00601AF5">
            <w:pPr>
              <w:spacing w:before="0" w:after="0" w:line="240" w:lineRule="auto"/>
              <w:jc w:val="left"/>
              <w:rPr>
                <w:rFonts w:cs="Times New Roman"/>
              </w:rPr>
            </w:pPr>
          </w:p>
          <w:p w14:paraId="2F1E2D8A" w14:textId="2536B785" w:rsidR="000716A8" w:rsidRPr="00601AF5" w:rsidRDefault="00601AF5" w:rsidP="00601AF5">
            <w:pPr>
              <w:spacing w:before="0" w:after="0" w:line="240" w:lineRule="auto"/>
              <w:jc w:val="left"/>
              <w:rPr>
                <w:rFonts w:eastAsia="Times New Roman" w:cs="Times New Roman"/>
                <w:lang w:eastAsia="bg-BG"/>
              </w:rPr>
            </w:pPr>
            <w:r w:rsidRPr="00601AF5">
              <w:rPr>
                <w:rFonts w:cs="Times New Roman"/>
              </w:rPr>
              <w:t>Мултифункционално цветно копирно устройство</w:t>
            </w:r>
          </w:p>
        </w:tc>
        <w:tc>
          <w:tcPr>
            <w:tcW w:w="3106" w:type="dxa"/>
            <w:shd w:val="clear" w:color="auto" w:fill="auto"/>
          </w:tcPr>
          <w:p w14:paraId="26DB5C4F" w14:textId="77777777" w:rsidR="00601AF5" w:rsidRPr="00601AF5" w:rsidRDefault="00601AF5" w:rsidP="00601AF5">
            <w:pPr>
              <w:spacing w:before="0" w:after="0" w:line="240" w:lineRule="auto"/>
              <w:rPr>
                <w:rStyle w:val="tlid-translation"/>
                <w:rFonts w:cs="Times New Roman"/>
              </w:rPr>
            </w:pPr>
            <w:r w:rsidRPr="00601AF5">
              <w:rPr>
                <w:rStyle w:val="tlid-translation"/>
                <w:rFonts w:cs="Times New Roman"/>
                <w:u w:val="single"/>
              </w:rPr>
              <w:t>копиране:</w:t>
            </w:r>
            <w:r w:rsidRPr="00601AF5">
              <w:rPr>
                <w:rFonts w:cs="Times New Roman"/>
              </w:rPr>
              <w:br/>
            </w:r>
            <w:r w:rsidRPr="00601AF5">
              <w:rPr>
                <w:rStyle w:val="tlid-translation"/>
                <w:rFonts w:cs="Times New Roman"/>
              </w:rPr>
              <w:t>Скорост на копиране / печат A4 черно бяло / цветно (cpm) – не по-малка от 28, Скорост на копиране / печат A3 черно бяло / цветно</w:t>
            </w:r>
            <w:r w:rsidRPr="00601AF5">
              <w:rPr>
                <w:rFonts w:cs="Times New Roman"/>
              </w:rPr>
              <w:br/>
            </w:r>
            <w:r w:rsidRPr="00601AF5">
              <w:rPr>
                <w:rStyle w:val="tlid-translation"/>
                <w:rFonts w:cs="Times New Roman"/>
              </w:rPr>
              <w:t>(cpm) – не по-малка от 14, Duplex скорост A4 черно бяло / цветно (cpm) – не по-малка от 28, Разделителна способност на копиране (dpi) – до 600 x 600, Оригинален формуляр на документ - A5-A3, хартия (g / m²) – не по-лека от 52 и не по-тежка от 300, капацитет на хартията (листове) -</w:t>
            </w:r>
            <w:r w:rsidRPr="00601AF5">
              <w:rPr>
                <w:rFonts w:cs="Times New Roman"/>
              </w:rPr>
              <w:t xml:space="preserve"> </w:t>
            </w:r>
            <w:r w:rsidRPr="00601AF5">
              <w:rPr>
                <w:rStyle w:val="tlid-translation"/>
                <w:rFonts w:cs="Times New Roman"/>
              </w:rPr>
              <w:t>Стандарт: не по-малко 1150</w:t>
            </w:r>
          </w:p>
          <w:p w14:paraId="48711C8A" w14:textId="77777777" w:rsidR="00601AF5" w:rsidRPr="00601AF5" w:rsidRDefault="00601AF5" w:rsidP="00601AF5">
            <w:pPr>
              <w:spacing w:before="0" w:after="0" w:line="240" w:lineRule="auto"/>
              <w:rPr>
                <w:rStyle w:val="tlid-translation"/>
                <w:rFonts w:cs="Times New Roman"/>
              </w:rPr>
            </w:pPr>
            <w:r w:rsidRPr="00601AF5">
              <w:rPr>
                <w:rStyle w:val="tlid-translation"/>
                <w:rFonts w:cs="Times New Roman"/>
                <w:u w:val="single"/>
              </w:rPr>
              <w:t>принтер:</w:t>
            </w:r>
            <w:r w:rsidRPr="00601AF5">
              <w:rPr>
                <w:rFonts w:cs="Times New Roman"/>
              </w:rPr>
              <w:br/>
            </w:r>
            <w:r w:rsidRPr="00601AF5">
              <w:rPr>
                <w:rStyle w:val="tlid-translation"/>
                <w:rFonts w:cs="Times New Roman"/>
              </w:rPr>
              <w:t>Разделителна способност за печат (dpi) – до 1200 х 2400, Функции за печат - Директно отпечатване на файлове</w:t>
            </w:r>
            <w:r w:rsidRPr="00601AF5">
              <w:rPr>
                <w:rFonts w:cs="Times New Roman"/>
              </w:rPr>
              <w:t xml:space="preserve"> </w:t>
            </w:r>
            <w:r w:rsidRPr="00601AF5">
              <w:rPr>
                <w:rStyle w:val="tlid-translation"/>
                <w:rFonts w:cs="Times New Roman"/>
              </w:rPr>
              <w:t>PCL; PS; TIFF; XPS; PDF и PDF криптирани файлове</w:t>
            </w:r>
          </w:p>
          <w:p w14:paraId="3660ABCE" w14:textId="77777777" w:rsidR="00601AF5" w:rsidRPr="00601AF5" w:rsidRDefault="00601AF5" w:rsidP="00601AF5">
            <w:pPr>
              <w:spacing w:before="0" w:after="0" w:line="240" w:lineRule="auto"/>
              <w:rPr>
                <w:rStyle w:val="tlid-translation"/>
                <w:rFonts w:cs="Times New Roman"/>
              </w:rPr>
            </w:pPr>
            <w:r w:rsidRPr="00601AF5">
              <w:rPr>
                <w:rStyle w:val="tlid-translation"/>
                <w:rFonts w:cs="Times New Roman"/>
                <w:u w:val="single"/>
              </w:rPr>
              <w:t>скенер:</w:t>
            </w:r>
            <w:r w:rsidRPr="00601AF5">
              <w:rPr>
                <w:rFonts w:cs="Times New Roman"/>
              </w:rPr>
              <w:br/>
            </w:r>
            <w:r w:rsidRPr="00601AF5">
              <w:rPr>
                <w:rStyle w:val="tlid-translation"/>
                <w:rFonts w:cs="Times New Roman"/>
              </w:rPr>
              <w:t>Скорост на цветно сканиране – не по-малко от 139 (300 dpi чрез DF), черно-бяла скорост на сканиране (opm) – не по-малко от 139 (300 dpi чрез DF), Разделителна способност на сканиране (dpi) - Макс. 600 x 600 dpi, Формат на файла - JPEG; TIFF; PDF; компактен</w:t>
            </w:r>
            <w:r w:rsidRPr="00601AF5">
              <w:rPr>
                <w:rFonts w:cs="Times New Roman"/>
              </w:rPr>
              <w:br/>
            </w:r>
            <w:r w:rsidRPr="00601AF5">
              <w:rPr>
                <w:rStyle w:val="tlid-translation"/>
                <w:rFonts w:cs="Times New Roman"/>
              </w:rPr>
              <w:t>PDF; PDF криптиран; XPS; XPS compact, функции за сканиране - анотация (текст / час / дата) за PDF.</w:t>
            </w:r>
          </w:p>
          <w:p w14:paraId="44CB3660" w14:textId="35ABD73A" w:rsidR="000716A8" w:rsidRPr="00601AF5" w:rsidRDefault="00601AF5" w:rsidP="00601AF5">
            <w:pPr>
              <w:spacing w:before="0" w:after="0" w:line="240" w:lineRule="auto"/>
              <w:jc w:val="left"/>
              <w:rPr>
                <w:rFonts w:eastAsia="Times New Roman" w:cs="Times New Roman"/>
                <w:lang w:eastAsia="bg-BG"/>
              </w:rPr>
            </w:pPr>
            <w:r w:rsidRPr="00601AF5">
              <w:rPr>
                <w:rStyle w:val="tlid-translation"/>
                <w:rFonts w:cs="Times New Roman"/>
                <w:u w:val="single"/>
              </w:rPr>
              <w:t>факс:</w:t>
            </w:r>
            <w:r w:rsidRPr="00601AF5">
              <w:rPr>
                <w:rFonts w:cs="Times New Roman"/>
              </w:rPr>
              <w:br/>
            </w:r>
            <w:r w:rsidRPr="00601AF5">
              <w:rPr>
                <w:rStyle w:val="tlid-translation"/>
                <w:rFonts w:cs="Times New Roman"/>
              </w:rPr>
              <w:t xml:space="preserve">Директен пренос на </w:t>
            </w:r>
            <w:r w:rsidRPr="00601AF5">
              <w:rPr>
                <w:rStyle w:val="tlid-translation"/>
                <w:rFonts w:cs="Times New Roman"/>
              </w:rPr>
              <w:lastRenderedPageBreak/>
              <w:t>документи с възможност за печат към отдалечени интернет факс машини или имейл клиенти (SMTP), приемане и автоматично разпечатване на документи, изпратени по електронна поща от отдалечени интернет факс машини или имейл клиенти, Разделителна факс</w:t>
            </w:r>
            <w:r w:rsidRPr="00601AF5">
              <w:rPr>
                <w:rFonts w:cs="Times New Roman"/>
              </w:rPr>
              <w:t xml:space="preserve"> </w:t>
            </w:r>
            <w:r w:rsidRPr="00601AF5">
              <w:rPr>
                <w:rStyle w:val="tlid-translation"/>
                <w:rFonts w:cs="Times New Roman"/>
              </w:rPr>
              <w:t>(dpi) - Макс.: до 600 x 600 (ултрафин), Модем факс (Kbps) - До 33,6 Kbps, LAN факс, Адресна книга на устройството (до 5 000 контакта)</w:t>
            </w:r>
          </w:p>
        </w:tc>
        <w:tc>
          <w:tcPr>
            <w:tcW w:w="1765" w:type="dxa"/>
            <w:vAlign w:val="center"/>
          </w:tcPr>
          <w:p w14:paraId="7D4BC91E" w14:textId="71C0F1B8" w:rsidR="000716A8" w:rsidRPr="004646BE" w:rsidRDefault="00601AF5" w:rsidP="000716A8">
            <w:pPr>
              <w:spacing w:before="0" w:after="0" w:line="240" w:lineRule="auto"/>
              <w:jc w:val="center"/>
              <w:rPr>
                <w:rFonts w:eastAsia="Times New Roman" w:cs="Times New Roman"/>
                <w:lang w:eastAsia="bg-BG"/>
              </w:rPr>
            </w:pPr>
            <w:r w:rsidRPr="004646BE">
              <w:rPr>
                <w:rFonts w:cs="Times New Roman"/>
              </w:rPr>
              <w:lastRenderedPageBreak/>
              <w:t>5 623,01 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14:paraId="42F1E98D" w14:textId="34282715" w:rsidR="000716A8" w:rsidRPr="003F373E" w:rsidRDefault="000716A8" w:rsidP="000716A8">
            <w:pPr>
              <w:spacing w:before="0" w:after="0" w:line="240" w:lineRule="auto"/>
              <w:jc w:val="center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eastAsia="Times New Roman" w:cs="Times New Roman"/>
                <w:lang w:eastAsia="bg-BG"/>
              </w:rPr>
              <w:t>1</w:t>
            </w:r>
          </w:p>
        </w:tc>
      </w:tr>
    </w:tbl>
    <w:p w14:paraId="33D902B7" w14:textId="571C3E99" w:rsidR="00145B65" w:rsidRDefault="00145B65" w:rsidP="00145B65">
      <w:pPr>
        <w:pStyle w:val="2"/>
        <w:numPr>
          <w:ilvl w:val="0"/>
          <w:numId w:val="6"/>
        </w:numPr>
      </w:pPr>
      <w:bookmarkStart w:id="6" w:name="_Toc3533288"/>
      <w:r>
        <w:lastRenderedPageBreak/>
        <w:t>Изисквания към изпълнението на договора</w:t>
      </w:r>
      <w:bookmarkEnd w:id="6"/>
    </w:p>
    <w:p w14:paraId="658FF9A8" w14:textId="77777777" w:rsidR="00B357A1" w:rsidRDefault="00B357A1" w:rsidP="00B357A1">
      <w:r>
        <w:t>Оборудването трябва да бъде фабрично ново и неизползвано, в подходяща опаковка, с етикетиране, което отговаря на приложимите изисквания по отношение на вноса и/или разпространението на продукти на българския пазар.</w:t>
      </w:r>
    </w:p>
    <w:p w14:paraId="5F69A228" w14:textId="5AC13F5E" w:rsidR="00B357A1" w:rsidRDefault="00B357A1" w:rsidP="00B357A1">
      <w:r>
        <w:t>Избраният изпълнител е отговорен за доставката на оборудването, съгласно Техническите спецификации на Възложителя.</w:t>
      </w:r>
    </w:p>
    <w:p w14:paraId="727EC998" w14:textId="74B6A933" w:rsidR="00B357A1" w:rsidRDefault="00B357A1" w:rsidP="00B357A1">
      <w:r>
        <w:t>Оборудването се доставя на мястото, посочено и потвърдено от Възложителя.</w:t>
      </w:r>
    </w:p>
    <w:p w14:paraId="0508D019" w14:textId="2E6AB246" w:rsidR="00B357A1" w:rsidRDefault="00B357A1" w:rsidP="00B357A1">
      <w:r>
        <w:t>Изпълнителят е длъжен да уточни подробностите, касаещи транспортирането на оборудването и да уведоми Възложителя 10 (десет) дни предварително за точната дата и час.</w:t>
      </w:r>
    </w:p>
    <w:p w14:paraId="3E23F692" w14:textId="4E46065D" w:rsidR="00B357A1" w:rsidRDefault="00B357A1" w:rsidP="00B357A1">
      <w:r>
        <w:t>Задължение на Възложителя е да гарантира, че персоналът, необходим от негова страна е уведомен и ще присъства по време на доставката.</w:t>
      </w:r>
    </w:p>
    <w:p w14:paraId="04B70E51" w14:textId="0B5992B1" w:rsidR="00B357A1" w:rsidRDefault="00B357A1" w:rsidP="00B357A1">
      <w:r>
        <w:t>Възложителят е длъжен да уведоми избрания изпълнител при промяна в местоположението на мястото за доставка не по-късно от 5 (пет) дни преди очакваната дата на доставката.</w:t>
      </w:r>
    </w:p>
    <w:p w14:paraId="7DACF3A4" w14:textId="77777777" w:rsidR="00B357A1" w:rsidRDefault="00B357A1" w:rsidP="00B357A1">
      <w:r>
        <w:t xml:space="preserve">Оборудването, което трябва да се достави, следва да бъде придружено от съответната документация, като например ръководства на потребителя, както и от оперативни ръководства или чертежи, които трябва да бъдат достатъчно подробни, така че Възложителя и неговите служители да могат да активират, поддържат, настройват или </w:t>
      </w:r>
      <w:r>
        <w:lastRenderedPageBreak/>
        <w:t>ремонтират оборудването, в зависимост от случая.</w:t>
      </w:r>
    </w:p>
    <w:p w14:paraId="6F0BDFF3" w14:textId="3339A07B" w:rsidR="00B357A1" w:rsidRDefault="00B357A1" w:rsidP="00B357A1">
      <w:r>
        <w:t>Доставката на оборудването е ‘delivered duty paid’ („доставено, мито платено” - DDP, в съответствие с INCOTERMS 2010). Задължение на избрания изпълнител е да организира транспортирането до мястото на доставка.</w:t>
      </w:r>
    </w:p>
    <w:p w14:paraId="359B5368" w14:textId="39FA977A" w:rsidR="00B357A1" w:rsidRDefault="00B357A1" w:rsidP="00B357A1">
      <w:r>
        <w:t xml:space="preserve">Разходите и рисковете, свързани с транспортирането на оборудването до мястото за доскавка са за сметка на избрания изпълнител. </w:t>
      </w:r>
    </w:p>
    <w:p w14:paraId="22DB8670" w14:textId="77777777" w:rsidR="00B357A1" w:rsidRDefault="00B357A1" w:rsidP="00B357A1">
      <w:r>
        <w:t>Избраният изпълнител има задължението да освободи стоките за износ и/или внос, както и да заплати акциз, както за износ така и за внос, и да извърши всички митнически формалности, ако е приложимо.</w:t>
      </w:r>
    </w:p>
    <w:p w14:paraId="16041468" w14:textId="0A459029" w:rsidR="00DC60D2" w:rsidRDefault="003B0AEB" w:rsidP="001C4414">
      <w:pPr>
        <w:pStyle w:val="2"/>
        <w:numPr>
          <w:ilvl w:val="0"/>
          <w:numId w:val="6"/>
        </w:numPr>
      </w:pPr>
      <w:bookmarkStart w:id="7" w:name="_Toc3533289"/>
      <w:r>
        <w:t>Гаранционен срок</w:t>
      </w:r>
      <w:bookmarkEnd w:id="7"/>
    </w:p>
    <w:p w14:paraId="01B2B361" w14:textId="4B048134" w:rsidR="001C4414" w:rsidRPr="001C4414" w:rsidRDefault="001C4414" w:rsidP="001C4414">
      <w:r>
        <w:t>Гаранционния срок на доставеното оборудване е 24 (двадесет и четири) месеца.</w:t>
      </w:r>
    </w:p>
    <w:sectPr w:rsidR="001C4414" w:rsidRPr="001C4414" w:rsidSect="00153881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678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A6A9F6" w14:textId="77777777" w:rsidR="003E30E0" w:rsidRDefault="003E30E0" w:rsidP="00930953">
      <w:pPr>
        <w:spacing w:before="0" w:after="0" w:line="240" w:lineRule="auto"/>
      </w:pPr>
      <w:r>
        <w:separator/>
      </w:r>
    </w:p>
  </w:endnote>
  <w:endnote w:type="continuationSeparator" w:id="0">
    <w:p w14:paraId="583C3979" w14:textId="77777777" w:rsidR="003E30E0" w:rsidRDefault="003E30E0" w:rsidP="0093095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"/>
        <w:szCs w:val="2"/>
      </w:rPr>
      <w:id w:val="-71080698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sz w:val="2"/>
            <w:szCs w:val="2"/>
          </w:rPr>
          <w:id w:val="1693951964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14:paraId="220F70C8" w14:textId="10DBFDAA" w:rsidR="00112B21" w:rsidRPr="000648D1" w:rsidRDefault="00112B21" w:rsidP="000648D1">
            <w:pPr>
              <w:pStyle w:val="a5"/>
              <w:spacing w:before="0"/>
              <w:rPr>
                <w:sz w:val="2"/>
                <w:szCs w:val="2"/>
              </w:rPr>
            </w:pPr>
          </w:p>
          <w:p w14:paraId="7985C8E0" w14:textId="3874119F" w:rsidR="00112B21" w:rsidRPr="00930953" w:rsidRDefault="00112B21" w:rsidP="003E234F">
            <w:pPr>
              <w:pStyle w:val="a5"/>
              <w:spacing w:before="0"/>
              <w:ind w:hanging="1417"/>
            </w:pPr>
            <w:r>
              <w:rPr>
                <w:noProof/>
                <w:lang w:eastAsia="bg-BG"/>
              </w:rPr>
              <w:drawing>
                <wp:inline distT="0" distB="0" distL="0" distR="0" wp14:anchorId="406995ED" wp14:editId="154FFB9A">
                  <wp:extent cx="7547610" cy="1798320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7610" cy="179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BB0B1B" w14:textId="3B2CD664" w:rsidR="00112B21" w:rsidRDefault="00112B21" w:rsidP="003E234F">
    <w:pPr>
      <w:pStyle w:val="a5"/>
      <w:tabs>
        <w:tab w:val="clear" w:pos="4536"/>
      </w:tabs>
      <w:ind w:left="-1417" w:firstLine="1"/>
    </w:pPr>
    <w:r>
      <w:rPr>
        <w:noProof/>
        <w:lang w:eastAsia="bg-BG"/>
      </w:rPr>
      <w:drawing>
        <wp:inline distT="0" distB="0" distL="0" distR="0" wp14:anchorId="553B62B0" wp14:editId="716E9A92">
          <wp:extent cx="7547610" cy="1798320"/>
          <wp:effectExtent l="0" t="0" r="0" b="0"/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"/>
        <w:szCs w:val="2"/>
      </w:rPr>
      <w:id w:val="15389137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sz w:val="2"/>
            <w:szCs w:val="2"/>
          </w:rPr>
          <w:id w:val="-869133668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14:paraId="43736196" w14:textId="0B2FB075" w:rsidR="003E234F" w:rsidRPr="000648D1" w:rsidRDefault="003F373E" w:rsidP="000648D1">
            <w:pPr>
              <w:pStyle w:val="a5"/>
              <w:spacing w:before="0"/>
              <w:rPr>
                <w:sz w:val="2"/>
                <w:szCs w:val="2"/>
              </w:rPr>
            </w:pPr>
            <w:r>
              <w:rPr>
                <w:noProof/>
                <w:lang w:eastAsia="bg-BG"/>
              </w:rPr>
              <w:drawing>
                <wp:anchor distT="0" distB="0" distL="114300" distR="114300" simplePos="0" relativeHeight="251664384" behindDoc="0" locked="0" layoutInCell="1" allowOverlap="1" wp14:anchorId="41DFCC15" wp14:editId="1C2FE055">
                  <wp:simplePos x="0" y="0"/>
                  <wp:positionH relativeFrom="margin">
                    <wp:posOffset>-812800</wp:posOffset>
                  </wp:positionH>
                  <wp:positionV relativeFrom="margin">
                    <wp:posOffset>8287385</wp:posOffset>
                  </wp:positionV>
                  <wp:extent cx="7547610" cy="1503680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7610" cy="1503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3C738D83" w14:textId="755CFBAA" w:rsidR="003E234F" w:rsidRPr="00930953" w:rsidRDefault="003E30E0" w:rsidP="003F373E">
            <w:pPr>
              <w:pStyle w:val="a5"/>
              <w:spacing w:before="0"/>
              <w:ind w:left="2835" w:hanging="1417"/>
              <w:jc w:val="center"/>
            </w:pPr>
          </w:p>
        </w:sdtContent>
      </w:sdt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879A4C" w14:textId="77777777" w:rsidR="003E234F" w:rsidRDefault="003E234F" w:rsidP="003E234F">
    <w:pPr>
      <w:pStyle w:val="a5"/>
      <w:ind w:left="2835" w:hanging="1417"/>
    </w:pPr>
    <w:r>
      <w:rPr>
        <w:noProof/>
        <w:lang w:eastAsia="bg-BG"/>
      </w:rPr>
      <w:drawing>
        <wp:anchor distT="0" distB="0" distL="114300" distR="114300" simplePos="0" relativeHeight="251665408" behindDoc="0" locked="0" layoutInCell="1" allowOverlap="1" wp14:anchorId="775CC653" wp14:editId="2650BC8B">
          <wp:simplePos x="0" y="0"/>
          <wp:positionH relativeFrom="margin">
            <wp:posOffset>-805980</wp:posOffset>
          </wp:positionH>
          <wp:positionV relativeFrom="margin">
            <wp:posOffset>7842940</wp:posOffset>
          </wp:positionV>
          <wp:extent cx="7547610" cy="1798320"/>
          <wp:effectExtent l="0" t="0" r="0" b="0"/>
          <wp:wrapSquare wrapText="bothSides"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23BBFD" w14:textId="77777777" w:rsidR="003E30E0" w:rsidRDefault="003E30E0" w:rsidP="00930953">
      <w:pPr>
        <w:spacing w:before="0" w:after="0" w:line="240" w:lineRule="auto"/>
      </w:pPr>
      <w:r>
        <w:separator/>
      </w:r>
    </w:p>
  </w:footnote>
  <w:footnote w:type="continuationSeparator" w:id="0">
    <w:p w14:paraId="24B1E109" w14:textId="77777777" w:rsidR="003E30E0" w:rsidRDefault="003E30E0" w:rsidP="0093095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F887BE" w14:textId="3425F3AF" w:rsidR="00112B21" w:rsidRDefault="00180A71" w:rsidP="00180A71">
    <w:pPr>
      <w:pStyle w:val="a3"/>
      <w:tabs>
        <w:tab w:val="clear" w:pos="4536"/>
        <w:tab w:val="clear" w:pos="9072"/>
      </w:tabs>
      <w:spacing w:before="0"/>
      <w:ind w:left="7513" w:right="1" w:firstLine="709"/>
      <w:jc w:val="right"/>
    </w:pPr>
    <w:r w:rsidRPr="00AE7043"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913F31D" wp14:editId="46D61169">
              <wp:simplePos x="0" y="0"/>
              <wp:positionH relativeFrom="column">
                <wp:posOffset>-65405</wp:posOffset>
              </wp:positionH>
              <wp:positionV relativeFrom="paragraph">
                <wp:posOffset>166370</wp:posOffset>
              </wp:positionV>
              <wp:extent cx="5780405" cy="424815"/>
              <wp:effectExtent l="0" t="0" r="10795" b="13335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80405" cy="4248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775E07" w14:textId="2BB2F440" w:rsidR="00112B21" w:rsidRPr="00AE7043" w:rsidRDefault="00153881" w:rsidP="00153881">
                          <w:pPr>
                            <w:spacing w:before="0" w:after="0"/>
                            <w:jc w:val="center"/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</w:t>
                          </w:r>
                          <w:r>
                            <w:rPr>
                              <w:sz w:val="14"/>
                              <w:szCs w:val="16"/>
                            </w:rPr>
                            <w:t>38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 xml:space="preserve"> “</w:t>
                          </w:r>
                          <w:r>
                            <w:rPr>
                              <w:sz w:val="14"/>
                              <w:szCs w:val="16"/>
                            </w:rPr>
                            <w:t>Общи ресурси и инициативи, посветени на околната среда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 xml:space="preserve">“, финансиран по Договор № </w:t>
                          </w:r>
                          <w:r>
                            <w:rPr>
                              <w:sz w:val="14"/>
                              <w:szCs w:val="16"/>
                            </w:rPr>
                            <w:t>100718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/</w:t>
                          </w:r>
                          <w:r>
                            <w:rPr>
                              <w:sz w:val="14"/>
                              <w:szCs w:val="16"/>
                            </w:rPr>
                            <w:t>05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.0</w:t>
                          </w:r>
                          <w:r>
                            <w:rPr>
                              <w:sz w:val="14"/>
                              <w:szCs w:val="16"/>
                            </w:rPr>
                            <w:t>9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913F31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.15pt;margin-top:13.1pt;width:455.15pt;height:33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" strokecolor="white">
              <v:textbox>
                <w:txbxContent>
                  <w:p w14:paraId="66775E07" w14:textId="2BB2F440" w:rsidR="00112B21" w:rsidRPr="00AE7043" w:rsidRDefault="00153881" w:rsidP="00153881">
                    <w:pPr>
                      <w:spacing w:before="0" w:after="0"/>
                      <w:jc w:val="center"/>
                    </w:pPr>
                    <w:r w:rsidRPr="00A94BCB">
                      <w:rPr>
                        <w:sz w:val="14"/>
                        <w:szCs w:val="16"/>
                      </w:rPr>
                      <w:t>Проект № ROBG-3</w:t>
                    </w:r>
                    <w:r>
                      <w:rPr>
                        <w:sz w:val="14"/>
                        <w:szCs w:val="16"/>
                      </w:rPr>
                      <w:t>38</w:t>
                    </w:r>
                    <w:r w:rsidRPr="00A94BCB">
                      <w:rPr>
                        <w:sz w:val="14"/>
                        <w:szCs w:val="16"/>
                      </w:rPr>
                      <w:t xml:space="preserve"> “</w:t>
                    </w:r>
                    <w:r>
                      <w:rPr>
                        <w:sz w:val="14"/>
                        <w:szCs w:val="16"/>
                      </w:rPr>
                      <w:t>Общи ресурси и инициативи, посветени на околната среда</w:t>
                    </w:r>
                    <w:r w:rsidRPr="00A94BCB">
                      <w:rPr>
                        <w:sz w:val="14"/>
                        <w:szCs w:val="16"/>
                      </w:rPr>
                      <w:t xml:space="preserve">“, финансиран по Договор № </w:t>
                    </w:r>
                    <w:r>
                      <w:rPr>
                        <w:sz w:val="14"/>
                        <w:szCs w:val="16"/>
                      </w:rPr>
                      <w:t>100718</w:t>
                    </w:r>
                    <w:r w:rsidRPr="00A94BCB">
                      <w:rPr>
                        <w:sz w:val="14"/>
                        <w:szCs w:val="16"/>
                      </w:rPr>
                      <w:t>/</w:t>
                    </w:r>
                    <w:r>
                      <w:rPr>
                        <w:sz w:val="14"/>
                        <w:szCs w:val="16"/>
                      </w:rPr>
                      <w:t>05</w:t>
                    </w:r>
                    <w:r w:rsidRPr="00A94BCB">
                      <w:rPr>
                        <w:sz w:val="14"/>
                        <w:szCs w:val="16"/>
                      </w:rPr>
                      <w:t>.0</w:t>
                    </w:r>
                    <w:r>
                      <w:rPr>
                        <w:sz w:val="14"/>
                        <w:szCs w:val="16"/>
                      </w:rPr>
                      <w:t>9</w:t>
                    </w:r>
                    <w:r w:rsidRPr="00A94BCB">
                      <w:rPr>
                        <w:sz w:val="14"/>
                        <w:szCs w:val="16"/>
                      </w:rPr>
                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99EDEBB" w14:textId="5CBC0558" w:rsidR="00112B21" w:rsidRDefault="003E30E0" w:rsidP="00180A71">
    <w:pPr>
      <w:pStyle w:val="a3"/>
      <w:tabs>
        <w:tab w:val="clear" w:pos="4536"/>
        <w:tab w:val="clear" w:pos="9072"/>
      </w:tabs>
      <w:spacing w:before="0"/>
      <w:ind w:left="7938" w:right="-426" w:firstLine="709"/>
      <w:jc w:val="right"/>
    </w:pPr>
    <w:sdt>
      <w:sdtPr>
        <w:id w:val="-672109880"/>
        <w:docPartObj>
          <w:docPartGallery w:val="Page Numbers (Top of Page)"/>
          <w:docPartUnique/>
        </w:docPartObj>
      </w:sdtPr>
      <w:sdtEndPr>
        <w:rPr>
          <w:noProof/>
          <w:sz w:val="24"/>
          <w:szCs w:val="24"/>
        </w:rPr>
      </w:sdtEndPr>
      <w:sdtContent>
        <w:r w:rsidR="00112B21" w:rsidRPr="00407D06">
          <w:rPr>
            <w:sz w:val="24"/>
            <w:szCs w:val="24"/>
          </w:rPr>
          <w:fldChar w:fldCharType="begin"/>
        </w:r>
        <w:r w:rsidR="00112B21" w:rsidRPr="00407D06">
          <w:rPr>
            <w:sz w:val="24"/>
            <w:szCs w:val="24"/>
          </w:rPr>
          <w:instrText xml:space="preserve"> PAGE   \* MERGEFORMAT </w:instrText>
        </w:r>
        <w:r w:rsidR="00112B21" w:rsidRPr="00407D06">
          <w:rPr>
            <w:sz w:val="24"/>
            <w:szCs w:val="24"/>
          </w:rPr>
          <w:fldChar w:fldCharType="separate"/>
        </w:r>
        <w:r w:rsidR="00305A28">
          <w:rPr>
            <w:noProof/>
            <w:sz w:val="24"/>
            <w:szCs w:val="24"/>
          </w:rPr>
          <w:t>2</w:t>
        </w:r>
        <w:r w:rsidR="00112B21" w:rsidRPr="00407D06">
          <w:rPr>
            <w:noProof/>
            <w:sz w:val="24"/>
            <w:szCs w:val="24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8CBC4B" w14:textId="7914E81A" w:rsidR="00112B21" w:rsidRDefault="00112B21" w:rsidP="00407D06">
    <w:pPr>
      <w:pStyle w:val="a3"/>
      <w:tabs>
        <w:tab w:val="clear" w:pos="4536"/>
        <w:tab w:val="clear" w:pos="9072"/>
      </w:tabs>
      <w:ind w:hanging="1417"/>
    </w:pPr>
    <w:r>
      <w:rPr>
        <w:noProof/>
        <w:lang w:eastAsia="bg-BG"/>
      </w:rPr>
      <w:drawing>
        <wp:inline distT="0" distB="0" distL="0" distR="0" wp14:anchorId="674E5890" wp14:editId="1345D54F">
          <wp:extent cx="7541260" cy="1359535"/>
          <wp:effectExtent l="0" t="0" r="0" b="0"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19519D" w14:textId="4804EC93" w:rsidR="00180A71" w:rsidRDefault="003F373E" w:rsidP="00180A71">
    <w:pPr>
      <w:pStyle w:val="a3"/>
      <w:tabs>
        <w:tab w:val="clear" w:pos="4536"/>
        <w:tab w:val="clear" w:pos="9072"/>
      </w:tabs>
      <w:spacing w:before="0"/>
      <w:ind w:left="7513" w:right="1" w:firstLine="709"/>
      <w:jc w:val="right"/>
    </w:pPr>
    <w:r w:rsidRPr="00AE7043"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9C34E06" wp14:editId="15E9F90A">
              <wp:simplePos x="0" y="0"/>
              <wp:positionH relativeFrom="column">
                <wp:posOffset>-255297</wp:posOffset>
              </wp:positionH>
              <wp:positionV relativeFrom="paragraph">
                <wp:posOffset>224155</wp:posOffset>
              </wp:positionV>
              <wp:extent cx="6092190" cy="440690"/>
              <wp:effectExtent l="0" t="0" r="22860" b="16510"/>
              <wp:wrapSquare wrapText="bothSides"/>
              <wp:docPr id="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2190" cy="4406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D43132" w14:textId="6E692A2F" w:rsidR="00180A71" w:rsidRPr="00AE7043" w:rsidRDefault="00153881" w:rsidP="00153881">
                          <w:pPr>
                            <w:spacing w:before="0" w:after="0"/>
                            <w:jc w:val="center"/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</w:t>
                          </w:r>
                          <w:r>
                            <w:rPr>
                              <w:sz w:val="14"/>
                              <w:szCs w:val="16"/>
                            </w:rPr>
                            <w:t>38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 xml:space="preserve"> “</w:t>
                          </w:r>
                          <w:r>
                            <w:rPr>
                              <w:sz w:val="14"/>
                              <w:szCs w:val="16"/>
                            </w:rPr>
                            <w:t>Общи ресурси и инициативи, посветени на околната среда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 xml:space="preserve">“, финансиран по Договор № </w:t>
                          </w:r>
                          <w:r>
                            <w:rPr>
                              <w:sz w:val="14"/>
                              <w:szCs w:val="16"/>
                            </w:rPr>
                            <w:t>100718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/</w:t>
                          </w:r>
                          <w:r>
                            <w:rPr>
                              <w:sz w:val="14"/>
                              <w:szCs w:val="16"/>
                            </w:rPr>
                            <w:t>05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.0</w:t>
                          </w:r>
                          <w:r>
                            <w:rPr>
                              <w:sz w:val="14"/>
                              <w:szCs w:val="16"/>
                            </w:rPr>
                            <w:t>9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5="http://schemas.microsoft.com/office/word/2012/wordml">
          <w:pict>
            <v:shapetype w14:anchorId="29C34E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20.1pt;margin-top:17.65pt;width:479.7pt;height:34.7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" strokecolor="white">
              <v:textbox style="mso-fit-shape-to-text:t">
                <w:txbxContent>
                  <w:p w14:paraId="77D43132" w14:textId="6E692A2F" w:rsidR="00180A71" w:rsidRPr="00AE7043" w:rsidRDefault="00153881" w:rsidP="00153881">
                    <w:pPr>
                      <w:spacing w:before="0" w:after="0"/>
                      <w:jc w:val="center"/>
                    </w:pPr>
                    <w:r w:rsidRPr="00A94BCB">
                      <w:rPr>
                        <w:sz w:val="14"/>
                        <w:szCs w:val="16"/>
                      </w:rPr>
                      <w:t>Проект № ROBG-3</w:t>
                    </w:r>
                    <w:r>
                      <w:rPr>
                        <w:sz w:val="14"/>
                        <w:szCs w:val="16"/>
                      </w:rPr>
                      <w:t>38</w:t>
                    </w:r>
                    <w:r w:rsidRPr="00A94BCB">
                      <w:rPr>
                        <w:sz w:val="14"/>
                        <w:szCs w:val="16"/>
                      </w:rPr>
                      <w:t xml:space="preserve"> “</w:t>
                    </w:r>
                    <w:r>
                      <w:rPr>
                        <w:sz w:val="14"/>
                        <w:szCs w:val="16"/>
                      </w:rPr>
                      <w:t>Общи ресурси и инициативи, посветени на околната среда</w:t>
                    </w:r>
                    <w:r w:rsidRPr="00A94BCB">
                      <w:rPr>
                        <w:sz w:val="14"/>
                        <w:szCs w:val="16"/>
                      </w:rPr>
                      <w:t xml:space="preserve">“, финансиран по Договор № </w:t>
                    </w:r>
                    <w:r>
                      <w:rPr>
                        <w:sz w:val="14"/>
                        <w:szCs w:val="16"/>
                      </w:rPr>
                      <w:t>100718</w:t>
                    </w:r>
                    <w:r w:rsidRPr="00A94BCB">
                      <w:rPr>
                        <w:sz w:val="14"/>
                        <w:szCs w:val="16"/>
                      </w:rPr>
                      <w:t>/</w:t>
                    </w:r>
                    <w:r>
                      <w:rPr>
                        <w:sz w:val="14"/>
                        <w:szCs w:val="16"/>
                      </w:rPr>
                      <w:t>05</w:t>
                    </w:r>
                    <w:r w:rsidRPr="00A94BCB">
                      <w:rPr>
                        <w:sz w:val="14"/>
                        <w:szCs w:val="16"/>
                      </w:rPr>
                      <w:t>.0</w:t>
                    </w:r>
                    <w:r>
                      <w:rPr>
                        <w:sz w:val="14"/>
                        <w:szCs w:val="16"/>
                      </w:rPr>
                      <w:t>9</w:t>
                    </w:r>
                    <w:r w:rsidRPr="00A94BCB">
                      <w:rPr>
                        <w:sz w:val="14"/>
                        <w:szCs w:val="16"/>
                      </w:rPr>
                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485CC375" w14:textId="3E5FAADF" w:rsidR="00180A71" w:rsidRDefault="003E30E0" w:rsidP="00180A71">
    <w:pPr>
      <w:pStyle w:val="a3"/>
      <w:tabs>
        <w:tab w:val="clear" w:pos="4536"/>
        <w:tab w:val="clear" w:pos="9072"/>
      </w:tabs>
      <w:spacing w:before="0"/>
      <w:ind w:left="7513" w:right="142" w:firstLine="709"/>
      <w:jc w:val="right"/>
    </w:pPr>
    <w:sdt>
      <w:sdtPr>
        <w:id w:val="-698857449"/>
        <w:docPartObj>
          <w:docPartGallery w:val="Page Numbers (Top of Page)"/>
          <w:docPartUnique/>
        </w:docPartObj>
      </w:sdtPr>
      <w:sdtEndPr>
        <w:rPr>
          <w:noProof/>
          <w:sz w:val="24"/>
          <w:szCs w:val="24"/>
        </w:rPr>
      </w:sdtEndPr>
      <w:sdtContent>
        <w:r w:rsidR="00180A71" w:rsidRPr="00407D06">
          <w:rPr>
            <w:sz w:val="24"/>
            <w:szCs w:val="24"/>
          </w:rPr>
          <w:fldChar w:fldCharType="begin"/>
        </w:r>
        <w:r w:rsidR="00180A71" w:rsidRPr="00407D06">
          <w:rPr>
            <w:sz w:val="24"/>
            <w:szCs w:val="24"/>
          </w:rPr>
          <w:instrText xml:space="preserve"> PAGE   \* MERGEFORMAT </w:instrText>
        </w:r>
        <w:r w:rsidR="00180A71" w:rsidRPr="00407D06">
          <w:rPr>
            <w:sz w:val="24"/>
            <w:szCs w:val="24"/>
          </w:rPr>
          <w:fldChar w:fldCharType="separate"/>
        </w:r>
        <w:r w:rsidR="00305A28">
          <w:rPr>
            <w:noProof/>
            <w:sz w:val="24"/>
            <w:szCs w:val="24"/>
          </w:rPr>
          <w:t>6</w:t>
        </w:r>
        <w:r w:rsidR="00180A71" w:rsidRPr="00407D06">
          <w:rPr>
            <w:noProof/>
            <w:sz w:val="24"/>
            <w:szCs w:val="24"/>
          </w:rPr>
          <w:fldChar w:fldCharType="end"/>
        </w:r>
      </w:sdtContent>
    </w:sdt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C90B36" w14:textId="391C8F85" w:rsidR="00180A71" w:rsidRDefault="00153881" w:rsidP="00180A71">
    <w:pPr>
      <w:pStyle w:val="a3"/>
      <w:tabs>
        <w:tab w:val="clear" w:pos="4536"/>
        <w:tab w:val="clear" w:pos="9072"/>
      </w:tabs>
      <w:spacing w:before="0"/>
      <w:ind w:left="7513" w:right="1" w:firstLine="709"/>
      <w:jc w:val="right"/>
    </w:pPr>
    <w:r w:rsidRPr="00AE7043"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2AA4188" wp14:editId="4647BB89">
              <wp:simplePos x="0" y="0"/>
              <wp:positionH relativeFrom="column">
                <wp:posOffset>-205630</wp:posOffset>
              </wp:positionH>
              <wp:positionV relativeFrom="paragraph">
                <wp:posOffset>239616</wp:posOffset>
              </wp:positionV>
              <wp:extent cx="6137275" cy="440690"/>
              <wp:effectExtent l="0" t="0" r="15875" b="16510"/>
              <wp:wrapSquare wrapText="bothSides"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37275" cy="4406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992390" w14:textId="0D12AF4D" w:rsidR="00180A71" w:rsidRPr="00AE7043" w:rsidRDefault="00153881" w:rsidP="00153881">
                          <w:pPr>
                            <w:spacing w:before="0" w:after="0"/>
                            <w:jc w:val="center"/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</w:t>
                          </w:r>
                          <w:r>
                            <w:rPr>
                              <w:sz w:val="14"/>
                              <w:szCs w:val="16"/>
                            </w:rPr>
                            <w:t>38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 xml:space="preserve"> “</w:t>
                          </w:r>
                          <w:r>
                            <w:rPr>
                              <w:sz w:val="14"/>
                              <w:szCs w:val="16"/>
                            </w:rPr>
                            <w:t>Общи ресурси и инициативи, посветени на околната среда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 xml:space="preserve">“, финансиран по Договор № </w:t>
                          </w:r>
                          <w:r>
                            <w:rPr>
                              <w:sz w:val="14"/>
                              <w:szCs w:val="16"/>
                            </w:rPr>
                            <w:t>100718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/</w:t>
                          </w:r>
                          <w:r>
                            <w:rPr>
                              <w:sz w:val="14"/>
                              <w:szCs w:val="16"/>
                            </w:rPr>
                            <w:t>05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.0</w:t>
                          </w:r>
                          <w:r>
                            <w:rPr>
                              <w:sz w:val="14"/>
                              <w:szCs w:val="16"/>
                            </w:rPr>
                            <w:t>9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5="http://schemas.microsoft.com/office/word/2012/wordml">
          <w:pict>
            <v:shapetype w14:anchorId="22AA418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16.2pt;margin-top:18.85pt;width:483.25pt;height:34.7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" strokecolor="white">
              <v:textbox style="mso-fit-shape-to-text:t">
                <w:txbxContent>
                  <w:p w14:paraId="18992390" w14:textId="0D12AF4D" w:rsidR="00180A71" w:rsidRPr="00AE7043" w:rsidRDefault="00153881" w:rsidP="00153881">
                    <w:pPr>
                      <w:spacing w:before="0" w:after="0"/>
                      <w:jc w:val="center"/>
                    </w:pPr>
                    <w:r w:rsidRPr="00A94BCB">
                      <w:rPr>
                        <w:sz w:val="14"/>
                        <w:szCs w:val="16"/>
                      </w:rPr>
                      <w:t>Проект № ROBG-3</w:t>
                    </w:r>
                    <w:r>
                      <w:rPr>
                        <w:sz w:val="14"/>
                        <w:szCs w:val="16"/>
                      </w:rPr>
                      <w:t>38</w:t>
                    </w:r>
                    <w:r w:rsidRPr="00A94BCB">
                      <w:rPr>
                        <w:sz w:val="14"/>
                        <w:szCs w:val="16"/>
                      </w:rPr>
                      <w:t xml:space="preserve"> “</w:t>
                    </w:r>
                    <w:r>
                      <w:rPr>
                        <w:sz w:val="14"/>
                        <w:szCs w:val="16"/>
                      </w:rPr>
                      <w:t>Общи ресурси и инициативи, посветени на околната среда</w:t>
                    </w:r>
                    <w:r w:rsidRPr="00A94BCB">
                      <w:rPr>
                        <w:sz w:val="14"/>
                        <w:szCs w:val="16"/>
                      </w:rPr>
                      <w:t xml:space="preserve">“, финансиран по Договор № </w:t>
                    </w:r>
                    <w:r>
                      <w:rPr>
                        <w:sz w:val="14"/>
                        <w:szCs w:val="16"/>
                      </w:rPr>
                      <w:t>100718</w:t>
                    </w:r>
                    <w:r w:rsidRPr="00A94BCB">
                      <w:rPr>
                        <w:sz w:val="14"/>
                        <w:szCs w:val="16"/>
                      </w:rPr>
                      <w:t>/</w:t>
                    </w:r>
                    <w:r>
                      <w:rPr>
                        <w:sz w:val="14"/>
                        <w:szCs w:val="16"/>
                      </w:rPr>
                      <w:t>05</w:t>
                    </w:r>
                    <w:r w:rsidRPr="00A94BCB">
                      <w:rPr>
                        <w:sz w:val="14"/>
                        <w:szCs w:val="16"/>
                      </w:rPr>
                      <w:t>.0</w:t>
                    </w:r>
                    <w:r>
                      <w:rPr>
                        <w:sz w:val="14"/>
                        <w:szCs w:val="16"/>
                      </w:rPr>
                      <w:t>9</w:t>
                    </w:r>
                    <w:r w:rsidRPr="00A94BCB">
                      <w:rPr>
                        <w:sz w:val="14"/>
                        <w:szCs w:val="16"/>
                      </w:rPr>
                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5DBFD063" w14:textId="0634F80C" w:rsidR="00180A71" w:rsidRDefault="00180A71" w:rsidP="00180A71">
    <w:pPr>
      <w:pStyle w:val="a3"/>
      <w:tabs>
        <w:tab w:val="clear" w:pos="4536"/>
        <w:tab w:val="clear" w:pos="9072"/>
      </w:tabs>
      <w:spacing w:before="0"/>
      <w:ind w:left="7938" w:right="-426" w:firstLine="709"/>
      <w:jc w:val="right"/>
    </w:pPr>
  </w:p>
  <w:p w14:paraId="349F4E39" w14:textId="77777777" w:rsidR="00180A71" w:rsidRDefault="003E30E0" w:rsidP="00180A71">
    <w:pPr>
      <w:pStyle w:val="a3"/>
      <w:tabs>
        <w:tab w:val="clear" w:pos="4536"/>
        <w:tab w:val="clear" w:pos="9072"/>
      </w:tabs>
      <w:spacing w:before="0"/>
      <w:ind w:left="7938" w:right="-426" w:firstLine="709"/>
      <w:jc w:val="right"/>
    </w:pPr>
    <w:sdt>
      <w:sdtPr>
        <w:id w:val="1048109394"/>
        <w:docPartObj>
          <w:docPartGallery w:val="Page Numbers (Top of Page)"/>
          <w:docPartUnique/>
        </w:docPartObj>
      </w:sdtPr>
      <w:sdtEndPr>
        <w:rPr>
          <w:noProof/>
          <w:sz w:val="24"/>
          <w:szCs w:val="24"/>
        </w:rPr>
      </w:sdtEndPr>
      <w:sdtContent>
        <w:r w:rsidR="00180A71" w:rsidRPr="00407D06">
          <w:rPr>
            <w:sz w:val="24"/>
            <w:szCs w:val="24"/>
          </w:rPr>
          <w:fldChar w:fldCharType="begin"/>
        </w:r>
        <w:r w:rsidR="00180A71" w:rsidRPr="00407D06">
          <w:rPr>
            <w:sz w:val="24"/>
            <w:szCs w:val="24"/>
          </w:rPr>
          <w:instrText xml:space="preserve"> PAGE   \* MERGEFORMAT </w:instrText>
        </w:r>
        <w:r w:rsidR="00180A71" w:rsidRPr="00407D06">
          <w:rPr>
            <w:sz w:val="24"/>
            <w:szCs w:val="24"/>
          </w:rPr>
          <w:fldChar w:fldCharType="separate"/>
        </w:r>
        <w:r w:rsidR="00305A28">
          <w:rPr>
            <w:noProof/>
            <w:sz w:val="24"/>
            <w:szCs w:val="24"/>
          </w:rPr>
          <w:t>3</w:t>
        </w:r>
        <w:r w:rsidR="00180A71" w:rsidRPr="00407D06">
          <w:rPr>
            <w:noProof/>
            <w:sz w:val="24"/>
            <w:szCs w:val="24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56E2B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F77FD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0A45F2"/>
    <w:multiLevelType w:val="hybridMultilevel"/>
    <w:tmpl w:val="2B76C16A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9AA02F9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1D6030"/>
    <w:multiLevelType w:val="hybridMultilevel"/>
    <w:tmpl w:val="C6E6F4A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DA64069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C83D7E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8A76B2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1FC033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4C609B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D0041A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84DFD"/>
    <w:multiLevelType w:val="hybridMultilevel"/>
    <w:tmpl w:val="5BE4D4F6"/>
    <w:lvl w:ilvl="0" w:tplc="A20C0EF4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99D8883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D04DE"/>
    <w:multiLevelType w:val="hybridMultilevel"/>
    <w:tmpl w:val="D4208F8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B64C0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8453B0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4C72E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67C6A8B"/>
    <w:multiLevelType w:val="hybridMultilevel"/>
    <w:tmpl w:val="5878651C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3173ED"/>
    <w:multiLevelType w:val="hybridMultilevel"/>
    <w:tmpl w:val="5C9ADE62"/>
    <w:lvl w:ilvl="0" w:tplc="A20C0EF4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6B178E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3DF06061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6B67C0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9354766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EC4F25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2519A0"/>
    <w:multiLevelType w:val="multilevel"/>
    <w:tmpl w:val="9F283B2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57E06E9E"/>
    <w:multiLevelType w:val="multilevel"/>
    <w:tmpl w:val="8FCAE2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4"/>
      </w:rPr>
    </w:lvl>
  </w:abstractNum>
  <w:abstractNum w:abstractNumId="32">
    <w:nsid w:val="595A2A17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1A2642"/>
    <w:multiLevelType w:val="hybridMultilevel"/>
    <w:tmpl w:val="E49CED12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A3F3643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636988"/>
    <w:multiLevelType w:val="hybridMultilevel"/>
    <w:tmpl w:val="A6F46A80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727CA7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485610C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9952726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C126EF"/>
    <w:multiLevelType w:val="multilevel"/>
    <w:tmpl w:val="796A77D2"/>
    <w:lvl w:ilvl="0">
      <w:start w:val="1"/>
      <w:numFmt w:val="decimal"/>
      <w:lvlText w:val="%1."/>
      <w:lvlJc w:val="left"/>
      <w:pPr>
        <w:ind w:left="1710" w:hanging="99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2">
    <w:nsid w:val="7F635812"/>
    <w:multiLevelType w:val="hybridMultilevel"/>
    <w:tmpl w:val="D86C4700"/>
    <w:lvl w:ilvl="0" w:tplc="884C38B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8"/>
  </w:num>
  <w:num w:numId="3">
    <w:abstractNumId w:val="8"/>
    <w:lvlOverride w:ilvl="0">
      <w:startOverride w:val="1"/>
    </w:lvlOverride>
  </w:num>
  <w:num w:numId="4">
    <w:abstractNumId w:val="22"/>
  </w:num>
  <w:num w:numId="5">
    <w:abstractNumId w:val="31"/>
  </w:num>
  <w:num w:numId="6">
    <w:abstractNumId w:val="30"/>
  </w:num>
  <w:num w:numId="7">
    <w:abstractNumId w:val="19"/>
  </w:num>
  <w:num w:numId="8">
    <w:abstractNumId w:val="3"/>
  </w:num>
  <w:num w:numId="9">
    <w:abstractNumId w:val="35"/>
  </w:num>
  <w:num w:numId="10">
    <w:abstractNumId w:val="28"/>
  </w:num>
  <w:num w:numId="11">
    <w:abstractNumId w:val="10"/>
  </w:num>
  <w:num w:numId="12">
    <w:abstractNumId w:val="24"/>
  </w:num>
  <w:num w:numId="13">
    <w:abstractNumId w:val="2"/>
  </w:num>
  <w:num w:numId="14">
    <w:abstractNumId w:val="41"/>
  </w:num>
  <w:num w:numId="15">
    <w:abstractNumId w:val="31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080" w:hanging="720"/>
        </w:pPr>
        <w:rPr>
          <w:rFonts w:hint="default"/>
          <w:b/>
          <w:sz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  <w:sz w:val="2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40" w:hanging="1080"/>
        </w:pPr>
        <w:rPr>
          <w:rFonts w:hint="default"/>
          <w:sz w:val="24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  <w:sz w:val="24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00" w:hanging="1440"/>
        </w:pPr>
        <w:rPr>
          <w:rFonts w:hint="default"/>
          <w:sz w:val="24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  <w:sz w:val="24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160" w:hanging="1800"/>
        </w:pPr>
        <w:rPr>
          <w:rFonts w:hint="default"/>
          <w:sz w:val="24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  <w:sz w:val="24"/>
        </w:rPr>
      </w:lvl>
    </w:lvlOverride>
  </w:num>
  <w:num w:numId="16">
    <w:abstractNumId w:val="42"/>
  </w:num>
  <w:num w:numId="17">
    <w:abstractNumId w:val="21"/>
  </w:num>
  <w:num w:numId="18">
    <w:abstractNumId w:val="17"/>
  </w:num>
  <w:num w:numId="19">
    <w:abstractNumId w:val="36"/>
  </w:num>
  <w:num w:numId="20">
    <w:abstractNumId w:val="25"/>
  </w:num>
  <w:num w:numId="21">
    <w:abstractNumId w:val="23"/>
  </w:num>
  <w:num w:numId="22">
    <w:abstractNumId w:val="18"/>
  </w:num>
  <w:num w:numId="23">
    <w:abstractNumId w:val="0"/>
  </w:num>
  <w:num w:numId="24">
    <w:abstractNumId w:val="39"/>
  </w:num>
  <w:num w:numId="25">
    <w:abstractNumId w:val="27"/>
  </w:num>
  <w:num w:numId="26">
    <w:abstractNumId w:val="37"/>
  </w:num>
  <w:num w:numId="27">
    <w:abstractNumId w:val="4"/>
  </w:num>
  <w:num w:numId="28">
    <w:abstractNumId w:val="9"/>
  </w:num>
  <w:num w:numId="29">
    <w:abstractNumId w:val="20"/>
  </w:num>
  <w:num w:numId="30">
    <w:abstractNumId w:val="11"/>
  </w:num>
  <w:num w:numId="31">
    <w:abstractNumId w:val="29"/>
  </w:num>
  <w:num w:numId="32">
    <w:abstractNumId w:val="34"/>
  </w:num>
  <w:num w:numId="33">
    <w:abstractNumId w:val="26"/>
  </w:num>
  <w:num w:numId="34">
    <w:abstractNumId w:val="14"/>
  </w:num>
  <w:num w:numId="35">
    <w:abstractNumId w:val="7"/>
  </w:num>
  <w:num w:numId="36">
    <w:abstractNumId w:val="40"/>
  </w:num>
  <w:num w:numId="37">
    <w:abstractNumId w:val="6"/>
  </w:num>
  <w:num w:numId="38">
    <w:abstractNumId w:val="32"/>
  </w:num>
  <w:num w:numId="39">
    <w:abstractNumId w:val="38"/>
  </w:num>
  <w:num w:numId="40">
    <w:abstractNumId w:val="12"/>
  </w:num>
  <w:num w:numId="41">
    <w:abstractNumId w:val="5"/>
  </w:num>
  <w:num w:numId="42">
    <w:abstractNumId w:val="16"/>
  </w:num>
  <w:num w:numId="43">
    <w:abstractNumId w:val="15"/>
  </w:num>
  <w:num w:numId="44">
    <w:abstractNumId w:val="1"/>
  </w:num>
  <w:num w:numId="45">
    <w:abstractNumId w:val="3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2E"/>
    <w:rsid w:val="000275FF"/>
    <w:rsid w:val="00052593"/>
    <w:rsid w:val="000648D1"/>
    <w:rsid w:val="000716A8"/>
    <w:rsid w:val="00091E8B"/>
    <w:rsid w:val="000C0E6F"/>
    <w:rsid w:val="000C2EB0"/>
    <w:rsid w:val="000D76C5"/>
    <w:rsid w:val="000D7D6B"/>
    <w:rsid w:val="000E450E"/>
    <w:rsid w:val="0011286B"/>
    <w:rsid w:val="00112B21"/>
    <w:rsid w:val="00141A82"/>
    <w:rsid w:val="00145B65"/>
    <w:rsid w:val="00153881"/>
    <w:rsid w:val="00164841"/>
    <w:rsid w:val="0018004C"/>
    <w:rsid w:val="00180A71"/>
    <w:rsid w:val="001A49D4"/>
    <w:rsid w:val="001A6796"/>
    <w:rsid w:val="001C4414"/>
    <w:rsid w:val="001D2E9C"/>
    <w:rsid w:val="001E4CCD"/>
    <w:rsid w:val="00213735"/>
    <w:rsid w:val="00230123"/>
    <w:rsid w:val="00241C70"/>
    <w:rsid w:val="00243B0A"/>
    <w:rsid w:val="00244659"/>
    <w:rsid w:val="0025496E"/>
    <w:rsid w:val="002605D0"/>
    <w:rsid w:val="00270143"/>
    <w:rsid w:val="00275C84"/>
    <w:rsid w:val="002A1894"/>
    <w:rsid w:val="002B0315"/>
    <w:rsid w:val="002D520F"/>
    <w:rsid w:val="002D60B0"/>
    <w:rsid w:val="002E3EAE"/>
    <w:rsid w:val="002F237C"/>
    <w:rsid w:val="002F4862"/>
    <w:rsid w:val="002F78C3"/>
    <w:rsid w:val="00305A28"/>
    <w:rsid w:val="0030747E"/>
    <w:rsid w:val="00322949"/>
    <w:rsid w:val="00325AD3"/>
    <w:rsid w:val="00332F12"/>
    <w:rsid w:val="003524CF"/>
    <w:rsid w:val="00352FBB"/>
    <w:rsid w:val="0035427E"/>
    <w:rsid w:val="00357470"/>
    <w:rsid w:val="00357D99"/>
    <w:rsid w:val="0037036C"/>
    <w:rsid w:val="003B0AEB"/>
    <w:rsid w:val="003C09CE"/>
    <w:rsid w:val="003D2ABF"/>
    <w:rsid w:val="003E1F18"/>
    <w:rsid w:val="003E234F"/>
    <w:rsid w:val="003E30E0"/>
    <w:rsid w:val="003E3B2C"/>
    <w:rsid w:val="003F09A4"/>
    <w:rsid w:val="003F1310"/>
    <w:rsid w:val="003F25B1"/>
    <w:rsid w:val="003F373E"/>
    <w:rsid w:val="00407D06"/>
    <w:rsid w:val="0041190D"/>
    <w:rsid w:val="004162D0"/>
    <w:rsid w:val="004646BE"/>
    <w:rsid w:val="004838C7"/>
    <w:rsid w:val="00483E61"/>
    <w:rsid w:val="00492013"/>
    <w:rsid w:val="004927F1"/>
    <w:rsid w:val="004A6E50"/>
    <w:rsid w:val="004B0B1D"/>
    <w:rsid w:val="004E0B1C"/>
    <w:rsid w:val="004F4E33"/>
    <w:rsid w:val="005120F5"/>
    <w:rsid w:val="00512F73"/>
    <w:rsid w:val="00516326"/>
    <w:rsid w:val="00537612"/>
    <w:rsid w:val="0055408E"/>
    <w:rsid w:val="005556B2"/>
    <w:rsid w:val="005775F5"/>
    <w:rsid w:val="005830E2"/>
    <w:rsid w:val="00596542"/>
    <w:rsid w:val="005A53C5"/>
    <w:rsid w:val="005A61F9"/>
    <w:rsid w:val="005A72BC"/>
    <w:rsid w:val="005C1B03"/>
    <w:rsid w:val="005C5B15"/>
    <w:rsid w:val="005C72A1"/>
    <w:rsid w:val="00601AF5"/>
    <w:rsid w:val="00615B86"/>
    <w:rsid w:val="0064638D"/>
    <w:rsid w:val="006507B0"/>
    <w:rsid w:val="00653C40"/>
    <w:rsid w:val="006932BE"/>
    <w:rsid w:val="006A572E"/>
    <w:rsid w:val="006A6044"/>
    <w:rsid w:val="006B6E9D"/>
    <w:rsid w:val="006B7F99"/>
    <w:rsid w:val="006E532E"/>
    <w:rsid w:val="006F2398"/>
    <w:rsid w:val="006F580F"/>
    <w:rsid w:val="00713E4B"/>
    <w:rsid w:val="0071573E"/>
    <w:rsid w:val="0072297B"/>
    <w:rsid w:val="007326DD"/>
    <w:rsid w:val="007459DB"/>
    <w:rsid w:val="0075387F"/>
    <w:rsid w:val="00755D76"/>
    <w:rsid w:val="00755E71"/>
    <w:rsid w:val="00777D35"/>
    <w:rsid w:val="00780302"/>
    <w:rsid w:val="00790B81"/>
    <w:rsid w:val="007972D4"/>
    <w:rsid w:val="007A7BA7"/>
    <w:rsid w:val="007B3F5D"/>
    <w:rsid w:val="007C1B8C"/>
    <w:rsid w:val="007C6C3A"/>
    <w:rsid w:val="007F2E7A"/>
    <w:rsid w:val="0080419A"/>
    <w:rsid w:val="00814A7A"/>
    <w:rsid w:val="00827991"/>
    <w:rsid w:val="00830131"/>
    <w:rsid w:val="00837A0F"/>
    <w:rsid w:val="00841B4C"/>
    <w:rsid w:val="00883F33"/>
    <w:rsid w:val="008915B3"/>
    <w:rsid w:val="0089498E"/>
    <w:rsid w:val="008A12C3"/>
    <w:rsid w:val="008B13E3"/>
    <w:rsid w:val="008B2E92"/>
    <w:rsid w:val="008D7365"/>
    <w:rsid w:val="008E0E63"/>
    <w:rsid w:val="008E1EEC"/>
    <w:rsid w:val="00901723"/>
    <w:rsid w:val="009057A3"/>
    <w:rsid w:val="00907D05"/>
    <w:rsid w:val="0091031D"/>
    <w:rsid w:val="0091401E"/>
    <w:rsid w:val="00917320"/>
    <w:rsid w:val="00920978"/>
    <w:rsid w:val="00927AA3"/>
    <w:rsid w:val="00930953"/>
    <w:rsid w:val="0093181A"/>
    <w:rsid w:val="0095285B"/>
    <w:rsid w:val="00984B46"/>
    <w:rsid w:val="00995E3F"/>
    <w:rsid w:val="00997B90"/>
    <w:rsid w:val="009A35FF"/>
    <w:rsid w:val="009F563D"/>
    <w:rsid w:val="00A062B5"/>
    <w:rsid w:val="00A10978"/>
    <w:rsid w:val="00A116FD"/>
    <w:rsid w:val="00A23B2E"/>
    <w:rsid w:val="00A4207F"/>
    <w:rsid w:val="00A545BA"/>
    <w:rsid w:val="00A63280"/>
    <w:rsid w:val="00A656B9"/>
    <w:rsid w:val="00AB19CA"/>
    <w:rsid w:val="00AB26B5"/>
    <w:rsid w:val="00AB661B"/>
    <w:rsid w:val="00AD40E6"/>
    <w:rsid w:val="00AE0BD9"/>
    <w:rsid w:val="00AE6420"/>
    <w:rsid w:val="00B122D8"/>
    <w:rsid w:val="00B357A1"/>
    <w:rsid w:val="00B4225D"/>
    <w:rsid w:val="00B44BC3"/>
    <w:rsid w:val="00B801EA"/>
    <w:rsid w:val="00B83EBC"/>
    <w:rsid w:val="00BA0106"/>
    <w:rsid w:val="00BA6077"/>
    <w:rsid w:val="00BA7573"/>
    <w:rsid w:val="00BC68D8"/>
    <w:rsid w:val="00BE089D"/>
    <w:rsid w:val="00BF2B36"/>
    <w:rsid w:val="00BF33F0"/>
    <w:rsid w:val="00C1139F"/>
    <w:rsid w:val="00C11D1E"/>
    <w:rsid w:val="00C17451"/>
    <w:rsid w:val="00C21EC2"/>
    <w:rsid w:val="00C55733"/>
    <w:rsid w:val="00C63732"/>
    <w:rsid w:val="00C7697D"/>
    <w:rsid w:val="00CA1E62"/>
    <w:rsid w:val="00CC12A0"/>
    <w:rsid w:val="00CC4898"/>
    <w:rsid w:val="00CF251D"/>
    <w:rsid w:val="00D1582D"/>
    <w:rsid w:val="00D1611F"/>
    <w:rsid w:val="00D42BAE"/>
    <w:rsid w:val="00D473CC"/>
    <w:rsid w:val="00D62245"/>
    <w:rsid w:val="00D92BB2"/>
    <w:rsid w:val="00D93810"/>
    <w:rsid w:val="00DA4540"/>
    <w:rsid w:val="00DB325B"/>
    <w:rsid w:val="00DC60D2"/>
    <w:rsid w:val="00DE6D31"/>
    <w:rsid w:val="00DF3B04"/>
    <w:rsid w:val="00DF5FD9"/>
    <w:rsid w:val="00DF73FA"/>
    <w:rsid w:val="00E064A1"/>
    <w:rsid w:val="00E64239"/>
    <w:rsid w:val="00E74103"/>
    <w:rsid w:val="00E82ABC"/>
    <w:rsid w:val="00E840AA"/>
    <w:rsid w:val="00E87373"/>
    <w:rsid w:val="00E956E7"/>
    <w:rsid w:val="00EB7A82"/>
    <w:rsid w:val="00ED2FF9"/>
    <w:rsid w:val="00ED3F5F"/>
    <w:rsid w:val="00EE79C8"/>
    <w:rsid w:val="00EF4963"/>
    <w:rsid w:val="00F165A1"/>
    <w:rsid w:val="00F2676D"/>
    <w:rsid w:val="00F35540"/>
    <w:rsid w:val="00F368E2"/>
    <w:rsid w:val="00F52DE2"/>
    <w:rsid w:val="00F80982"/>
    <w:rsid w:val="00FA03E9"/>
    <w:rsid w:val="00FA30D1"/>
    <w:rsid w:val="00FA7528"/>
    <w:rsid w:val="00FE6E7D"/>
    <w:rsid w:val="00FF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28B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3C5"/>
    <w:pPr>
      <w:spacing w:before="120" w:after="120" w:line="276" w:lineRule="auto"/>
      <w:jc w:val="both"/>
    </w:pPr>
    <w:rPr>
      <w:rFonts w:ascii="Trebuchet MS" w:hAnsi="Trebuchet MS"/>
    </w:rPr>
  </w:style>
  <w:style w:type="paragraph" w:styleId="1">
    <w:name w:val="heading 1"/>
    <w:basedOn w:val="a"/>
    <w:next w:val="a"/>
    <w:link w:val="10"/>
    <w:uiPriority w:val="9"/>
    <w:qFormat/>
    <w:rsid w:val="00F52DE2"/>
    <w:pPr>
      <w:keepNext/>
      <w:keepLines/>
      <w:outlineLvl w:val="0"/>
    </w:pPr>
    <w:rPr>
      <w:rFonts w:eastAsiaTheme="majorEastAsia" w:cstheme="majorBidi"/>
      <w:b/>
      <w:smallCaps/>
      <w:sz w:val="26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25AD3"/>
    <w:pPr>
      <w:keepNext/>
      <w:keepLines/>
      <w:outlineLvl w:val="1"/>
    </w:pPr>
    <w:rPr>
      <w:rFonts w:eastAsiaTheme="majorEastAsia" w:cs="Times New Roman"/>
      <w:b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F52DE2"/>
    <w:pPr>
      <w:keepNext/>
      <w:keepLines/>
      <w:numPr>
        <w:numId w:val="4"/>
      </w:numPr>
      <w:outlineLvl w:val="2"/>
    </w:pPr>
    <w:rPr>
      <w:rFonts w:eastAsiaTheme="majorEastAsia" w:cstheme="majorBidi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930953"/>
  </w:style>
  <w:style w:type="paragraph" w:styleId="a5">
    <w:name w:val="footer"/>
    <w:basedOn w:val="a"/>
    <w:link w:val="a6"/>
    <w:uiPriority w:val="99"/>
    <w:unhideWhenUsed/>
    <w:rsid w:val="0093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930953"/>
  </w:style>
  <w:style w:type="table" w:styleId="a7">
    <w:name w:val="Table Grid"/>
    <w:basedOn w:val="a1"/>
    <w:uiPriority w:val="39"/>
    <w:rsid w:val="00930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basedOn w:val="a0"/>
    <w:link w:val="1"/>
    <w:uiPriority w:val="9"/>
    <w:rsid w:val="00F52DE2"/>
    <w:rPr>
      <w:rFonts w:ascii="Trebuchet MS" w:eastAsiaTheme="majorEastAsia" w:hAnsi="Trebuchet MS" w:cstheme="majorBidi"/>
      <w:b/>
      <w:smallCaps/>
      <w:sz w:val="26"/>
      <w:szCs w:val="32"/>
    </w:rPr>
  </w:style>
  <w:style w:type="character" w:customStyle="1" w:styleId="20">
    <w:name w:val="Заглавие 2 Знак"/>
    <w:basedOn w:val="a0"/>
    <w:link w:val="2"/>
    <w:uiPriority w:val="9"/>
    <w:rsid w:val="00325AD3"/>
    <w:rPr>
      <w:rFonts w:ascii="Trebuchet MS" w:eastAsiaTheme="majorEastAsia" w:hAnsi="Trebuchet MS" w:cs="Times New Roman"/>
      <w:b/>
      <w:sz w:val="24"/>
      <w:szCs w:val="24"/>
    </w:rPr>
  </w:style>
  <w:style w:type="character" w:customStyle="1" w:styleId="30">
    <w:name w:val="Заглавие 3 Знак"/>
    <w:basedOn w:val="a0"/>
    <w:link w:val="3"/>
    <w:uiPriority w:val="9"/>
    <w:rsid w:val="00F52DE2"/>
    <w:rPr>
      <w:rFonts w:ascii="Trebuchet MS" w:eastAsiaTheme="majorEastAsia" w:hAnsi="Trebuchet MS" w:cstheme="majorBidi"/>
      <w:b/>
      <w:sz w:val="24"/>
      <w:szCs w:val="24"/>
    </w:rPr>
  </w:style>
  <w:style w:type="paragraph" w:styleId="a8">
    <w:name w:val="List Paragraph"/>
    <w:aliases w:val="ПАРАГРАФ"/>
    <w:basedOn w:val="a"/>
    <w:link w:val="a9"/>
    <w:uiPriority w:val="34"/>
    <w:qFormat/>
    <w:rsid w:val="001D2E9C"/>
    <w:pPr>
      <w:spacing w:line="240" w:lineRule="auto"/>
      <w:ind w:left="720"/>
      <w:contextualSpacing/>
    </w:pPr>
    <w:rPr>
      <w:rFonts w:ascii="Times New Roman" w:hAnsi="Times New Roman"/>
      <w:sz w:val="26"/>
    </w:rPr>
  </w:style>
  <w:style w:type="character" w:customStyle="1" w:styleId="a9">
    <w:name w:val="Списък на абзаци Знак"/>
    <w:aliases w:val="ПАРАГРАФ Знак"/>
    <w:link w:val="a8"/>
    <w:uiPriority w:val="34"/>
    <w:rsid w:val="001D2E9C"/>
    <w:rPr>
      <w:rFonts w:ascii="Times New Roman" w:hAnsi="Times New Roman"/>
      <w:sz w:val="26"/>
    </w:rPr>
  </w:style>
  <w:style w:type="paragraph" w:styleId="aa">
    <w:name w:val="TOC Heading"/>
    <w:basedOn w:val="1"/>
    <w:next w:val="a"/>
    <w:uiPriority w:val="39"/>
    <w:unhideWhenUsed/>
    <w:qFormat/>
    <w:rsid w:val="00995E3F"/>
    <w:pPr>
      <w:spacing w:after="0" w:line="259" w:lineRule="auto"/>
      <w:outlineLvl w:val="9"/>
    </w:pPr>
    <w:rPr>
      <w:rFonts w:asciiTheme="majorHAnsi" w:hAnsiTheme="majorHAnsi"/>
      <w:b w:val="0"/>
      <w:smallCaps w:val="0"/>
      <w:color w:val="2F5496" w:themeColor="accent1" w:themeShade="BF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995E3F"/>
    <w:pPr>
      <w:tabs>
        <w:tab w:val="right" w:leader="dot" w:pos="9062"/>
      </w:tabs>
    </w:pPr>
    <w:rPr>
      <w:rFonts w:cs="Times New Roman"/>
      <w:b/>
      <w:smallCaps/>
      <w:noProof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995E3F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995E3F"/>
    <w:pPr>
      <w:spacing w:after="100"/>
      <w:ind w:left="440"/>
    </w:pPr>
  </w:style>
  <w:style w:type="character" w:styleId="ab">
    <w:name w:val="Hyperlink"/>
    <w:basedOn w:val="a0"/>
    <w:uiPriority w:val="99"/>
    <w:unhideWhenUsed/>
    <w:rsid w:val="00995E3F"/>
    <w:rPr>
      <w:color w:val="0563C1" w:themeColor="hyperlink"/>
      <w:u w:val="single"/>
    </w:rPr>
  </w:style>
  <w:style w:type="paragraph" w:customStyle="1" w:styleId="Default">
    <w:name w:val="Default"/>
    <w:rsid w:val="005376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Strong"/>
    <w:basedOn w:val="a0"/>
    <w:uiPriority w:val="22"/>
    <w:qFormat/>
    <w:rsid w:val="00091E8B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11286B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e">
    <w:name w:val="Изнесен текст Знак"/>
    <w:basedOn w:val="a0"/>
    <w:link w:val="ad"/>
    <w:uiPriority w:val="99"/>
    <w:semiHidden/>
    <w:rsid w:val="0011286B"/>
    <w:rPr>
      <w:rFonts w:ascii="Lucida Grande" w:hAnsi="Lucida Grande" w:cs="Lucida Grande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11286B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11286B"/>
    <w:pPr>
      <w:spacing w:line="240" w:lineRule="auto"/>
    </w:pPr>
    <w:rPr>
      <w:sz w:val="24"/>
      <w:szCs w:val="24"/>
    </w:rPr>
  </w:style>
  <w:style w:type="character" w:customStyle="1" w:styleId="af1">
    <w:name w:val="Текст на коментар Знак"/>
    <w:basedOn w:val="a0"/>
    <w:link w:val="af0"/>
    <w:uiPriority w:val="99"/>
    <w:semiHidden/>
    <w:rsid w:val="0011286B"/>
    <w:rPr>
      <w:rFonts w:ascii="Trebuchet MS" w:hAnsi="Trebuchet MS"/>
      <w:sz w:val="24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1286B"/>
    <w:rPr>
      <w:b/>
      <w:bCs/>
      <w:sz w:val="20"/>
      <w:szCs w:val="20"/>
    </w:rPr>
  </w:style>
  <w:style w:type="character" w:customStyle="1" w:styleId="af3">
    <w:name w:val="Предмет на коментар Знак"/>
    <w:basedOn w:val="af1"/>
    <w:link w:val="af2"/>
    <w:uiPriority w:val="99"/>
    <w:semiHidden/>
    <w:rsid w:val="0011286B"/>
    <w:rPr>
      <w:rFonts w:ascii="Trebuchet MS" w:hAnsi="Trebuchet MS"/>
      <w:b/>
      <w:bCs/>
      <w:sz w:val="20"/>
      <w:szCs w:val="20"/>
    </w:rPr>
  </w:style>
  <w:style w:type="character" w:customStyle="1" w:styleId="tlid-translation">
    <w:name w:val="tlid-translation"/>
    <w:basedOn w:val="a0"/>
    <w:rsid w:val="003F37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3C5"/>
    <w:pPr>
      <w:spacing w:before="120" w:after="120" w:line="276" w:lineRule="auto"/>
      <w:jc w:val="both"/>
    </w:pPr>
    <w:rPr>
      <w:rFonts w:ascii="Trebuchet MS" w:hAnsi="Trebuchet MS"/>
    </w:rPr>
  </w:style>
  <w:style w:type="paragraph" w:styleId="1">
    <w:name w:val="heading 1"/>
    <w:basedOn w:val="a"/>
    <w:next w:val="a"/>
    <w:link w:val="10"/>
    <w:uiPriority w:val="9"/>
    <w:qFormat/>
    <w:rsid w:val="00F52DE2"/>
    <w:pPr>
      <w:keepNext/>
      <w:keepLines/>
      <w:outlineLvl w:val="0"/>
    </w:pPr>
    <w:rPr>
      <w:rFonts w:eastAsiaTheme="majorEastAsia" w:cstheme="majorBidi"/>
      <w:b/>
      <w:smallCaps/>
      <w:sz w:val="26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25AD3"/>
    <w:pPr>
      <w:keepNext/>
      <w:keepLines/>
      <w:outlineLvl w:val="1"/>
    </w:pPr>
    <w:rPr>
      <w:rFonts w:eastAsiaTheme="majorEastAsia" w:cs="Times New Roman"/>
      <w:b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F52DE2"/>
    <w:pPr>
      <w:keepNext/>
      <w:keepLines/>
      <w:numPr>
        <w:numId w:val="4"/>
      </w:numPr>
      <w:outlineLvl w:val="2"/>
    </w:pPr>
    <w:rPr>
      <w:rFonts w:eastAsiaTheme="majorEastAsia" w:cstheme="majorBidi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930953"/>
  </w:style>
  <w:style w:type="paragraph" w:styleId="a5">
    <w:name w:val="footer"/>
    <w:basedOn w:val="a"/>
    <w:link w:val="a6"/>
    <w:uiPriority w:val="99"/>
    <w:unhideWhenUsed/>
    <w:rsid w:val="0093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930953"/>
  </w:style>
  <w:style w:type="table" w:styleId="a7">
    <w:name w:val="Table Grid"/>
    <w:basedOn w:val="a1"/>
    <w:uiPriority w:val="39"/>
    <w:rsid w:val="00930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basedOn w:val="a0"/>
    <w:link w:val="1"/>
    <w:uiPriority w:val="9"/>
    <w:rsid w:val="00F52DE2"/>
    <w:rPr>
      <w:rFonts w:ascii="Trebuchet MS" w:eastAsiaTheme="majorEastAsia" w:hAnsi="Trebuchet MS" w:cstheme="majorBidi"/>
      <w:b/>
      <w:smallCaps/>
      <w:sz w:val="26"/>
      <w:szCs w:val="32"/>
    </w:rPr>
  </w:style>
  <w:style w:type="character" w:customStyle="1" w:styleId="20">
    <w:name w:val="Заглавие 2 Знак"/>
    <w:basedOn w:val="a0"/>
    <w:link w:val="2"/>
    <w:uiPriority w:val="9"/>
    <w:rsid w:val="00325AD3"/>
    <w:rPr>
      <w:rFonts w:ascii="Trebuchet MS" w:eastAsiaTheme="majorEastAsia" w:hAnsi="Trebuchet MS" w:cs="Times New Roman"/>
      <w:b/>
      <w:sz w:val="24"/>
      <w:szCs w:val="24"/>
    </w:rPr>
  </w:style>
  <w:style w:type="character" w:customStyle="1" w:styleId="30">
    <w:name w:val="Заглавие 3 Знак"/>
    <w:basedOn w:val="a0"/>
    <w:link w:val="3"/>
    <w:uiPriority w:val="9"/>
    <w:rsid w:val="00F52DE2"/>
    <w:rPr>
      <w:rFonts w:ascii="Trebuchet MS" w:eastAsiaTheme="majorEastAsia" w:hAnsi="Trebuchet MS" w:cstheme="majorBidi"/>
      <w:b/>
      <w:sz w:val="24"/>
      <w:szCs w:val="24"/>
    </w:rPr>
  </w:style>
  <w:style w:type="paragraph" w:styleId="a8">
    <w:name w:val="List Paragraph"/>
    <w:aliases w:val="ПАРАГРАФ"/>
    <w:basedOn w:val="a"/>
    <w:link w:val="a9"/>
    <w:uiPriority w:val="34"/>
    <w:qFormat/>
    <w:rsid w:val="001D2E9C"/>
    <w:pPr>
      <w:spacing w:line="240" w:lineRule="auto"/>
      <w:ind w:left="720"/>
      <w:contextualSpacing/>
    </w:pPr>
    <w:rPr>
      <w:rFonts w:ascii="Times New Roman" w:hAnsi="Times New Roman"/>
      <w:sz w:val="26"/>
    </w:rPr>
  </w:style>
  <w:style w:type="character" w:customStyle="1" w:styleId="a9">
    <w:name w:val="Списък на абзаци Знак"/>
    <w:aliases w:val="ПАРАГРАФ Знак"/>
    <w:link w:val="a8"/>
    <w:uiPriority w:val="34"/>
    <w:rsid w:val="001D2E9C"/>
    <w:rPr>
      <w:rFonts w:ascii="Times New Roman" w:hAnsi="Times New Roman"/>
      <w:sz w:val="26"/>
    </w:rPr>
  </w:style>
  <w:style w:type="paragraph" w:styleId="aa">
    <w:name w:val="TOC Heading"/>
    <w:basedOn w:val="1"/>
    <w:next w:val="a"/>
    <w:uiPriority w:val="39"/>
    <w:unhideWhenUsed/>
    <w:qFormat/>
    <w:rsid w:val="00995E3F"/>
    <w:pPr>
      <w:spacing w:after="0" w:line="259" w:lineRule="auto"/>
      <w:outlineLvl w:val="9"/>
    </w:pPr>
    <w:rPr>
      <w:rFonts w:asciiTheme="majorHAnsi" w:hAnsiTheme="majorHAnsi"/>
      <w:b w:val="0"/>
      <w:smallCaps w:val="0"/>
      <w:color w:val="2F5496" w:themeColor="accent1" w:themeShade="BF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995E3F"/>
    <w:pPr>
      <w:tabs>
        <w:tab w:val="right" w:leader="dot" w:pos="9062"/>
      </w:tabs>
    </w:pPr>
    <w:rPr>
      <w:rFonts w:cs="Times New Roman"/>
      <w:b/>
      <w:smallCaps/>
      <w:noProof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995E3F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995E3F"/>
    <w:pPr>
      <w:spacing w:after="100"/>
      <w:ind w:left="440"/>
    </w:pPr>
  </w:style>
  <w:style w:type="character" w:styleId="ab">
    <w:name w:val="Hyperlink"/>
    <w:basedOn w:val="a0"/>
    <w:uiPriority w:val="99"/>
    <w:unhideWhenUsed/>
    <w:rsid w:val="00995E3F"/>
    <w:rPr>
      <w:color w:val="0563C1" w:themeColor="hyperlink"/>
      <w:u w:val="single"/>
    </w:rPr>
  </w:style>
  <w:style w:type="paragraph" w:customStyle="1" w:styleId="Default">
    <w:name w:val="Default"/>
    <w:rsid w:val="005376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Strong"/>
    <w:basedOn w:val="a0"/>
    <w:uiPriority w:val="22"/>
    <w:qFormat/>
    <w:rsid w:val="00091E8B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11286B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e">
    <w:name w:val="Изнесен текст Знак"/>
    <w:basedOn w:val="a0"/>
    <w:link w:val="ad"/>
    <w:uiPriority w:val="99"/>
    <w:semiHidden/>
    <w:rsid w:val="0011286B"/>
    <w:rPr>
      <w:rFonts w:ascii="Lucida Grande" w:hAnsi="Lucida Grande" w:cs="Lucida Grande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11286B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11286B"/>
    <w:pPr>
      <w:spacing w:line="240" w:lineRule="auto"/>
    </w:pPr>
    <w:rPr>
      <w:sz w:val="24"/>
      <w:szCs w:val="24"/>
    </w:rPr>
  </w:style>
  <w:style w:type="character" w:customStyle="1" w:styleId="af1">
    <w:name w:val="Текст на коментар Знак"/>
    <w:basedOn w:val="a0"/>
    <w:link w:val="af0"/>
    <w:uiPriority w:val="99"/>
    <w:semiHidden/>
    <w:rsid w:val="0011286B"/>
    <w:rPr>
      <w:rFonts w:ascii="Trebuchet MS" w:hAnsi="Trebuchet MS"/>
      <w:sz w:val="24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1286B"/>
    <w:rPr>
      <w:b/>
      <w:bCs/>
      <w:sz w:val="20"/>
      <w:szCs w:val="20"/>
    </w:rPr>
  </w:style>
  <w:style w:type="character" w:customStyle="1" w:styleId="af3">
    <w:name w:val="Предмет на коментар Знак"/>
    <w:basedOn w:val="af1"/>
    <w:link w:val="af2"/>
    <w:uiPriority w:val="99"/>
    <w:semiHidden/>
    <w:rsid w:val="0011286B"/>
    <w:rPr>
      <w:rFonts w:ascii="Trebuchet MS" w:hAnsi="Trebuchet MS"/>
      <w:b/>
      <w:bCs/>
      <w:sz w:val="20"/>
      <w:szCs w:val="20"/>
    </w:rPr>
  </w:style>
  <w:style w:type="character" w:customStyle="1" w:styleId="tlid-translation">
    <w:name w:val="tlid-translation"/>
    <w:basedOn w:val="a0"/>
    <w:rsid w:val="003F3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8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2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0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5EC4C-C656-4687-8014-CF5F20333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Atanasov</cp:lastModifiedBy>
  <cp:revision>11</cp:revision>
  <dcterms:created xsi:type="dcterms:W3CDTF">2018-03-22T09:16:00Z</dcterms:created>
  <dcterms:modified xsi:type="dcterms:W3CDTF">2019-03-25T09:24:00Z</dcterms:modified>
</cp:coreProperties>
</file>