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16F" w:rsidRPr="00DA016F" w:rsidRDefault="00DA016F" w:rsidP="00143479">
      <w:pPr>
        <w:ind w:right="566"/>
        <w:jc w:val="center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t>ТЕХНИЧЕСКА СПЕЦИФИКАЦИЯ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b/>
          <w:lang w:val="en-US"/>
        </w:rPr>
      </w:pP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Предметът на настоящата поръчка се дефинира като „Изготвяне на съвместно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и въздействието й в целевия регион /Област Добрич/  и интегрирането му с резултатите от проведеното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на румънска територия“  се реализира в рамките на осъществяване на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– първа цивилизация на Стара Европа“ по програма за трансгранично сътрудничество Румъния –България 2014-2020”.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>Обхватът на поръчката включва изпълняване на услуга по провеждане на проучване и съответно представяне на резултатите от проведени проучвания 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и нейното въздействие в целевата територия, по-специално - в област Добрич и нейната интеграция с резултатите от проведено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на територията на Окръг Констанца, Република Румъния.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Поръчката се възлага в рамките на изпълнение на дейностите по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– първа цивилизация на Стара Европа““ по програма за трансгранично сътрудничество Румъния –България 2014-2020” Проектът се реализира в контекста на разбирането, че област Добруджа (</w:t>
      </w:r>
      <w:proofErr w:type="spellStart"/>
      <w:r w:rsidRPr="00DA016F">
        <w:rPr>
          <w:rFonts w:ascii="Trebuchet MS" w:hAnsi="Trebuchet MS"/>
        </w:rPr>
        <w:t>Добруджа</w:t>
      </w:r>
      <w:proofErr w:type="spellEnd"/>
      <w:r w:rsidRPr="00DA016F">
        <w:rPr>
          <w:rFonts w:ascii="Trebuchet MS" w:hAnsi="Trebuchet MS"/>
        </w:rPr>
        <w:t xml:space="preserve">), в частност област Добрич и окръг Констанца, притежава уникално общо наследство: културата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- най-ранната протоцивилизация на континентална Европа.</w:t>
      </w:r>
      <w:r w:rsidRPr="00DA016F">
        <w:rPr>
          <w:rFonts w:ascii="Trebuchet MS" w:hAnsi="Trebuchet MS"/>
          <w:b/>
          <w:bCs/>
        </w:rPr>
        <w:t xml:space="preserve"> </w:t>
      </w:r>
      <w:r w:rsidRPr="00DA016F">
        <w:rPr>
          <w:rFonts w:ascii="Trebuchet MS" w:hAnsi="Trebuchet MS"/>
          <w:bCs/>
        </w:rPr>
        <w:t xml:space="preserve">Култура </w:t>
      </w:r>
      <w:proofErr w:type="spellStart"/>
      <w:r w:rsidRPr="00DA016F">
        <w:rPr>
          <w:rFonts w:ascii="Trebuchet MS" w:hAnsi="Trebuchet MS"/>
          <w:bCs/>
        </w:rPr>
        <w:t>Хаманджия-Дуранкулак</w:t>
      </w:r>
      <w:proofErr w:type="spellEnd"/>
      <w:r w:rsidRPr="00DA016F">
        <w:rPr>
          <w:rFonts w:ascii="Trebuchet MS" w:hAnsi="Trebuchet MS"/>
          <w:b/>
          <w:bCs/>
        </w:rPr>
        <w:t> </w:t>
      </w:r>
      <w:r w:rsidRPr="00DA016F">
        <w:rPr>
          <w:rFonts w:ascii="Trebuchet MS" w:hAnsi="Trebuchet MS"/>
        </w:rPr>
        <w:t>или само </w:t>
      </w:r>
      <w:proofErr w:type="spellStart"/>
      <w:r w:rsidRPr="00DA016F">
        <w:rPr>
          <w:rFonts w:ascii="Trebuchet MS" w:hAnsi="Trebuchet MS"/>
          <w:bCs/>
        </w:rPr>
        <w:t>Хаманджия</w:t>
      </w:r>
      <w:proofErr w:type="spellEnd"/>
      <w:r w:rsidRPr="00DA016F">
        <w:rPr>
          <w:rFonts w:ascii="Trebuchet MS" w:hAnsi="Trebuchet MS"/>
        </w:rPr>
        <w:t> (на </w:t>
      </w:r>
      <w:hyperlink r:id="rId9" w:tooltip="Румънски език" w:history="1">
        <w:r w:rsidRPr="00DA016F">
          <w:rPr>
            <w:rStyle w:val="aa"/>
            <w:rFonts w:ascii="Trebuchet MS" w:hAnsi="Trebuchet MS"/>
          </w:rPr>
          <w:t>румънски</w:t>
        </w:r>
      </w:hyperlink>
      <w:r w:rsidRPr="00DA016F">
        <w:rPr>
          <w:rFonts w:ascii="Trebuchet MS" w:hAnsi="Trebuchet MS"/>
        </w:rPr>
        <w:t>: </w:t>
      </w:r>
      <w:r w:rsidRPr="00DA016F">
        <w:rPr>
          <w:rFonts w:ascii="Trebuchet MS" w:hAnsi="Trebuchet MS"/>
          <w:iCs/>
          <w:lang w:val="ro-RO"/>
        </w:rPr>
        <w:t>Cultura Hamangia</w:t>
      </w:r>
      <w:r w:rsidRPr="00DA016F">
        <w:rPr>
          <w:rFonts w:ascii="Trebuchet MS" w:hAnsi="Trebuchet MS"/>
        </w:rPr>
        <w:t>) е </w:t>
      </w:r>
      <w:hyperlink r:id="rId10" w:tooltip="Археологическа култура" w:history="1">
        <w:r w:rsidRPr="00DA016F">
          <w:rPr>
            <w:rStyle w:val="aa"/>
            <w:rFonts w:ascii="Trebuchet MS" w:hAnsi="Trebuchet MS"/>
          </w:rPr>
          <w:t>археологическа култура</w:t>
        </w:r>
      </w:hyperlink>
      <w:r w:rsidRPr="00DA016F">
        <w:rPr>
          <w:rFonts w:ascii="Trebuchet MS" w:hAnsi="Trebuchet MS"/>
        </w:rPr>
        <w:t xml:space="preserve"> на уседнали земеделски племена от късната новокаменна епоха. Най-древната </w:t>
      </w:r>
      <w:r w:rsidRPr="00DA016F">
        <w:rPr>
          <w:rFonts w:ascii="Arial" w:hAnsi="Arial" w:cs="Arial"/>
        </w:rPr>
        <w:t>ѝ</w:t>
      </w:r>
      <w:r w:rsidRPr="00DA016F">
        <w:rPr>
          <w:rFonts w:ascii="Trebuchet MS" w:hAnsi="Trebuchet MS"/>
        </w:rPr>
        <w:t xml:space="preserve"> </w:t>
      </w:r>
      <w:r w:rsidRPr="00DA016F">
        <w:rPr>
          <w:rFonts w:ascii="Trebuchet MS" w:hAnsi="Trebuchet MS" w:cs="Trebuchet MS"/>
        </w:rPr>
        <w:t>фаза</w:t>
      </w:r>
      <w:r w:rsidRPr="00DA016F">
        <w:rPr>
          <w:rFonts w:ascii="Trebuchet MS" w:hAnsi="Trebuchet MS"/>
        </w:rPr>
        <w:t xml:space="preserve"> </w:t>
      </w:r>
      <w:r w:rsidRPr="00DA016F">
        <w:rPr>
          <w:rFonts w:ascii="Trebuchet MS" w:hAnsi="Trebuchet MS" w:cs="Trebuchet MS"/>
        </w:rPr>
        <w:t>е </w:t>
      </w:r>
      <w:hyperlink r:id="rId11" w:tooltip="Дуранкулашко езеро" w:history="1">
        <w:r w:rsidRPr="00DA016F">
          <w:rPr>
            <w:rStyle w:val="aa"/>
            <w:rFonts w:ascii="Trebuchet MS" w:hAnsi="Trebuchet MS"/>
            <w:iCs/>
          </w:rPr>
          <w:t>Блатница (Дуранкулак)</w:t>
        </w:r>
      </w:hyperlink>
      <w:r w:rsidRPr="00DA016F">
        <w:rPr>
          <w:rFonts w:ascii="Trebuchet MS" w:hAnsi="Trebuchet MS"/>
        </w:rPr>
        <w:t> установена в проучванията на </w:t>
      </w:r>
      <w:proofErr w:type="spellStart"/>
      <w:r w:rsidRPr="00DA016F">
        <w:rPr>
          <w:rFonts w:ascii="Trebuchet MS" w:hAnsi="Trebuchet MS"/>
        </w:rPr>
        <w:fldChar w:fldCharType="begin"/>
      </w:r>
      <w:r w:rsidRPr="00DA016F">
        <w:rPr>
          <w:rFonts w:ascii="Trebuchet MS" w:hAnsi="Trebuchet MS"/>
        </w:rPr>
        <w:instrText xml:space="preserve"> HYPERLINK "https://bg.wikipedia.org/wiki/%D0%94%D1%83%D1%80%D0%B0%D0%BD%D0%BA%D1%83%D0%BB%D0%B0%D1%88%D0%BA%D0%BE_%D0%B5%D0%B7%D0%B5%D1%80%D0%BE" \o "Дуранкулашко езеро" </w:instrText>
      </w:r>
      <w:r w:rsidRPr="00DA016F">
        <w:rPr>
          <w:rFonts w:ascii="Trebuchet MS" w:hAnsi="Trebuchet MS"/>
        </w:rPr>
        <w:fldChar w:fldCharType="separate"/>
      </w:r>
      <w:r w:rsidRPr="00DA016F">
        <w:rPr>
          <w:rStyle w:val="aa"/>
          <w:rFonts w:ascii="Trebuchet MS" w:hAnsi="Trebuchet MS"/>
        </w:rPr>
        <w:t>Дуранкулашкото</w:t>
      </w:r>
      <w:proofErr w:type="spellEnd"/>
      <w:r w:rsidRPr="00DA016F">
        <w:rPr>
          <w:rStyle w:val="aa"/>
          <w:rFonts w:ascii="Trebuchet MS" w:hAnsi="Trebuchet MS"/>
        </w:rPr>
        <w:t xml:space="preserve"> езеро</w:t>
      </w:r>
      <w:r w:rsidRPr="00DA016F">
        <w:rPr>
          <w:rFonts w:ascii="Trebuchet MS" w:hAnsi="Trebuchet MS"/>
        </w:rPr>
        <w:fldChar w:fldCharType="end"/>
      </w:r>
      <w:r w:rsidRPr="00DA016F">
        <w:rPr>
          <w:rFonts w:ascii="Trebuchet MS" w:hAnsi="Trebuchet MS"/>
        </w:rPr>
        <w:t>. Неин създател е първото културно уседнало земеделско население в </w:t>
      </w:r>
      <w:hyperlink r:id="rId12" w:history="1">
        <w:r w:rsidRPr="00DA016F">
          <w:rPr>
            <w:rStyle w:val="aa"/>
            <w:rFonts w:ascii="Trebuchet MS" w:hAnsi="Trebuchet MS"/>
          </w:rPr>
          <w:t>Европа</w:t>
        </w:r>
      </w:hyperlink>
      <w:r w:rsidRPr="00DA016F">
        <w:rPr>
          <w:rFonts w:ascii="Trebuchet MS" w:hAnsi="Trebuchet MS"/>
        </w:rPr>
        <w:t>, изградило първите каменни строежи на континента и създало първите в света предмети от технологично обработено, несамородно злато, неголям брой от които са открити в района на Дуранкулак. Културата е разпространена през  5500 – 4500 години пр.н.е. в северните и югоизточни </w:t>
      </w:r>
      <w:hyperlink r:id="rId13" w:tooltip="България" w:history="1">
        <w:r w:rsidRPr="00DA016F">
          <w:rPr>
            <w:rStyle w:val="aa"/>
            <w:rFonts w:ascii="Trebuchet MS" w:hAnsi="Trebuchet MS"/>
          </w:rPr>
          <w:t>български земи</w:t>
        </w:r>
      </w:hyperlink>
      <w:r w:rsidRPr="00DA016F">
        <w:rPr>
          <w:rFonts w:ascii="Trebuchet MS" w:hAnsi="Trebuchet MS"/>
        </w:rPr>
        <w:t>, от днешна югоизточна </w:t>
      </w:r>
      <w:hyperlink r:id="rId14" w:tooltip="Румъния" w:history="1">
        <w:r w:rsidRPr="00DA016F">
          <w:rPr>
            <w:rStyle w:val="aa"/>
            <w:rFonts w:ascii="Trebuchet MS" w:hAnsi="Trebuchet MS"/>
          </w:rPr>
          <w:t>Румъния</w:t>
        </w:r>
      </w:hyperlink>
      <w:r w:rsidRPr="00DA016F">
        <w:rPr>
          <w:rFonts w:ascii="Trebuchet MS" w:hAnsi="Trebuchet MS"/>
        </w:rPr>
        <w:t> и на юг от Балкана. Наречена е на името на село </w:t>
      </w:r>
      <w:proofErr w:type="spellStart"/>
      <w:r w:rsidRPr="00DA016F">
        <w:rPr>
          <w:rFonts w:ascii="Trebuchet MS" w:hAnsi="Trebuchet MS"/>
          <w:iCs/>
        </w:rPr>
        <w:fldChar w:fldCharType="begin"/>
      </w:r>
      <w:r w:rsidRPr="00DA016F">
        <w:rPr>
          <w:rFonts w:ascii="Trebuchet MS" w:hAnsi="Trebuchet MS"/>
          <w:iCs/>
        </w:rPr>
        <w:instrText xml:space="preserve"> HYPERLINK "https://bg.wikipedia.org/wiki/%D0%A5%D0%B0%D0%BC%D0%B0%D0%BD%D0%B4%D0%B6%D0%B8%D1%8F" \o "Хаманджия" </w:instrText>
      </w:r>
      <w:r w:rsidRPr="00DA016F">
        <w:rPr>
          <w:rFonts w:ascii="Trebuchet MS" w:hAnsi="Trebuchet MS"/>
          <w:iCs/>
        </w:rPr>
        <w:fldChar w:fldCharType="separate"/>
      </w:r>
      <w:r w:rsidRPr="00DA016F">
        <w:rPr>
          <w:rStyle w:val="aa"/>
          <w:rFonts w:ascii="Trebuchet MS" w:hAnsi="Trebuchet MS"/>
          <w:iCs/>
        </w:rPr>
        <w:t>Хаманджия</w:t>
      </w:r>
      <w:proofErr w:type="spellEnd"/>
      <w:r w:rsidRPr="00DA016F">
        <w:rPr>
          <w:rFonts w:ascii="Trebuchet MS" w:hAnsi="Trebuchet MS"/>
        </w:rPr>
        <w:fldChar w:fldCharType="end"/>
      </w:r>
      <w:r w:rsidRPr="00DA016F">
        <w:rPr>
          <w:rFonts w:ascii="Trebuchet MS" w:hAnsi="Trebuchet MS"/>
        </w:rPr>
        <w:t> до </w:t>
      </w:r>
      <w:proofErr w:type="spellStart"/>
      <w:r w:rsidRPr="00DA016F">
        <w:rPr>
          <w:rFonts w:ascii="Trebuchet MS" w:hAnsi="Trebuchet MS"/>
        </w:rPr>
        <w:fldChar w:fldCharType="begin"/>
      </w:r>
      <w:r w:rsidRPr="00DA016F">
        <w:rPr>
          <w:rFonts w:ascii="Trebuchet MS" w:hAnsi="Trebuchet MS"/>
        </w:rPr>
        <w:instrText xml:space="preserve"> HYPERLINK "https://bg.wikipedia.org/wiki/%D0%91%D0%B0%D0%B1%D0%B0%D0%B4%D0%B0%D0%B3" \o "Бабадаг" </w:instrText>
      </w:r>
      <w:r w:rsidRPr="00DA016F">
        <w:rPr>
          <w:rFonts w:ascii="Trebuchet MS" w:hAnsi="Trebuchet MS"/>
        </w:rPr>
        <w:fldChar w:fldCharType="separate"/>
      </w:r>
      <w:r w:rsidRPr="00DA016F">
        <w:rPr>
          <w:rStyle w:val="aa"/>
          <w:rFonts w:ascii="Trebuchet MS" w:hAnsi="Trebuchet MS"/>
        </w:rPr>
        <w:t>Бабадаг</w:t>
      </w:r>
      <w:proofErr w:type="spellEnd"/>
      <w:r w:rsidRPr="00DA016F">
        <w:rPr>
          <w:rFonts w:ascii="Trebuchet MS" w:hAnsi="Trebuchet MS"/>
        </w:rPr>
        <w:fldChar w:fldCharType="end"/>
      </w:r>
      <w:r w:rsidRPr="00DA016F">
        <w:rPr>
          <w:rFonts w:ascii="Trebuchet MS" w:hAnsi="Trebuchet MS"/>
        </w:rPr>
        <w:t>, </w:t>
      </w:r>
      <w:proofErr w:type="spellStart"/>
      <w:r w:rsidRPr="00DA016F">
        <w:rPr>
          <w:rFonts w:ascii="Trebuchet MS" w:hAnsi="Trebuchet MS"/>
        </w:rPr>
        <w:fldChar w:fldCharType="begin"/>
      </w:r>
      <w:r w:rsidRPr="00DA016F">
        <w:rPr>
          <w:rFonts w:ascii="Trebuchet MS" w:hAnsi="Trebuchet MS"/>
        </w:rPr>
        <w:instrText xml:space="preserve"> HYPERLINK "https://bg.wikipedia.org/wiki/%D0%A2%D1%83%D0%BB%D1%87%D0%B0" \o "Тулча" </w:instrText>
      </w:r>
      <w:r w:rsidRPr="00DA016F">
        <w:rPr>
          <w:rFonts w:ascii="Trebuchet MS" w:hAnsi="Trebuchet MS"/>
        </w:rPr>
        <w:fldChar w:fldCharType="separate"/>
      </w:r>
      <w:r w:rsidRPr="00DA016F">
        <w:rPr>
          <w:rStyle w:val="aa"/>
          <w:rFonts w:ascii="Trebuchet MS" w:hAnsi="Trebuchet MS"/>
        </w:rPr>
        <w:t>Тулчанско</w:t>
      </w:r>
      <w:proofErr w:type="spellEnd"/>
      <w:r w:rsidRPr="00DA016F">
        <w:rPr>
          <w:rFonts w:ascii="Trebuchet MS" w:hAnsi="Trebuchet MS"/>
        </w:rPr>
        <w:fldChar w:fldCharType="end"/>
      </w:r>
      <w:r w:rsidRPr="00DA016F">
        <w:rPr>
          <w:rFonts w:ascii="Trebuchet MS" w:hAnsi="Trebuchet MS"/>
        </w:rPr>
        <w:t xml:space="preserve">. Култура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цялостно се развива и е представена във всичките си фази в археологическите обекти край с. </w:t>
      </w:r>
      <w:hyperlink r:id="rId15" w:tooltip="Дуранкулашко езеро" w:history="1">
        <w:r w:rsidRPr="00DA016F">
          <w:rPr>
            <w:rStyle w:val="aa"/>
            <w:rFonts w:ascii="Trebuchet MS" w:hAnsi="Trebuchet MS"/>
          </w:rPr>
          <w:t>Дуранкулак</w:t>
        </w:r>
      </w:hyperlink>
      <w:r w:rsidRPr="00DA016F">
        <w:rPr>
          <w:rFonts w:ascii="Trebuchet MS" w:hAnsi="Trebuchet MS"/>
        </w:rPr>
        <w:t xml:space="preserve"> в разкритите там селища и некропол. В последната си фаза тя постепенно прераства в </w:t>
      </w:r>
      <w:proofErr w:type="spellStart"/>
      <w:r w:rsidRPr="00DA016F">
        <w:rPr>
          <w:rFonts w:ascii="Trebuchet MS" w:hAnsi="Trebuchet MS"/>
        </w:rPr>
        <w:t>къснохалколитната</w:t>
      </w:r>
      <w:proofErr w:type="spellEnd"/>
      <w:r w:rsidRPr="00DA016F">
        <w:rPr>
          <w:rFonts w:ascii="Trebuchet MS" w:hAnsi="Trebuchet MS"/>
        </w:rPr>
        <w:t xml:space="preserve"> култура </w:t>
      </w:r>
      <w:hyperlink r:id="rId16" w:tooltip="Култура Варна" w:history="1">
        <w:r w:rsidRPr="00DA016F">
          <w:rPr>
            <w:rStyle w:val="aa"/>
            <w:rFonts w:ascii="Trebuchet MS" w:hAnsi="Trebuchet MS"/>
          </w:rPr>
          <w:t xml:space="preserve"> „Варна</w:t>
        </w:r>
      </w:hyperlink>
      <w:r w:rsidRPr="00DA016F">
        <w:rPr>
          <w:rFonts w:ascii="Trebuchet MS" w:hAnsi="Trebuchet MS"/>
        </w:rPr>
        <w:t xml:space="preserve">“ (4400 – 4100 г. пр. Хр.) която създава първите вече многобройни произведения от технологично обработено злато в света. Най-известните и ценни артефакти са открити в общините Черна вода и Шабла.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Общата цел на проекта е да се подобри устойчивото използване на културното наследство -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в област Добруджа в България и Румъния чрез съвместни усилия и действия за опазване и валоризация на културното наследство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с оглед развитието на съвместен интегриран туристически продукт </w:t>
      </w:r>
      <w:r w:rsidRPr="00DA016F">
        <w:rPr>
          <w:rFonts w:ascii="Trebuchet MS" w:hAnsi="Trebuchet MS"/>
        </w:rPr>
        <w:lastRenderedPageBreak/>
        <w:t>"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" и неговото съвместно популяризиране и управление. Проектът цели да  се използва наличния значителен потенциал за културен туризъм, като се решат проблемите свързани с  липса на информация и популяризиране, липса на завършен туристически продукт, непривлекателни археологически обекти и неоценени ресурси. И двамата партньори по проекта ще обединят усилията си за превръщане на уникалното общо културно наследство в съвместен привлекателен туристически продукт "HAMANGIA - ПЪРВА ЦИВИЛИЗАЦИЯ НА СТАРА ЕВРОПА", който значително ще увеличи туристическите потоци и ще допринесе за възраждането на местната икономика. Българският и Румънският регион на Добруджа ще формират единна културна зона, която е запазила уникалното си наследство и заема уважително място на културната карта на трансграничния регион.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Специфичните цели на проекта са, както следва: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1.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като създаде информационна база за по-нататъшното обосновано съвместно развитие на туристическия продукт "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";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2. Разработване на съвместен интегриран туристически продукт "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", вкл. съвместен туристически маршрут и иновативни туристически услуги, основани на ИКТ;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3. Да се валоризират ресурсите и да се направи по-привлекателен археологически обект "Археологически парк Дуранкулак -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" в община Шабла чрез малки инвестиции като подобряване на достъпността, реконструкции, монтаж на гледни точки, поставяне на туристически информационни табели, </w:t>
      </w:r>
      <w:proofErr w:type="spellStart"/>
      <w:r w:rsidRPr="00DA016F">
        <w:rPr>
          <w:rFonts w:ascii="Trebuchet MS" w:hAnsi="Trebuchet MS"/>
        </w:rPr>
        <w:t>табели</w:t>
      </w:r>
      <w:proofErr w:type="spellEnd"/>
      <w:r w:rsidRPr="00DA016F">
        <w:rPr>
          <w:rFonts w:ascii="Trebuchet MS" w:hAnsi="Trebuchet MS"/>
        </w:rPr>
        <w:t xml:space="preserve"> и др.;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4. Да се валоризират историческите и културни ресурси на Черна вода чрез изграждане на „Център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”, съставен от нов музеен подход чрез малки инвестиции в рехабилитация и дарения на съществуващи сгради.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5. Да предоставят информация за културата "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" и да популяризират туристическия продукт "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" чрез провеждане на </w:t>
      </w:r>
      <w:proofErr w:type="spellStart"/>
      <w:r w:rsidRPr="00DA016F">
        <w:rPr>
          <w:rFonts w:ascii="Trebuchet MS" w:hAnsi="Trebuchet MS"/>
        </w:rPr>
        <w:t>промоционална</w:t>
      </w:r>
      <w:proofErr w:type="spellEnd"/>
      <w:r w:rsidRPr="00DA016F">
        <w:rPr>
          <w:rFonts w:ascii="Trebuchet MS" w:hAnsi="Trebuchet MS"/>
        </w:rPr>
        <w:t xml:space="preserve"> кампания сред целевите групи в съответствие с разработената по проекта маркетингова стратегия;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6. Да осигурят устойчиво използване и управление на културното наследство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чрез разработения по проекта план за управление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Именно за реализация на посочените цели на проекта, една от предвидените дейности в рамките на п</w:t>
      </w:r>
      <w:proofErr w:type="spellStart"/>
      <w:r w:rsidRPr="00DA016F">
        <w:rPr>
          <w:rFonts w:ascii="Trebuchet MS" w:hAnsi="Trebuchet MS"/>
          <w:lang w:val="en"/>
        </w:rPr>
        <w:t>редварителна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фаза</w:t>
      </w:r>
      <w:proofErr w:type="spellEnd"/>
      <w:r w:rsidRPr="00DA016F">
        <w:rPr>
          <w:rFonts w:ascii="Trebuchet MS" w:hAnsi="Trebuchet MS"/>
          <w:lang w:val="en"/>
        </w:rPr>
        <w:t xml:space="preserve">, </w:t>
      </w:r>
      <w:r w:rsidRPr="00DA016F">
        <w:rPr>
          <w:rFonts w:ascii="Trebuchet MS" w:hAnsi="Trebuchet MS"/>
        </w:rPr>
        <w:t xml:space="preserve">е </w:t>
      </w:r>
      <w:proofErr w:type="spellStart"/>
      <w:r w:rsidRPr="00DA016F">
        <w:rPr>
          <w:rFonts w:ascii="Trebuchet MS" w:hAnsi="Trebuchet MS"/>
          <w:lang w:val="en"/>
        </w:rPr>
        <w:t>подготовка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на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съвместно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проучване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на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културата</w:t>
      </w:r>
      <w:proofErr w:type="spellEnd"/>
      <w:r w:rsidRPr="00DA016F">
        <w:rPr>
          <w:rFonts w:ascii="Trebuchet MS" w:hAnsi="Trebuchet MS"/>
          <w:lang w:val="en"/>
        </w:rPr>
        <w:t xml:space="preserve"> „</w:t>
      </w:r>
      <w:proofErr w:type="spellStart"/>
      <w:r w:rsidRPr="00DA016F">
        <w:rPr>
          <w:rFonts w:ascii="Trebuchet MS" w:hAnsi="Trebuchet MS"/>
          <w:lang w:val="en"/>
        </w:rPr>
        <w:t>Хаманджия</w:t>
      </w:r>
      <w:proofErr w:type="spellEnd"/>
      <w:r w:rsidRPr="00DA016F">
        <w:rPr>
          <w:rFonts w:ascii="Trebuchet MS" w:hAnsi="Trebuchet MS"/>
          <w:lang w:val="en"/>
        </w:rPr>
        <w:t xml:space="preserve">” </w:t>
      </w:r>
      <w:r w:rsidRPr="00DA016F">
        <w:rPr>
          <w:rFonts w:ascii="Trebuchet MS" w:hAnsi="Trebuchet MS"/>
        </w:rPr>
        <w:t xml:space="preserve">и </w:t>
      </w:r>
      <w:proofErr w:type="spellStart"/>
      <w:r w:rsidRPr="00DA016F">
        <w:rPr>
          <w:rFonts w:ascii="Trebuchet MS" w:hAnsi="Trebuchet MS"/>
          <w:lang w:val="en"/>
        </w:rPr>
        <w:t>организиране</w:t>
      </w:r>
      <w:proofErr w:type="spellEnd"/>
      <w:r w:rsidRPr="00DA016F">
        <w:rPr>
          <w:rFonts w:ascii="Trebuchet MS" w:hAnsi="Trebuchet MS"/>
          <w:lang w:val="en"/>
        </w:rPr>
        <w:t xml:space="preserve"> и </w:t>
      </w:r>
      <w:proofErr w:type="spellStart"/>
      <w:r w:rsidRPr="00DA016F">
        <w:rPr>
          <w:rFonts w:ascii="Trebuchet MS" w:hAnsi="Trebuchet MS"/>
          <w:lang w:val="en"/>
        </w:rPr>
        <w:t>провеждане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на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тематична</w:t>
      </w:r>
      <w:proofErr w:type="spellEnd"/>
      <w:r w:rsidRPr="00DA016F">
        <w:rPr>
          <w:rFonts w:ascii="Trebuchet MS" w:hAnsi="Trebuchet MS"/>
          <w:lang w:val="en"/>
        </w:rPr>
        <w:t xml:space="preserve"> </w:t>
      </w:r>
      <w:proofErr w:type="spellStart"/>
      <w:r w:rsidRPr="00DA016F">
        <w:rPr>
          <w:rFonts w:ascii="Trebuchet MS" w:hAnsi="Trebuchet MS"/>
          <w:lang w:val="en"/>
        </w:rPr>
        <w:t>конференция</w:t>
      </w:r>
      <w:proofErr w:type="spellEnd"/>
      <w:r w:rsidRPr="00DA016F">
        <w:rPr>
          <w:rFonts w:ascii="Trebuchet MS" w:hAnsi="Trebuchet MS"/>
          <w:lang w:val="en"/>
        </w:rPr>
        <w:t xml:space="preserve"> „</w:t>
      </w:r>
      <w:proofErr w:type="spellStart"/>
      <w:r w:rsidRPr="00DA016F">
        <w:rPr>
          <w:rFonts w:ascii="Trebuchet MS" w:hAnsi="Trebuchet MS"/>
          <w:lang w:val="en"/>
        </w:rPr>
        <w:t>Хаманджия</w:t>
      </w:r>
      <w:proofErr w:type="spellEnd"/>
      <w:r w:rsidRPr="00DA016F">
        <w:rPr>
          <w:rFonts w:ascii="Trebuchet MS" w:hAnsi="Trebuchet MS"/>
          <w:lang w:val="en"/>
        </w:rPr>
        <w:t>”.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"/>
        </w:rPr>
      </w:pPr>
      <w:r w:rsidRPr="00DA016F">
        <w:rPr>
          <w:rFonts w:ascii="Trebuchet MS" w:hAnsi="Trebuchet MS"/>
        </w:rPr>
        <w:t xml:space="preserve">В рамките на изпълнение на дейностите по поръчката  бъдещият Изпълнител следва  да  осъществи: </w:t>
      </w:r>
    </w:p>
    <w:p w:rsidR="00DA016F" w:rsidRPr="00DA016F" w:rsidRDefault="00DA016F" w:rsidP="00DA016F">
      <w:pPr>
        <w:numPr>
          <w:ilvl w:val="0"/>
          <w:numId w:val="15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Представяне на научноизследователски услуги и разработване на историческо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и нейното въздействие върху регион Добруджа /Област Добрич/ България посредством интегриране на </w:t>
      </w:r>
      <w:r w:rsidRPr="00DA016F">
        <w:rPr>
          <w:rFonts w:ascii="Trebuchet MS" w:hAnsi="Trebuchet MS"/>
        </w:rPr>
        <w:lastRenderedPageBreak/>
        <w:t>археологически находки в изследването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чрез анализиране на археологически материали, открити в Добруджа.</w:t>
      </w:r>
    </w:p>
    <w:p w:rsidR="00DA016F" w:rsidRPr="00DA016F" w:rsidRDefault="00DA016F" w:rsidP="00DA016F">
      <w:pPr>
        <w:numPr>
          <w:ilvl w:val="0"/>
          <w:numId w:val="15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Интегриране на  извършените археологически и исторически проучвания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на територията на Република България с извършено подобно на територията на Република Румъния и обединяването им в съвместно изследване. </w:t>
      </w:r>
    </w:p>
    <w:p w:rsidR="00DA016F" w:rsidRPr="00DA016F" w:rsidRDefault="00DA016F" w:rsidP="00DA016F">
      <w:pPr>
        <w:numPr>
          <w:ilvl w:val="0"/>
          <w:numId w:val="15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Разработване на база данни на социализираните обекти и обектите, подлежащи на социализация 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на българска територия и изработване на регистър на историческите местности/обекти</w:t>
      </w:r>
    </w:p>
    <w:p w:rsidR="00DA016F" w:rsidRPr="00DA016F" w:rsidRDefault="00DA016F" w:rsidP="00DA016F">
      <w:pPr>
        <w:numPr>
          <w:ilvl w:val="0"/>
          <w:numId w:val="15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Изработване на съдържание на  луксозен каталог на съвместното изследване на румънски, български и английски език като книжно тяло, както и в електронен вид, и съответно като електронна публикация</w:t>
      </w:r>
    </w:p>
    <w:p w:rsidR="00DA016F" w:rsidRPr="00DA016F" w:rsidRDefault="00DA016F" w:rsidP="00DA016F">
      <w:pPr>
        <w:numPr>
          <w:ilvl w:val="0"/>
          <w:numId w:val="15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Представяне на съвместните проучвания под формата на презентации и доклади на организирана научна конференция.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proofErr w:type="spellStart"/>
      <w:r w:rsidRPr="00DA016F">
        <w:rPr>
          <w:rFonts w:ascii="Trebuchet MS" w:hAnsi="Trebuchet MS"/>
          <w:lang w:val="ru-RU"/>
        </w:rPr>
        <w:t>Посочените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дейности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включват</w:t>
      </w:r>
      <w:proofErr w:type="spellEnd"/>
      <w:r w:rsidRPr="00DA016F">
        <w:rPr>
          <w:rFonts w:ascii="Trebuchet MS" w:hAnsi="Trebuchet MS"/>
          <w:lang w:val="ru-RU"/>
        </w:rPr>
        <w:t>:</w:t>
      </w:r>
    </w:p>
    <w:p w:rsidR="00DA016F" w:rsidRPr="00DA016F" w:rsidRDefault="00DA016F" w:rsidP="00DA016F">
      <w:pPr>
        <w:numPr>
          <w:ilvl w:val="0"/>
          <w:numId w:val="7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t>Представяне на научноизследователски услуги и разработване на историческо проучване на културата „</w:t>
      </w:r>
      <w:proofErr w:type="spellStart"/>
      <w:r w:rsidRPr="00DA016F">
        <w:rPr>
          <w:rFonts w:ascii="Trebuchet MS" w:hAnsi="Trebuchet MS"/>
          <w:b/>
        </w:rPr>
        <w:t>Хаманджия</w:t>
      </w:r>
      <w:proofErr w:type="spellEnd"/>
      <w:r w:rsidRPr="00DA016F">
        <w:rPr>
          <w:rFonts w:ascii="Trebuchet MS" w:hAnsi="Trebuchet MS"/>
          <w:b/>
        </w:rPr>
        <w:t>“ и нейното въздействие върху регион Добруджа /Област Добрич/ България посредством интегриране па археологически находки в изследването „</w:t>
      </w:r>
      <w:proofErr w:type="spellStart"/>
      <w:r w:rsidRPr="00DA016F">
        <w:rPr>
          <w:rFonts w:ascii="Trebuchet MS" w:hAnsi="Trebuchet MS"/>
          <w:b/>
        </w:rPr>
        <w:t>Хаманджия</w:t>
      </w:r>
      <w:proofErr w:type="spellEnd"/>
      <w:r w:rsidRPr="00DA016F">
        <w:rPr>
          <w:rFonts w:ascii="Trebuchet MS" w:hAnsi="Trebuchet MS"/>
          <w:b/>
        </w:rPr>
        <w:t xml:space="preserve">“ чрез анализиране на археологически материали, открити в Добруджа през последните четири десетилетия.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Конкретната задача на Изпълнителя не е свързана с провеждане на теренни проучвания като метод на археологическите проучвания, а се свързва с проучване, идентифициране, анализ и обобщение на всички данни, налични в резултат на проведените до момента археологически и исторически научни проучвания на Културата 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в  териториалния обхват на Област Добрич.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Проучването следва да съдържа аналитична част, която ще има научно изследователска стойност от гледна точка на обобщаване систематизиране и каталогизиране по подходящ начин на наличната информация</w:t>
      </w:r>
      <w:r w:rsidRPr="00DA016F">
        <w:rPr>
          <w:rFonts w:ascii="Trebuchet MS" w:hAnsi="Trebuchet MS"/>
          <w:lang w:val="en-US"/>
        </w:rPr>
        <w:t>.</w:t>
      </w:r>
      <w:r w:rsidRPr="00DA016F">
        <w:rPr>
          <w:rFonts w:ascii="Trebuchet MS" w:hAnsi="Trebuchet MS"/>
        </w:rPr>
        <w:t xml:space="preserve"> В случай, че проучването се извършва на база източници, до които е  налице платен достъп, всички такси са за сметка а Изпълнителя.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  <w:lang w:val="ru-RU"/>
        </w:rPr>
        <w:t xml:space="preserve">В </w:t>
      </w:r>
      <w:proofErr w:type="spellStart"/>
      <w:r w:rsidRPr="00DA016F">
        <w:rPr>
          <w:rFonts w:ascii="Trebuchet MS" w:hAnsi="Trebuchet MS"/>
          <w:lang w:val="ru-RU"/>
        </w:rPr>
        <w:t>този</w:t>
      </w:r>
      <w:proofErr w:type="spellEnd"/>
      <w:r w:rsidRPr="00DA016F">
        <w:rPr>
          <w:rFonts w:ascii="Trebuchet MS" w:hAnsi="Trebuchet MS"/>
          <w:lang w:val="ru-RU"/>
        </w:rPr>
        <w:t xml:space="preserve"> контекст е необходимо: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t xml:space="preserve">- да се </w:t>
      </w:r>
      <w:proofErr w:type="spellStart"/>
      <w:r w:rsidRPr="00DA016F">
        <w:rPr>
          <w:rFonts w:ascii="Trebuchet MS" w:hAnsi="Trebuchet MS"/>
          <w:lang w:val="ru-RU"/>
        </w:rPr>
        <w:t>извърши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преглед</w:t>
      </w:r>
      <w:proofErr w:type="spellEnd"/>
      <w:r w:rsidRPr="00DA016F">
        <w:rPr>
          <w:rFonts w:ascii="Trebuchet MS" w:hAnsi="Trebuchet MS"/>
          <w:lang w:val="ru-RU"/>
        </w:rPr>
        <w:t xml:space="preserve"> по </w:t>
      </w:r>
      <w:proofErr w:type="spellStart"/>
      <w:r w:rsidRPr="00DA016F">
        <w:rPr>
          <w:rFonts w:ascii="Trebuchet MS" w:hAnsi="Trebuchet MS"/>
          <w:lang w:val="ru-RU"/>
        </w:rPr>
        <w:t>унифицирани</w:t>
      </w:r>
      <w:proofErr w:type="spellEnd"/>
      <w:r w:rsidRPr="00DA016F">
        <w:rPr>
          <w:rFonts w:ascii="Trebuchet MS" w:hAnsi="Trebuchet MS"/>
          <w:lang w:val="ru-RU"/>
        </w:rPr>
        <w:t xml:space="preserve"> от </w:t>
      </w:r>
      <w:proofErr w:type="spellStart"/>
      <w:r w:rsidRPr="00DA016F">
        <w:rPr>
          <w:rFonts w:ascii="Trebuchet MS" w:hAnsi="Trebuchet MS"/>
          <w:lang w:val="ru-RU"/>
        </w:rPr>
        <w:t>Възложителя</w:t>
      </w:r>
      <w:proofErr w:type="spellEnd"/>
      <w:r w:rsidRPr="00DA016F">
        <w:rPr>
          <w:rFonts w:ascii="Trebuchet MS" w:hAnsi="Trebuchet MS"/>
          <w:lang w:val="ru-RU"/>
        </w:rPr>
        <w:t xml:space="preserve"> показатели за успешно </w:t>
      </w:r>
      <w:proofErr w:type="spellStart"/>
      <w:r w:rsidRPr="00DA016F">
        <w:rPr>
          <w:rFonts w:ascii="Trebuchet MS" w:hAnsi="Trebuchet MS"/>
          <w:lang w:val="ru-RU"/>
        </w:rPr>
        <w:t>извършени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проучвания</w:t>
      </w:r>
      <w:proofErr w:type="spellEnd"/>
      <w:r w:rsidRPr="00DA016F">
        <w:rPr>
          <w:rFonts w:ascii="Trebuchet MS" w:hAnsi="Trebuchet MS"/>
          <w:lang w:val="ru-RU"/>
        </w:rPr>
        <w:t xml:space="preserve"> и </w:t>
      </w:r>
      <w:proofErr w:type="spellStart"/>
      <w:r w:rsidRPr="00DA016F">
        <w:rPr>
          <w:rFonts w:ascii="Trebuchet MS" w:hAnsi="Trebuchet MS"/>
          <w:lang w:val="ru-RU"/>
        </w:rPr>
        <w:t>проекти</w:t>
      </w:r>
      <w:proofErr w:type="spellEnd"/>
      <w:r w:rsidRPr="00DA016F">
        <w:rPr>
          <w:rFonts w:ascii="Trebuchet MS" w:hAnsi="Trebuchet MS"/>
          <w:lang w:val="ru-RU"/>
        </w:rPr>
        <w:t xml:space="preserve"> в </w:t>
      </w:r>
      <w:proofErr w:type="spellStart"/>
      <w:r w:rsidRPr="00DA016F">
        <w:rPr>
          <w:rFonts w:ascii="Trebuchet MS" w:hAnsi="Trebuchet MS"/>
          <w:lang w:val="ru-RU"/>
        </w:rPr>
        <w:t>областта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историческо</w:t>
      </w:r>
      <w:proofErr w:type="spellEnd"/>
      <w:r w:rsidRPr="00DA016F">
        <w:rPr>
          <w:rFonts w:ascii="Trebuchet MS" w:hAnsi="Trebuchet MS"/>
          <w:lang w:val="ru-RU"/>
        </w:rPr>
        <w:t xml:space="preserve"> наследство в </w:t>
      </w:r>
      <w:proofErr w:type="spellStart"/>
      <w:r w:rsidRPr="00DA016F">
        <w:rPr>
          <w:rFonts w:ascii="Trebuchet MS" w:hAnsi="Trebuchet MS"/>
          <w:lang w:val="ru-RU"/>
        </w:rPr>
        <w:t>рамките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трансграничния</w:t>
      </w:r>
      <w:proofErr w:type="spellEnd"/>
      <w:r w:rsidRPr="00DA016F">
        <w:rPr>
          <w:rFonts w:ascii="Trebuchet MS" w:hAnsi="Trebuchet MS"/>
          <w:lang w:val="ru-RU"/>
        </w:rPr>
        <w:t xml:space="preserve"> регион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t>-</w:t>
      </w:r>
      <w:proofErr w:type="spellStart"/>
      <w:r w:rsidRPr="00DA016F">
        <w:rPr>
          <w:rFonts w:ascii="Trebuchet MS" w:hAnsi="Trebuchet MS"/>
          <w:lang w:val="ru-RU"/>
        </w:rPr>
        <w:t>проучване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фондовете</w:t>
      </w:r>
      <w:proofErr w:type="spellEnd"/>
      <w:r w:rsidRPr="00DA016F">
        <w:rPr>
          <w:rFonts w:ascii="Trebuchet MS" w:hAnsi="Trebuchet MS"/>
          <w:lang w:val="ru-RU"/>
        </w:rPr>
        <w:t xml:space="preserve"> и </w:t>
      </w:r>
      <w:proofErr w:type="spellStart"/>
      <w:r w:rsidRPr="00DA016F">
        <w:rPr>
          <w:rFonts w:ascii="Trebuchet MS" w:hAnsi="Trebuchet MS"/>
          <w:lang w:val="ru-RU"/>
        </w:rPr>
        <w:t>каталогизиране</w:t>
      </w:r>
      <w:proofErr w:type="spellEnd"/>
      <w:r w:rsidRPr="00DA016F">
        <w:rPr>
          <w:rFonts w:ascii="Trebuchet MS" w:hAnsi="Trebuchet MS"/>
          <w:lang w:val="ru-RU"/>
        </w:rPr>
        <w:t xml:space="preserve">, </w:t>
      </w:r>
      <w:proofErr w:type="spellStart"/>
      <w:r w:rsidRPr="00DA016F">
        <w:rPr>
          <w:rFonts w:ascii="Trebuchet MS" w:hAnsi="Trebuchet MS"/>
          <w:lang w:val="ru-RU"/>
        </w:rPr>
        <w:t>дигитализация</w:t>
      </w:r>
      <w:proofErr w:type="spellEnd"/>
      <w:r w:rsidRPr="00DA016F">
        <w:rPr>
          <w:rFonts w:ascii="Trebuchet MS" w:hAnsi="Trebuchet MS"/>
          <w:lang w:val="ru-RU"/>
        </w:rPr>
        <w:t xml:space="preserve">; </w:t>
      </w:r>
      <w:proofErr w:type="spellStart"/>
      <w:r w:rsidRPr="00DA016F">
        <w:rPr>
          <w:rFonts w:ascii="Trebuchet MS" w:hAnsi="Trebuchet MS"/>
          <w:lang w:val="ru-RU"/>
        </w:rPr>
        <w:t>създаване</w:t>
      </w:r>
      <w:proofErr w:type="spellEnd"/>
      <w:r w:rsidRPr="00DA016F">
        <w:rPr>
          <w:rFonts w:ascii="Trebuchet MS" w:hAnsi="Trebuchet MS"/>
          <w:lang w:val="ru-RU"/>
        </w:rPr>
        <w:t xml:space="preserve"> на каталог в </w:t>
      </w:r>
      <w:proofErr w:type="spellStart"/>
      <w:r w:rsidRPr="00DA016F">
        <w:rPr>
          <w:rFonts w:ascii="Trebuchet MS" w:hAnsi="Trebuchet MS"/>
          <w:lang w:val="ru-RU"/>
        </w:rPr>
        <w:t>това</w:t>
      </w:r>
      <w:proofErr w:type="spellEnd"/>
      <w:r w:rsidRPr="00DA016F">
        <w:rPr>
          <w:rFonts w:ascii="Trebuchet MS" w:hAnsi="Trebuchet MS"/>
          <w:lang w:val="ru-RU"/>
        </w:rPr>
        <w:t xml:space="preserve"> число и </w:t>
      </w:r>
      <w:proofErr w:type="spellStart"/>
      <w:r w:rsidRPr="00DA016F">
        <w:rPr>
          <w:rFonts w:ascii="Trebuchet MS" w:hAnsi="Trebuchet MS"/>
          <w:lang w:val="ru-RU"/>
        </w:rPr>
        <w:t>изграждане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виртуална</w:t>
      </w:r>
      <w:proofErr w:type="spellEnd"/>
      <w:r w:rsidRPr="00DA016F">
        <w:rPr>
          <w:rFonts w:ascii="Trebuchet MS" w:hAnsi="Trebuchet MS"/>
          <w:lang w:val="ru-RU"/>
        </w:rPr>
        <w:t xml:space="preserve"> библиотека;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lastRenderedPageBreak/>
        <w:t xml:space="preserve">- да се обобщи </w:t>
      </w:r>
      <w:proofErr w:type="spellStart"/>
      <w:r w:rsidRPr="00DA016F">
        <w:rPr>
          <w:rFonts w:ascii="Trebuchet MS" w:hAnsi="Trebuchet MS"/>
          <w:lang w:val="ru-RU"/>
        </w:rPr>
        <w:t>събраната</w:t>
      </w:r>
      <w:proofErr w:type="spellEnd"/>
      <w:r w:rsidRPr="00DA016F">
        <w:rPr>
          <w:rFonts w:ascii="Trebuchet MS" w:hAnsi="Trebuchet MS"/>
          <w:lang w:val="ru-RU"/>
        </w:rPr>
        <w:t xml:space="preserve"> информация от </w:t>
      </w:r>
      <w:proofErr w:type="spellStart"/>
      <w:r w:rsidRPr="00DA016F">
        <w:rPr>
          <w:rFonts w:ascii="Trebuchet MS" w:hAnsi="Trebuchet MS"/>
          <w:lang w:val="ru-RU"/>
        </w:rPr>
        <w:t>проучените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източници</w:t>
      </w:r>
      <w:proofErr w:type="spellEnd"/>
      <w:r w:rsidRPr="00DA016F">
        <w:rPr>
          <w:rFonts w:ascii="Trebuchet MS" w:hAnsi="Trebuchet MS"/>
          <w:lang w:val="ru-RU"/>
        </w:rPr>
        <w:t xml:space="preserve">, да се </w:t>
      </w:r>
      <w:proofErr w:type="spellStart"/>
      <w:r w:rsidRPr="00DA016F">
        <w:rPr>
          <w:rFonts w:ascii="Trebuchet MS" w:hAnsi="Trebuchet MS"/>
          <w:lang w:val="ru-RU"/>
        </w:rPr>
        <w:t>каталогизира</w:t>
      </w:r>
      <w:proofErr w:type="spellEnd"/>
      <w:r w:rsidRPr="00DA016F">
        <w:rPr>
          <w:rFonts w:ascii="Trebuchet MS" w:hAnsi="Trebuchet MS"/>
          <w:lang w:val="ru-RU"/>
        </w:rPr>
        <w:t xml:space="preserve"> по </w:t>
      </w:r>
      <w:proofErr w:type="spellStart"/>
      <w:r w:rsidRPr="00DA016F">
        <w:rPr>
          <w:rFonts w:ascii="Trebuchet MS" w:hAnsi="Trebuchet MS"/>
          <w:lang w:val="ru-RU"/>
        </w:rPr>
        <w:t>подходящ</w:t>
      </w:r>
      <w:proofErr w:type="spellEnd"/>
      <w:r w:rsidRPr="00DA016F">
        <w:rPr>
          <w:rFonts w:ascii="Trebuchet MS" w:hAnsi="Trebuchet MS"/>
          <w:lang w:val="ru-RU"/>
        </w:rPr>
        <w:t xml:space="preserve"> начин, </w:t>
      </w:r>
      <w:proofErr w:type="spellStart"/>
      <w:r w:rsidRPr="00DA016F">
        <w:rPr>
          <w:rFonts w:ascii="Trebuchet MS" w:hAnsi="Trebuchet MS"/>
          <w:lang w:val="ru-RU"/>
        </w:rPr>
        <w:t>имайки</w:t>
      </w:r>
      <w:proofErr w:type="spellEnd"/>
      <w:r w:rsidRPr="00DA016F">
        <w:rPr>
          <w:rFonts w:ascii="Trebuchet MS" w:hAnsi="Trebuchet MS"/>
          <w:lang w:val="ru-RU"/>
        </w:rPr>
        <w:t xml:space="preserve"> се </w:t>
      </w:r>
      <w:proofErr w:type="spellStart"/>
      <w:r w:rsidRPr="00DA016F">
        <w:rPr>
          <w:rFonts w:ascii="Trebuchet MS" w:hAnsi="Trebuchet MS"/>
          <w:lang w:val="ru-RU"/>
        </w:rPr>
        <w:t>предвид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последващата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дигитализация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съдържанието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проучването</w:t>
      </w:r>
      <w:proofErr w:type="spellEnd"/>
      <w:r w:rsidRPr="00DA016F">
        <w:rPr>
          <w:rFonts w:ascii="Trebuchet MS" w:hAnsi="Trebuchet MS"/>
          <w:lang w:val="ru-RU"/>
        </w:rPr>
        <w:t xml:space="preserve"> с </w:t>
      </w:r>
      <w:proofErr w:type="spellStart"/>
      <w:r w:rsidRPr="00DA016F">
        <w:rPr>
          <w:rFonts w:ascii="Trebuchet MS" w:hAnsi="Trebuchet MS"/>
          <w:lang w:val="ru-RU"/>
        </w:rPr>
        <w:t>възможност</w:t>
      </w:r>
      <w:proofErr w:type="spellEnd"/>
      <w:r w:rsidRPr="00DA016F">
        <w:rPr>
          <w:rFonts w:ascii="Trebuchet MS" w:hAnsi="Trebuchet MS"/>
          <w:lang w:val="ru-RU"/>
        </w:rPr>
        <w:t xml:space="preserve"> да </w:t>
      </w:r>
      <w:proofErr w:type="spellStart"/>
      <w:r w:rsidRPr="00DA016F">
        <w:rPr>
          <w:rFonts w:ascii="Trebuchet MS" w:hAnsi="Trebuchet MS"/>
          <w:lang w:val="ru-RU"/>
        </w:rPr>
        <w:t>бъде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представяно</w:t>
      </w:r>
      <w:proofErr w:type="spellEnd"/>
      <w:r w:rsidRPr="00DA016F">
        <w:rPr>
          <w:rFonts w:ascii="Trebuchet MS" w:hAnsi="Trebuchet MS"/>
          <w:lang w:val="ru-RU"/>
        </w:rPr>
        <w:t xml:space="preserve"> онлайн </w:t>
      </w:r>
      <w:proofErr w:type="spellStart"/>
      <w:r w:rsidRPr="00DA016F">
        <w:rPr>
          <w:rFonts w:ascii="Trebuchet MS" w:hAnsi="Trebuchet MS"/>
          <w:lang w:val="ru-RU"/>
        </w:rPr>
        <w:t>като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виртуална</w:t>
      </w:r>
      <w:proofErr w:type="spellEnd"/>
      <w:r w:rsidRPr="00DA016F">
        <w:rPr>
          <w:rFonts w:ascii="Trebuchet MS" w:hAnsi="Trebuchet MS"/>
          <w:lang w:val="ru-RU"/>
        </w:rPr>
        <w:t xml:space="preserve"> библиотека и/ или </w:t>
      </w:r>
      <w:proofErr w:type="spellStart"/>
      <w:r w:rsidRPr="00DA016F">
        <w:rPr>
          <w:rFonts w:ascii="Trebuchet MS" w:hAnsi="Trebuchet MS"/>
          <w:lang w:val="ru-RU"/>
        </w:rPr>
        <w:t>изложба</w:t>
      </w:r>
      <w:proofErr w:type="spellEnd"/>
      <w:r w:rsidRPr="00DA016F">
        <w:rPr>
          <w:rFonts w:ascii="Trebuchet MS" w:hAnsi="Trebuchet MS"/>
          <w:lang w:val="ru-RU"/>
        </w:rPr>
        <w:t xml:space="preserve">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  <w:lang w:val="ru-RU"/>
        </w:rPr>
        <w:t xml:space="preserve">- да се </w:t>
      </w:r>
      <w:proofErr w:type="spellStart"/>
      <w:r w:rsidRPr="00DA016F">
        <w:rPr>
          <w:rFonts w:ascii="Trebuchet MS" w:hAnsi="Trebuchet MS"/>
          <w:lang w:val="ru-RU"/>
        </w:rPr>
        <w:t>публикува</w:t>
      </w:r>
      <w:proofErr w:type="spellEnd"/>
      <w:r w:rsidRPr="00DA016F">
        <w:rPr>
          <w:rFonts w:ascii="Trebuchet MS" w:hAnsi="Trebuchet MS"/>
          <w:lang w:val="ru-RU"/>
        </w:rPr>
        <w:t xml:space="preserve"> в </w:t>
      </w:r>
      <w:proofErr w:type="spellStart"/>
      <w:r w:rsidRPr="00DA016F">
        <w:rPr>
          <w:rFonts w:ascii="Trebuchet MS" w:hAnsi="Trebuchet MS"/>
          <w:lang w:val="ru-RU"/>
        </w:rPr>
        <w:t>изследване</w:t>
      </w:r>
      <w:proofErr w:type="spellEnd"/>
      <w:r w:rsidRPr="00DA016F">
        <w:rPr>
          <w:rFonts w:ascii="Trebuchet MS" w:hAnsi="Trebuchet MS"/>
          <w:lang w:val="ru-RU"/>
        </w:rPr>
        <w:t xml:space="preserve"> с </w:t>
      </w:r>
      <w:proofErr w:type="spellStart"/>
      <w:r w:rsidRPr="00DA016F">
        <w:rPr>
          <w:rFonts w:ascii="Trebuchet MS" w:hAnsi="Trebuchet MS"/>
          <w:lang w:val="ru-RU"/>
        </w:rPr>
        <w:t>изискуемо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съдържание</w:t>
      </w:r>
      <w:proofErr w:type="spellEnd"/>
      <w:r w:rsidRPr="00DA016F">
        <w:rPr>
          <w:rFonts w:ascii="Trebuchet MS" w:hAnsi="Trebuchet MS"/>
          <w:lang w:val="ru-RU"/>
        </w:rPr>
        <w:t xml:space="preserve">, </w:t>
      </w:r>
      <w:proofErr w:type="spellStart"/>
      <w:r w:rsidRPr="00DA016F">
        <w:rPr>
          <w:rFonts w:ascii="Trebuchet MS" w:hAnsi="Trebuchet MS"/>
          <w:lang w:val="ru-RU"/>
        </w:rPr>
        <w:t>което</w:t>
      </w:r>
      <w:proofErr w:type="spellEnd"/>
      <w:r w:rsidRPr="00DA016F">
        <w:rPr>
          <w:rFonts w:ascii="Trebuchet MS" w:hAnsi="Trebuchet MS"/>
          <w:lang w:val="ru-RU"/>
        </w:rPr>
        <w:t xml:space="preserve"> да </w:t>
      </w:r>
      <w:proofErr w:type="spellStart"/>
      <w:r w:rsidRPr="00DA016F">
        <w:rPr>
          <w:rFonts w:ascii="Trebuchet MS" w:hAnsi="Trebuchet MS"/>
          <w:lang w:val="ru-RU"/>
        </w:rPr>
        <w:t>позволява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последващото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му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интегриране</w:t>
      </w:r>
      <w:proofErr w:type="spellEnd"/>
      <w:r w:rsidRPr="00DA016F">
        <w:rPr>
          <w:rFonts w:ascii="Trebuchet MS" w:hAnsi="Trebuchet MS"/>
          <w:lang w:val="ru-RU"/>
        </w:rPr>
        <w:t xml:space="preserve"> в общ каталог.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Систематизирането  на извършените проучвания на културно историческото наследство следва да се извърши по най малко по следните типизирани характеристики на предмета и резултатите от проучванията/проекта: </w:t>
      </w:r>
    </w:p>
    <w:p w:rsidR="00DA016F" w:rsidRPr="00DA016F" w:rsidRDefault="00DA016F" w:rsidP="00DA016F">
      <w:pPr>
        <w:numPr>
          <w:ilvl w:val="0"/>
          <w:numId w:val="8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Основни теми на проучването</w:t>
      </w:r>
      <w:r w:rsidRPr="00DA016F">
        <w:rPr>
          <w:rFonts w:ascii="Trebuchet MS" w:hAnsi="Trebuchet MS"/>
        </w:rPr>
        <w:tab/>
      </w:r>
    </w:p>
    <w:p w:rsidR="00DA016F" w:rsidRPr="00DA016F" w:rsidRDefault="00DA016F" w:rsidP="00DA016F">
      <w:pPr>
        <w:numPr>
          <w:ilvl w:val="0"/>
          <w:numId w:val="8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Подходи при извършване на проучването, </w:t>
      </w:r>
    </w:p>
    <w:p w:rsidR="00DA016F" w:rsidRPr="00DA016F" w:rsidRDefault="00DA016F" w:rsidP="00DA016F">
      <w:pPr>
        <w:numPr>
          <w:ilvl w:val="0"/>
          <w:numId w:val="8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Основни резултати от проучването, включително научните публикации, които допринасят за обогатяване на историческото знание за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</w:t>
      </w:r>
    </w:p>
    <w:p w:rsidR="00DA016F" w:rsidRPr="00DA016F" w:rsidRDefault="00DA016F" w:rsidP="00DA016F">
      <w:pPr>
        <w:numPr>
          <w:ilvl w:val="0"/>
          <w:numId w:val="8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Научни въпроси или предположения, които е поставило проучването или напротив е разрешило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В контекста на разбирането, че представянето на културните ценности е дейност по разкриване и популяризиране на културната и научната им стойност пред обществото,  разработката следва по най-подходящ начин да описва и визуализира  стойността на изследваните културни ценности . </w:t>
      </w:r>
    </w:p>
    <w:p w:rsidR="00DA016F" w:rsidRPr="00DA016F" w:rsidRDefault="00DA016F" w:rsidP="00DA016F">
      <w:pPr>
        <w:numPr>
          <w:ilvl w:val="0"/>
          <w:numId w:val="7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>Интегриране на  извършените археологически проучвания на културата „</w:t>
      </w:r>
      <w:proofErr w:type="spellStart"/>
      <w:r w:rsidRPr="00DA016F">
        <w:rPr>
          <w:rFonts w:ascii="Trebuchet MS" w:hAnsi="Trebuchet MS"/>
          <w:b/>
        </w:rPr>
        <w:t>Хаманджия</w:t>
      </w:r>
      <w:proofErr w:type="spellEnd"/>
      <w:r w:rsidRPr="00DA016F">
        <w:rPr>
          <w:rFonts w:ascii="Trebuchet MS" w:hAnsi="Trebuchet MS"/>
          <w:b/>
        </w:rPr>
        <w:t>“ на територията на Република България с извършено подобно на територията на Република Румъния и обединяването им в съвместно изследване</w:t>
      </w:r>
      <w:r w:rsidRPr="00DA016F">
        <w:rPr>
          <w:rFonts w:ascii="Trebuchet MS" w:hAnsi="Trebuchet MS"/>
        </w:rPr>
        <w:t xml:space="preserve">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Конкретната задача на Изпълнителя не е свързана с провеждане на теренни проучвания като метод на археологическите проучвания, а се свързва с проучване, идентифициране, анализ и обобщение на всички данни, налични в резултат на проведените до момента археологически научни проучвания на Културата в  териториалния обхват на Република Румъния (окръг Констанца) въз основа на предоставени данни от румънския партньор по реализация на проекта и публично достъпни източници 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Проучването следва да съдържа аналитична част, която ще има научно изследователска стойност от гледна точка на обобщаване, систематизиране и каталогизиране по подходящ начин на наличната информация и проучвания в рамките на румънска територия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lang w:val="ru-RU"/>
        </w:rPr>
        <w:t xml:space="preserve">В </w:t>
      </w:r>
      <w:proofErr w:type="spellStart"/>
      <w:r w:rsidRPr="00DA016F">
        <w:rPr>
          <w:rFonts w:ascii="Trebuchet MS" w:hAnsi="Trebuchet MS"/>
          <w:lang w:val="ru-RU"/>
        </w:rPr>
        <w:t>този</w:t>
      </w:r>
      <w:proofErr w:type="spellEnd"/>
      <w:r w:rsidRPr="00DA016F">
        <w:rPr>
          <w:rFonts w:ascii="Trebuchet MS" w:hAnsi="Trebuchet MS"/>
          <w:lang w:val="ru-RU"/>
        </w:rPr>
        <w:t xml:space="preserve"> контекст е необходимо: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lastRenderedPageBreak/>
        <w:t xml:space="preserve">- да се проучи </w:t>
      </w:r>
      <w:proofErr w:type="spellStart"/>
      <w:r w:rsidRPr="00DA016F">
        <w:rPr>
          <w:rFonts w:ascii="Trebuchet MS" w:hAnsi="Trebuchet MS"/>
          <w:lang w:val="ru-RU"/>
        </w:rPr>
        <w:t>информацията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предоставена</w:t>
      </w:r>
      <w:proofErr w:type="spellEnd"/>
      <w:r w:rsidRPr="00DA016F">
        <w:rPr>
          <w:rFonts w:ascii="Trebuchet MS" w:hAnsi="Trebuchet MS"/>
          <w:lang w:val="ru-RU"/>
        </w:rPr>
        <w:t xml:space="preserve"> от </w:t>
      </w:r>
      <w:proofErr w:type="spellStart"/>
      <w:r w:rsidRPr="00DA016F">
        <w:rPr>
          <w:rFonts w:ascii="Trebuchet MS" w:hAnsi="Trebuchet MS"/>
          <w:lang w:val="ru-RU"/>
        </w:rPr>
        <w:t>ру</w:t>
      </w:r>
      <w:proofErr w:type="spellEnd"/>
      <w:r w:rsidRPr="00DA016F">
        <w:rPr>
          <w:rFonts w:ascii="Trebuchet MS" w:hAnsi="Trebuchet MS"/>
        </w:rPr>
        <w:t>м</w:t>
      </w:r>
      <w:proofErr w:type="spellStart"/>
      <w:r w:rsidRPr="00DA016F">
        <w:rPr>
          <w:rFonts w:ascii="Trebuchet MS" w:hAnsi="Trebuchet MS"/>
          <w:lang w:val="ru-RU"/>
        </w:rPr>
        <w:t>ънския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партньор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gramStart"/>
      <w:r w:rsidRPr="00DA016F">
        <w:rPr>
          <w:rFonts w:ascii="Trebuchet MS" w:hAnsi="Trebuchet MS"/>
          <w:lang w:val="ru-RU"/>
        </w:rPr>
        <w:t>на</w:t>
      </w:r>
      <w:proofErr w:type="gramEnd"/>
      <w:r w:rsidRPr="00DA016F">
        <w:rPr>
          <w:rFonts w:ascii="Trebuchet MS" w:hAnsi="Trebuchet MS"/>
          <w:lang w:val="ru-RU"/>
        </w:rPr>
        <w:t xml:space="preserve"> проекта, </w:t>
      </w:r>
      <w:proofErr w:type="spellStart"/>
      <w:r w:rsidRPr="00DA016F">
        <w:rPr>
          <w:rFonts w:ascii="Trebuchet MS" w:hAnsi="Trebuchet MS"/>
          <w:lang w:val="ru-RU"/>
        </w:rPr>
        <w:t>както</w:t>
      </w:r>
      <w:proofErr w:type="spellEnd"/>
      <w:r w:rsidRPr="00DA016F">
        <w:rPr>
          <w:rFonts w:ascii="Trebuchet MS" w:hAnsi="Trebuchet MS"/>
          <w:lang w:val="ru-RU"/>
        </w:rPr>
        <w:t xml:space="preserve"> и публично </w:t>
      </w:r>
      <w:proofErr w:type="spellStart"/>
      <w:r w:rsidRPr="00DA016F">
        <w:rPr>
          <w:rFonts w:ascii="Trebuchet MS" w:hAnsi="Trebuchet MS"/>
          <w:lang w:val="ru-RU"/>
        </w:rPr>
        <w:t>достъпни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източници</w:t>
      </w:r>
      <w:proofErr w:type="spellEnd"/>
      <w:r w:rsidRPr="00DA016F">
        <w:rPr>
          <w:rFonts w:ascii="Trebuchet MS" w:hAnsi="Trebuchet MS"/>
          <w:lang w:val="ru-RU"/>
        </w:rPr>
        <w:t xml:space="preserve">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t xml:space="preserve">- да се обобщи </w:t>
      </w:r>
      <w:proofErr w:type="spellStart"/>
      <w:r w:rsidRPr="00DA016F">
        <w:rPr>
          <w:rFonts w:ascii="Trebuchet MS" w:hAnsi="Trebuchet MS"/>
          <w:lang w:val="ru-RU"/>
        </w:rPr>
        <w:t>събраната</w:t>
      </w:r>
      <w:proofErr w:type="spellEnd"/>
      <w:r w:rsidRPr="00DA016F">
        <w:rPr>
          <w:rFonts w:ascii="Trebuchet MS" w:hAnsi="Trebuchet MS"/>
          <w:lang w:val="ru-RU"/>
        </w:rPr>
        <w:t xml:space="preserve"> информация от </w:t>
      </w:r>
      <w:proofErr w:type="spellStart"/>
      <w:r w:rsidRPr="00DA016F">
        <w:rPr>
          <w:rFonts w:ascii="Trebuchet MS" w:hAnsi="Trebuchet MS"/>
          <w:lang w:val="ru-RU"/>
        </w:rPr>
        <w:t>проучените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източници</w:t>
      </w:r>
      <w:proofErr w:type="spellEnd"/>
      <w:r w:rsidRPr="00DA016F">
        <w:rPr>
          <w:rFonts w:ascii="Trebuchet MS" w:hAnsi="Trebuchet MS"/>
          <w:lang w:val="ru-RU"/>
        </w:rPr>
        <w:t xml:space="preserve">, да се </w:t>
      </w:r>
      <w:proofErr w:type="spellStart"/>
      <w:r w:rsidRPr="00DA016F">
        <w:rPr>
          <w:rFonts w:ascii="Trebuchet MS" w:hAnsi="Trebuchet MS"/>
          <w:lang w:val="ru-RU"/>
        </w:rPr>
        <w:t>каталогизира</w:t>
      </w:r>
      <w:proofErr w:type="spellEnd"/>
      <w:r w:rsidRPr="00DA016F">
        <w:rPr>
          <w:rFonts w:ascii="Trebuchet MS" w:hAnsi="Trebuchet MS"/>
          <w:lang w:val="ru-RU"/>
        </w:rPr>
        <w:t xml:space="preserve"> по </w:t>
      </w:r>
      <w:proofErr w:type="spellStart"/>
      <w:r w:rsidRPr="00DA016F">
        <w:rPr>
          <w:rFonts w:ascii="Trebuchet MS" w:hAnsi="Trebuchet MS"/>
          <w:lang w:val="ru-RU"/>
        </w:rPr>
        <w:t>подходящ</w:t>
      </w:r>
      <w:proofErr w:type="spellEnd"/>
      <w:r w:rsidRPr="00DA016F">
        <w:rPr>
          <w:rFonts w:ascii="Trebuchet MS" w:hAnsi="Trebuchet MS"/>
          <w:lang w:val="ru-RU"/>
        </w:rPr>
        <w:t xml:space="preserve"> начин, </w:t>
      </w:r>
      <w:proofErr w:type="spellStart"/>
      <w:r w:rsidRPr="00DA016F">
        <w:rPr>
          <w:rFonts w:ascii="Trebuchet MS" w:hAnsi="Trebuchet MS"/>
          <w:lang w:val="ru-RU"/>
        </w:rPr>
        <w:t>имайки</w:t>
      </w:r>
      <w:proofErr w:type="spellEnd"/>
      <w:r w:rsidRPr="00DA016F">
        <w:rPr>
          <w:rFonts w:ascii="Trebuchet MS" w:hAnsi="Trebuchet MS"/>
          <w:lang w:val="ru-RU"/>
        </w:rPr>
        <w:t xml:space="preserve"> се </w:t>
      </w:r>
      <w:proofErr w:type="spellStart"/>
      <w:r w:rsidRPr="00DA016F">
        <w:rPr>
          <w:rFonts w:ascii="Trebuchet MS" w:hAnsi="Trebuchet MS"/>
          <w:lang w:val="ru-RU"/>
        </w:rPr>
        <w:t>предвид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посдледващата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дигитализация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съдържанието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проучването</w:t>
      </w:r>
      <w:proofErr w:type="spellEnd"/>
      <w:r w:rsidRPr="00DA016F">
        <w:rPr>
          <w:rFonts w:ascii="Trebuchet MS" w:hAnsi="Trebuchet MS"/>
          <w:lang w:val="ru-RU"/>
        </w:rPr>
        <w:t xml:space="preserve"> с </w:t>
      </w:r>
      <w:proofErr w:type="spellStart"/>
      <w:r w:rsidRPr="00DA016F">
        <w:rPr>
          <w:rFonts w:ascii="Trebuchet MS" w:hAnsi="Trebuchet MS"/>
          <w:lang w:val="ru-RU"/>
        </w:rPr>
        <w:t>възможност</w:t>
      </w:r>
      <w:proofErr w:type="spellEnd"/>
      <w:r w:rsidRPr="00DA016F">
        <w:rPr>
          <w:rFonts w:ascii="Trebuchet MS" w:hAnsi="Trebuchet MS"/>
          <w:lang w:val="ru-RU"/>
        </w:rPr>
        <w:t xml:space="preserve"> да </w:t>
      </w:r>
      <w:proofErr w:type="spellStart"/>
      <w:r w:rsidRPr="00DA016F">
        <w:rPr>
          <w:rFonts w:ascii="Trebuchet MS" w:hAnsi="Trebuchet MS"/>
          <w:lang w:val="ru-RU"/>
        </w:rPr>
        <w:t>бъде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представяно</w:t>
      </w:r>
      <w:proofErr w:type="spellEnd"/>
      <w:r w:rsidRPr="00DA016F">
        <w:rPr>
          <w:rFonts w:ascii="Trebuchet MS" w:hAnsi="Trebuchet MS"/>
          <w:lang w:val="ru-RU"/>
        </w:rPr>
        <w:t xml:space="preserve"> онлайн </w:t>
      </w:r>
      <w:proofErr w:type="spellStart"/>
      <w:r w:rsidRPr="00DA016F">
        <w:rPr>
          <w:rFonts w:ascii="Trebuchet MS" w:hAnsi="Trebuchet MS"/>
          <w:lang w:val="ru-RU"/>
        </w:rPr>
        <w:t>като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виртуална</w:t>
      </w:r>
      <w:proofErr w:type="spellEnd"/>
      <w:r w:rsidRPr="00DA016F">
        <w:rPr>
          <w:rFonts w:ascii="Trebuchet MS" w:hAnsi="Trebuchet MS"/>
          <w:lang w:val="ru-RU"/>
        </w:rPr>
        <w:t xml:space="preserve"> библиотека и/или </w:t>
      </w:r>
      <w:proofErr w:type="spellStart"/>
      <w:r w:rsidRPr="00DA016F">
        <w:rPr>
          <w:rFonts w:ascii="Trebuchet MS" w:hAnsi="Trebuchet MS"/>
          <w:lang w:val="ru-RU"/>
        </w:rPr>
        <w:t>изложба</w:t>
      </w:r>
      <w:proofErr w:type="spellEnd"/>
      <w:r w:rsidRPr="00DA016F">
        <w:rPr>
          <w:rFonts w:ascii="Trebuchet MS" w:hAnsi="Trebuchet MS"/>
          <w:lang w:val="ru-RU"/>
        </w:rPr>
        <w:t xml:space="preserve">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ru-RU"/>
        </w:rPr>
      </w:pPr>
      <w:r w:rsidRPr="00DA016F">
        <w:rPr>
          <w:rFonts w:ascii="Trebuchet MS" w:hAnsi="Trebuchet MS"/>
          <w:lang w:val="ru-RU"/>
        </w:rPr>
        <w:t xml:space="preserve">- да се </w:t>
      </w:r>
      <w:proofErr w:type="spellStart"/>
      <w:r w:rsidRPr="00DA016F">
        <w:rPr>
          <w:rFonts w:ascii="Trebuchet MS" w:hAnsi="Trebuchet MS"/>
          <w:lang w:val="ru-RU"/>
        </w:rPr>
        <w:t>публикува</w:t>
      </w:r>
      <w:proofErr w:type="spellEnd"/>
      <w:r w:rsidRPr="00DA016F">
        <w:rPr>
          <w:rFonts w:ascii="Trebuchet MS" w:hAnsi="Trebuchet MS"/>
          <w:lang w:val="ru-RU"/>
        </w:rPr>
        <w:t xml:space="preserve"> в </w:t>
      </w:r>
      <w:proofErr w:type="spellStart"/>
      <w:r w:rsidRPr="00DA016F">
        <w:rPr>
          <w:rFonts w:ascii="Trebuchet MS" w:hAnsi="Trebuchet MS"/>
          <w:lang w:val="ru-RU"/>
        </w:rPr>
        <w:t>изследване</w:t>
      </w:r>
      <w:proofErr w:type="spellEnd"/>
      <w:r w:rsidRPr="00DA016F">
        <w:rPr>
          <w:rFonts w:ascii="Trebuchet MS" w:hAnsi="Trebuchet MS"/>
          <w:lang w:val="ru-RU"/>
        </w:rPr>
        <w:t xml:space="preserve"> с </w:t>
      </w:r>
      <w:proofErr w:type="spellStart"/>
      <w:r w:rsidRPr="00DA016F">
        <w:rPr>
          <w:rFonts w:ascii="Trebuchet MS" w:hAnsi="Trebuchet MS"/>
          <w:lang w:val="ru-RU"/>
        </w:rPr>
        <w:t>изискуемо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съдържание</w:t>
      </w:r>
      <w:proofErr w:type="spellEnd"/>
      <w:r w:rsidRPr="00DA016F">
        <w:rPr>
          <w:rFonts w:ascii="Trebuchet MS" w:hAnsi="Trebuchet MS"/>
          <w:lang w:val="ru-RU"/>
        </w:rPr>
        <w:t xml:space="preserve">, </w:t>
      </w:r>
      <w:proofErr w:type="spellStart"/>
      <w:r w:rsidRPr="00DA016F">
        <w:rPr>
          <w:rFonts w:ascii="Trebuchet MS" w:hAnsi="Trebuchet MS"/>
          <w:lang w:val="ru-RU"/>
        </w:rPr>
        <w:t>което</w:t>
      </w:r>
      <w:proofErr w:type="spellEnd"/>
      <w:r w:rsidRPr="00DA016F">
        <w:rPr>
          <w:rFonts w:ascii="Trebuchet MS" w:hAnsi="Trebuchet MS"/>
          <w:lang w:val="ru-RU"/>
        </w:rPr>
        <w:t xml:space="preserve"> да </w:t>
      </w:r>
      <w:proofErr w:type="spellStart"/>
      <w:r w:rsidRPr="00DA016F">
        <w:rPr>
          <w:rFonts w:ascii="Trebuchet MS" w:hAnsi="Trebuchet MS"/>
          <w:lang w:val="ru-RU"/>
        </w:rPr>
        <w:t>позволява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последващото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му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интегриране</w:t>
      </w:r>
      <w:proofErr w:type="spellEnd"/>
      <w:r w:rsidRPr="00DA016F">
        <w:rPr>
          <w:rFonts w:ascii="Trebuchet MS" w:hAnsi="Trebuchet MS"/>
          <w:lang w:val="ru-RU"/>
        </w:rPr>
        <w:t xml:space="preserve"> в общ каталог.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В контекста на разбирането, че представянето на културните ценности е дейност по разкриване и популяризиране на културната и научната им стойност пред обществото,  разработката следва по най-подходящ начин да описва и визуализира стойността на изследваните културни ценности 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Като краен резултат следва да се интегрират двете проучвания в общо изследване подчинено на обща структура. </w:t>
      </w:r>
    </w:p>
    <w:p w:rsidR="00DA016F" w:rsidRPr="00DA016F" w:rsidRDefault="00DA016F" w:rsidP="00DA016F">
      <w:pPr>
        <w:numPr>
          <w:ilvl w:val="0"/>
          <w:numId w:val="7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t>Разработване на база данни на социализираните обекти и обекти подлежащи на социализация  на културата „</w:t>
      </w:r>
      <w:proofErr w:type="spellStart"/>
      <w:r w:rsidRPr="00DA016F">
        <w:rPr>
          <w:rFonts w:ascii="Trebuchet MS" w:hAnsi="Trebuchet MS"/>
          <w:b/>
        </w:rPr>
        <w:t>Хаманджия</w:t>
      </w:r>
      <w:proofErr w:type="spellEnd"/>
      <w:r w:rsidRPr="00DA016F">
        <w:rPr>
          <w:rFonts w:ascii="Trebuchet MS" w:hAnsi="Trebuchet MS"/>
          <w:b/>
        </w:rPr>
        <w:t xml:space="preserve">“ на българска територия и изработване на регистър на историческите местности/обекти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Дейността обхваща изискването Изпълнителят да: </w:t>
      </w:r>
    </w:p>
    <w:p w:rsidR="00DA016F" w:rsidRPr="00DA016F" w:rsidRDefault="00DA016F" w:rsidP="00DA016F">
      <w:pPr>
        <w:numPr>
          <w:ilvl w:val="0"/>
          <w:numId w:val="11"/>
        </w:numPr>
        <w:ind w:right="566"/>
        <w:jc w:val="both"/>
        <w:rPr>
          <w:rFonts w:ascii="Trebuchet MS" w:hAnsi="Trebuchet MS"/>
        </w:rPr>
      </w:pPr>
      <w:proofErr w:type="spellStart"/>
      <w:r w:rsidRPr="00DA016F">
        <w:rPr>
          <w:rFonts w:ascii="Trebuchet MS" w:hAnsi="Trebuchet MS"/>
          <w:lang w:val="ru-RU"/>
        </w:rPr>
        <w:t>Разработ</w:t>
      </w:r>
      <w:proofErr w:type="spellEnd"/>
      <w:r w:rsidRPr="00DA016F">
        <w:rPr>
          <w:rFonts w:ascii="Trebuchet MS" w:hAnsi="Trebuchet MS"/>
        </w:rPr>
        <w:t xml:space="preserve">и </w:t>
      </w:r>
      <w:r w:rsidRPr="00DA016F">
        <w:rPr>
          <w:rFonts w:ascii="Trebuchet MS" w:hAnsi="Trebuchet MS"/>
          <w:lang w:val="ru-RU"/>
        </w:rPr>
        <w:t xml:space="preserve">база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социализираните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обекти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културно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историческо</w:t>
      </w:r>
      <w:proofErr w:type="spellEnd"/>
      <w:r w:rsidRPr="00DA016F">
        <w:rPr>
          <w:rFonts w:ascii="Trebuchet MS" w:hAnsi="Trebuchet MS"/>
          <w:lang w:val="ru-RU"/>
        </w:rPr>
        <w:t xml:space="preserve"> наследство по </w:t>
      </w:r>
      <w:proofErr w:type="spellStart"/>
      <w:r w:rsidRPr="00DA016F">
        <w:rPr>
          <w:rFonts w:ascii="Trebuchet MS" w:hAnsi="Trebuchet MS"/>
          <w:lang w:val="ru-RU"/>
        </w:rPr>
        <w:t>съществуващи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информационни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; по начин </w:t>
      </w:r>
      <w:proofErr w:type="spellStart"/>
      <w:r w:rsidRPr="00DA016F">
        <w:rPr>
          <w:rFonts w:ascii="Trebuchet MS" w:hAnsi="Trebuchet MS"/>
          <w:lang w:val="ru-RU"/>
        </w:rPr>
        <w:t>предоставящ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възможност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следващ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етап</w:t>
      </w:r>
      <w:proofErr w:type="spellEnd"/>
      <w:r w:rsidRPr="00DA016F">
        <w:rPr>
          <w:rFonts w:ascii="Trebuchet MS" w:hAnsi="Trebuchet MS"/>
          <w:lang w:val="ru-RU"/>
        </w:rPr>
        <w:t xml:space="preserve"> да се </w:t>
      </w:r>
      <w:proofErr w:type="spellStart"/>
      <w:r w:rsidRPr="00DA016F">
        <w:rPr>
          <w:rFonts w:ascii="Trebuchet MS" w:hAnsi="Trebuchet MS"/>
          <w:lang w:val="ru-RU"/>
        </w:rPr>
        <w:t>организира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базата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 и в онлайн приложение </w:t>
      </w:r>
      <w:proofErr w:type="gramStart"/>
      <w:r w:rsidRPr="00DA016F">
        <w:rPr>
          <w:rFonts w:ascii="Trebuchet MS" w:hAnsi="Trebuchet MS"/>
          <w:lang w:val="ru-RU"/>
        </w:rPr>
        <w:t>с</w:t>
      </w:r>
      <w:proofErr w:type="gram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регулиран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достъп</w:t>
      </w:r>
      <w:proofErr w:type="spellEnd"/>
      <w:r w:rsidRPr="00DA016F">
        <w:rPr>
          <w:rFonts w:ascii="Trebuchet MS" w:hAnsi="Trebuchet MS"/>
          <w:lang w:val="ru-RU"/>
        </w:rPr>
        <w:t>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>Базата данни следва да включва следните масиви информация за: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а) обекти на недвижими и движими културни ценности които те да съответстват на историческия период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б) за недвижимите обекти да бъде синтезирана следната информация: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Наименование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Площ 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Координати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Датировка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Заснемане 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Геодезично заснемане (при наличност в архивните депа)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lastRenderedPageBreak/>
        <w:t>Анотация за обекта - текстова; визуална информация за обекта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Данни за Научни публикации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Аналогии и описания в исторически план;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Степен на социализация – описание на достъпа до обекта – път, транспорт/туристическо предлагане – екскурзовод, </w:t>
      </w:r>
      <w:proofErr w:type="spellStart"/>
      <w:r w:rsidRPr="00DA016F">
        <w:rPr>
          <w:rFonts w:ascii="Trebuchet MS" w:hAnsi="Trebuchet MS"/>
        </w:rPr>
        <w:t>кетъринг</w:t>
      </w:r>
      <w:proofErr w:type="spellEnd"/>
      <w:r w:rsidRPr="00DA016F">
        <w:rPr>
          <w:rFonts w:ascii="Trebuchet MS" w:hAnsi="Trebuchet MS"/>
        </w:rPr>
        <w:t>, допълнителни атракции към обекта налични ли са, екскурзоводско обслужване на какви езици е достъпно за обекта и при какви условия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Информация за контакти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 в) движимите обекти да бъдат със статут на „културни ценности” и доказан </w:t>
      </w:r>
      <w:proofErr w:type="spellStart"/>
      <w:r w:rsidRPr="00DA016F">
        <w:rPr>
          <w:rFonts w:ascii="Trebuchet MS" w:hAnsi="Trebuchet MS"/>
        </w:rPr>
        <w:t>местопроизход</w:t>
      </w:r>
      <w:proofErr w:type="spellEnd"/>
      <w:r w:rsidRPr="00DA016F">
        <w:rPr>
          <w:rFonts w:ascii="Trebuchet MS" w:hAnsi="Trebuchet MS"/>
        </w:rPr>
        <w:t>, като бъде синтезирана следната информация: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Наименование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Датировка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proofErr w:type="spellStart"/>
      <w:r w:rsidRPr="00DA016F">
        <w:rPr>
          <w:rFonts w:ascii="Trebuchet MS" w:hAnsi="Trebuchet MS"/>
        </w:rPr>
        <w:t>Местопроизход</w:t>
      </w:r>
      <w:proofErr w:type="spellEnd"/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Описание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Анотация за обекта – начин на откриване, интересни исторически факти свързани с обекта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Данни за Научни публикации</w:t>
      </w:r>
    </w:p>
    <w:p w:rsidR="00DA016F" w:rsidRPr="00DA016F" w:rsidRDefault="00DA016F" w:rsidP="00DA016F">
      <w:pPr>
        <w:numPr>
          <w:ilvl w:val="0"/>
          <w:numId w:val="12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Аналогии;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В тази част дейността се изпълнява въз основа на осъществени публикации.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Изпълнителят не изработва базата данни като онлайн приложение, а проектира и систематизира базата данни  като информационен масив,  който да позволява използването му при предоставяне на онлайн туристически услуги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  <w:lang w:val="ru-RU"/>
        </w:rPr>
        <w:t xml:space="preserve">3.2.  </w:t>
      </w:r>
      <w:proofErr w:type="spellStart"/>
      <w:r w:rsidRPr="00DA016F">
        <w:rPr>
          <w:rFonts w:ascii="Trebuchet MS" w:hAnsi="Trebuchet MS"/>
          <w:lang w:val="ru-RU"/>
        </w:rPr>
        <w:t>Изпълнителят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следва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въз</w:t>
      </w:r>
      <w:proofErr w:type="spellEnd"/>
      <w:r w:rsidRPr="00DA016F">
        <w:rPr>
          <w:rFonts w:ascii="Trebuchet MS" w:hAnsi="Trebuchet MS"/>
          <w:lang w:val="ru-RU"/>
        </w:rPr>
        <w:t xml:space="preserve"> основа на </w:t>
      </w:r>
      <w:proofErr w:type="spellStart"/>
      <w:r w:rsidRPr="00DA016F">
        <w:rPr>
          <w:rFonts w:ascii="Trebuchet MS" w:hAnsi="Trebuchet MS"/>
          <w:lang w:val="ru-RU"/>
        </w:rPr>
        <w:t>събраната</w:t>
      </w:r>
      <w:proofErr w:type="spellEnd"/>
      <w:r w:rsidRPr="00DA016F">
        <w:rPr>
          <w:rFonts w:ascii="Trebuchet MS" w:hAnsi="Trebuchet MS"/>
          <w:lang w:val="ru-RU"/>
        </w:rPr>
        <w:t xml:space="preserve"> информация  да </w:t>
      </w:r>
      <w:proofErr w:type="spellStart"/>
      <w:r w:rsidRPr="00DA016F">
        <w:rPr>
          <w:rFonts w:ascii="Trebuchet MS" w:hAnsi="Trebuchet MS"/>
          <w:lang w:val="ru-RU"/>
        </w:rPr>
        <w:t>изработи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регистър</w:t>
      </w:r>
      <w:proofErr w:type="spellEnd"/>
      <w:r w:rsidRPr="00DA016F">
        <w:rPr>
          <w:rFonts w:ascii="Trebuchet MS" w:hAnsi="Trebuchet MS"/>
          <w:lang w:val="ru-RU"/>
        </w:rPr>
        <w:t xml:space="preserve"> на </w:t>
      </w:r>
      <w:proofErr w:type="spellStart"/>
      <w:r w:rsidRPr="00DA016F">
        <w:rPr>
          <w:rFonts w:ascii="Trebuchet MS" w:hAnsi="Trebuchet MS"/>
          <w:lang w:val="ru-RU"/>
        </w:rPr>
        <w:t>историческите</w:t>
      </w:r>
      <w:proofErr w:type="spellEnd"/>
      <w:r w:rsidRPr="00DA016F">
        <w:rPr>
          <w:rFonts w:ascii="Trebuchet MS" w:hAnsi="Trebuchet MS"/>
          <w:lang w:val="ru-RU"/>
        </w:rPr>
        <w:t xml:space="preserve"> местности/</w:t>
      </w:r>
      <w:proofErr w:type="spellStart"/>
      <w:r w:rsidRPr="00DA016F">
        <w:rPr>
          <w:rFonts w:ascii="Trebuchet MS" w:hAnsi="Trebuchet MS"/>
          <w:lang w:val="ru-RU"/>
        </w:rPr>
        <w:t>обекти</w:t>
      </w:r>
      <w:proofErr w:type="spellEnd"/>
      <w:r w:rsidRPr="00DA016F">
        <w:rPr>
          <w:rFonts w:ascii="Trebuchet MS" w:hAnsi="Trebuchet MS"/>
          <w:lang w:val="ru-RU"/>
        </w:rPr>
        <w:t>;</w:t>
      </w:r>
      <w:r w:rsidRPr="00DA016F">
        <w:rPr>
          <w:rFonts w:ascii="Trebuchet MS" w:hAnsi="Trebuchet MS"/>
        </w:rPr>
        <w:t xml:space="preserve"> </w:t>
      </w:r>
      <w:r w:rsidRPr="00DA016F">
        <w:rPr>
          <w:rFonts w:ascii="Trebuchet MS" w:hAnsi="Trebuchet MS"/>
          <w:lang w:val="ru-RU"/>
        </w:rPr>
        <w:t xml:space="preserve">За </w:t>
      </w:r>
      <w:proofErr w:type="spellStart"/>
      <w:r w:rsidRPr="00DA016F">
        <w:rPr>
          <w:rFonts w:ascii="Trebuchet MS" w:hAnsi="Trebuchet MS"/>
          <w:lang w:val="ru-RU"/>
        </w:rPr>
        <w:t>целта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следва</w:t>
      </w:r>
      <w:proofErr w:type="spellEnd"/>
      <w:r w:rsidRPr="00DA016F">
        <w:rPr>
          <w:rFonts w:ascii="Trebuchet MS" w:hAnsi="Trebuchet MS"/>
          <w:lang w:val="ru-RU"/>
        </w:rPr>
        <w:t xml:space="preserve">  да се </w:t>
      </w:r>
      <w:proofErr w:type="spellStart"/>
      <w:r w:rsidRPr="00DA016F">
        <w:rPr>
          <w:rFonts w:ascii="Trebuchet MS" w:hAnsi="Trebuchet MS"/>
          <w:lang w:val="ru-RU"/>
        </w:rPr>
        <w:t>използва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подходяща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релационна</w:t>
      </w:r>
      <w:proofErr w:type="spellEnd"/>
      <w:r w:rsidRPr="00DA016F">
        <w:rPr>
          <w:rFonts w:ascii="Trebuchet MS" w:hAnsi="Trebuchet MS"/>
          <w:lang w:val="ru-RU"/>
        </w:rPr>
        <w:t xml:space="preserve"> база от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, </w:t>
      </w:r>
      <w:proofErr w:type="spellStart"/>
      <w:r w:rsidRPr="00DA016F">
        <w:rPr>
          <w:rFonts w:ascii="Trebuchet MS" w:hAnsi="Trebuchet MS"/>
          <w:lang w:val="ru-RU"/>
        </w:rPr>
        <w:t>като</w:t>
      </w:r>
      <w:proofErr w:type="spellEnd"/>
      <w:r w:rsidRPr="00DA016F">
        <w:rPr>
          <w:rFonts w:ascii="Trebuchet MS" w:hAnsi="Trebuchet MS"/>
          <w:lang w:val="ru-RU"/>
        </w:rPr>
        <w:t xml:space="preserve"> се </w:t>
      </w:r>
      <w:proofErr w:type="spellStart"/>
      <w:r w:rsidRPr="00DA016F">
        <w:rPr>
          <w:rFonts w:ascii="Trebuchet MS" w:hAnsi="Trebuchet MS"/>
          <w:lang w:val="ru-RU"/>
        </w:rPr>
        <w:t>съобрази</w:t>
      </w:r>
      <w:proofErr w:type="spellEnd"/>
      <w:r w:rsidRPr="00DA016F">
        <w:rPr>
          <w:rFonts w:ascii="Trebuchet MS" w:hAnsi="Trebuchet MS"/>
          <w:lang w:val="ru-RU"/>
        </w:rPr>
        <w:t xml:space="preserve"> че </w:t>
      </w:r>
      <w:proofErr w:type="spellStart"/>
      <w:r w:rsidRPr="00DA016F">
        <w:rPr>
          <w:rFonts w:ascii="Trebuchet MS" w:hAnsi="Trebuchet MS"/>
          <w:lang w:val="ru-RU"/>
        </w:rPr>
        <w:t>регистърът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ще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бъде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допълнително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изграден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като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разширение</w:t>
      </w:r>
      <w:proofErr w:type="spellEnd"/>
      <w:r w:rsidRPr="00DA016F">
        <w:rPr>
          <w:rFonts w:ascii="Trebuchet MS" w:hAnsi="Trebuchet MS"/>
          <w:lang w:val="ru-RU"/>
        </w:rPr>
        <w:t xml:space="preserve"> (да </w:t>
      </w:r>
      <w:proofErr w:type="spellStart"/>
      <w:r w:rsidRPr="00DA016F">
        <w:rPr>
          <w:rFonts w:ascii="Trebuchet MS" w:hAnsi="Trebuchet MS"/>
          <w:lang w:val="ru-RU"/>
        </w:rPr>
        <w:t>ползва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единни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) на </w:t>
      </w:r>
      <w:proofErr w:type="spellStart"/>
      <w:r w:rsidRPr="00DA016F">
        <w:rPr>
          <w:rFonts w:ascii="Trebuchet MS" w:hAnsi="Trebuchet MS"/>
          <w:lang w:val="ru-RU"/>
        </w:rPr>
        <w:t>базата</w:t>
      </w:r>
      <w:proofErr w:type="spellEnd"/>
      <w:r w:rsidRPr="00DA016F">
        <w:rPr>
          <w:rFonts w:ascii="Trebuchet MS" w:hAnsi="Trebuchet MS"/>
          <w:lang w:val="ru-RU"/>
        </w:rPr>
        <w:t xml:space="preserve"> </w:t>
      </w:r>
      <w:proofErr w:type="spellStart"/>
      <w:r w:rsidRPr="00DA016F">
        <w:rPr>
          <w:rFonts w:ascii="Trebuchet MS" w:hAnsi="Trebuchet MS"/>
          <w:lang w:val="ru-RU"/>
        </w:rPr>
        <w:t>данни</w:t>
      </w:r>
      <w:proofErr w:type="spellEnd"/>
      <w:r w:rsidRPr="00DA016F">
        <w:rPr>
          <w:rFonts w:ascii="Trebuchet MS" w:hAnsi="Trebuchet MS"/>
          <w:lang w:val="ru-RU"/>
        </w:rPr>
        <w:t xml:space="preserve"> и онлайн </w:t>
      </w:r>
      <w:proofErr w:type="spellStart"/>
      <w:r w:rsidRPr="00DA016F">
        <w:rPr>
          <w:rFonts w:ascii="Trebuchet MS" w:hAnsi="Trebuchet MS"/>
          <w:lang w:val="ru-RU"/>
        </w:rPr>
        <w:t>приложението</w:t>
      </w:r>
      <w:proofErr w:type="spellEnd"/>
      <w:r w:rsidRPr="00DA016F">
        <w:rPr>
          <w:rFonts w:ascii="Trebuchet MS" w:hAnsi="Trebuchet MS"/>
          <w:lang w:val="ru-RU"/>
        </w:rPr>
        <w:t xml:space="preserve"> й.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Авторските права върху базата данни се прехвърлят и притежават от Възложителя по силата на договора за възлагане на обществена поръчка в контекста на </w:t>
      </w:r>
      <w:proofErr w:type="spellStart"/>
      <w:r w:rsidRPr="00DA016F">
        <w:rPr>
          <w:rFonts w:ascii="Trebuchet MS" w:hAnsi="Trebuchet MS"/>
        </w:rPr>
        <w:t>прехвърлимите</w:t>
      </w:r>
      <w:proofErr w:type="spellEnd"/>
      <w:r w:rsidRPr="00DA016F">
        <w:rPr>
          <w:rFonts w:ascii="Trebuchet MS" w:hAnsi="Trebuchet MS"/>
        </w:rPr>
        <w:t xml:space="preserve"> авторски права.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</w:p>
    <w:p w:rsidR="00DA016F" w:rsidRPr="00DA016F" w:rsidRDefault="00DA016F" w:rsidP="00DA016F">
      <w:pPr>
        <w:numPr>
          <w:ilvl w:val="0"/>
          <w:numId w:val="9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lastRenderedPageBreak/>
        <w:t>Изработване  на съдържание на луксозен каталог на съвместното изследване на румънски, български и английски език и предоставянето му в електронен вид за електронна публикация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Изходни данни и първоначална информация ще се предоставят от партньорите по проекта, съобразно техните възможности и налична информация. Снимковия и текстови материал се събират и изготвят от Изпълнителя. Разработения дизайн, както и обработката и систематизирането на информацията са ангажимент на Изпълнителя. На база систематизираната информация да се разработи и представи  каталогизирано информацията от проучванията и проектите за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“,  която съдържа аналитична част, както и обобщение на събраната информация под формата на заключителни изводи, съдържащи кратко синтезирано експозе по отношение на най-добрите практики наблюдавани при обектите на проучване и най-добрите резултати, които са били постигнати. Каталогът трябва да се представи във вид, който да позволява  публикуването му със съдържание и подходяща визуализация на електронен носител в контекста на законодателното изискване за представянето на културните ценности като дейност по разкриване и популяризиране на културната и научната им стойност пред обществото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Каталогът следва да съдържа всички данни от предходните дейности, представени по начин позволяващ дигитализацията им, както и съответно каталогът трябва да бъде представен в електронен вид. Каталогът следва да бъде изграден по начин, който да позволява отпечатването му на хартиен носител в тираж, по усмотрение на Възложителя, като съответно ще се изисква и представянето му като естетичен дизайн, като същевременно се изисква високо ниво на достъпност до информацията. Всички данни в информационния каталог трябва да бъдат представени във вид на машинно-четими отворени данни. Информацията следва да бъде представена на трите езика/ български, румънски и английски език.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При разработката му  Изпълнителят е длъжен да спазва всички изисквания на Закона за културното наследство на Република България,  и по-специално, но неизчерпателно изброени: </w:t>
      </w:r>
    </w:p>
    <w:p w:rsidR="00DA016F" w:rsidRPr="00DA016F" w:rsidRDefault="00DA016F" w:rsidP="00DA016F">
      <w:pPr>
        <w:numPr>
          <w:ilvl w:val="0"/>
          <w:numId w:val="10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 се осигури свободното създаване, разпространение и използване на изображения на културни ценности за лични нужди с представителна, образователна и научна цел, включително за създаване, издаване и разпространение на научни трудове и публикации</w:t>
      </w:r>
    </w:p>
    <w:p w:rsidR="00DA016F" w:rsidRPr="00DA016F" w:rsidRDefault="00DA016F" w:rsidP="00DA016F">
      <w:pPr>
        <w:numPr>
          <w:ilvl w:val="0"/>
          <w:numId w:val="10"/>
        </w:num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Да се предоставят безвъзмездно екземпляр от изготвените в процеса на работа документи на НИНКН и/или съответния музей.</w:t>
      </w:r>
    </w:p>
    <w:p w:rsidR="00DA016F" w:rsidRPr="00DA016F" w:rsidRDefault="00DA016F" w:rsidP="00DA016F">
      <w:pPr>
        <w:numPr>
          <w:ilvl w:val="0"/>
          <w:numId w:val="10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</w:rPr>
        <w:t xml:space="preserve">Да се документира всяка дейност по опазването и представянето на културните ценности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</w:rPr>
        <w:t xml:space="preserve">Каталогът ще бъде публикуван електронно от Възложителя и  съответно публично разпространен.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lastRenderedPageBreak/>
        <w:t xml:space="preserve">Авторските права върху каталогът се прехвърлят и притежават от Възложителя по силата на договора за възлагане на обществена поръчка в контекста на </w:t>
      </w:r>
      <w:proofErr w:type="spellStart"/>
      <w:r w:rsidRPr="00DA016F">
        <w:rPr>
          <w:rFonts w:ascii="Trebuchet MS" w:hAnsi="Trebuchet MS"/>
        </w:rPr>
        <w:t>прехвърлимите</w:t>
      </w:r>
      <w:proofErr w:type="spellEnd"/>
      <w:r w:rsidRPr="00DA016F">
        <w:rPr>
          <w:rFonts w:ascii="Trebuchet MS" w:hAnsi="Trebuchet MS"/>
        </w:rPr>
        <w:t xml:space="preserve"> авторски права. </w:t>
      </w:r>
    </w:p>
    <w:p w:rsidR="00DA016F" w:rsidRPr="00DA016F" w:rsidRDefault="00DA016F" w:rsidP="00DA016F">
      <w:pPr>
        <w:numPr>
          <w:ilvl w:val="0"/>
          <w:numId w:val="9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t xml:space="preserve">Представяне на съвместните проучвания под формата на презентации и доклади на организирана научна конференция. 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Всеки от членовете на експертния състав на Изпълнителя следва да подготви и представи лекционен материал под формата на презентация  в рамките на не по-малко от 1 лекционен час на конференцията, посветена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Презентацията следва да представя дейностите и резултатите от тях в рамките на изпълнение на възложения договор за изготвяне на съвместно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на румънска територия, в рамките на специалността и конкретните задачи на експерта.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 xml:space="preserve">Всеки от членовете на експертния състав на Изпълнителя следва да участва пряко в научния комитет </w:t>
      </w:r>
    </w:p>
    <w:p w:rsidR="00DA016F" w:rsidRPr="00DA016F" w:rsidRDefault="00DA016F" w:rsidP="00DA016F">
      <w:pPr>
        <w:numPr>
          <w:ilvl w:val="0"/>
          <w:numId w:val="9"/>
        </w:numPr>
        <w:ind w:right="566"/>
        <w:jc w:val="both"/>
        <w:rPr>
          <w:rFonts w:ascii="Trebuchet MS" w:hAnsi="Trebuchet MS"/>
          <w:b/>
        </w:rPr>
      </w:pPr>
      <w:r w:rsidRPr="00DA016F">
        <w:rPr>
          <w:rFonts w:ascii="Trebuchet MS" w:hAnsi="Trebuchet MS"/>
          <w:b/>
        </w:rPr>
        <w:t xml:space="preserve">Изисквания към експертния ресурс, необходим във връзка с изпълнение на договора.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</w:rPr>
        <w:t>Участниците следва да организират изпълнението на поръчката за „Изготвяне на съвместно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и въздействието й в целевия регион / Област Добрич/  и интегрирането му с резултатите от проведеното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“ в окръг Констанца, Румъния“ с екип от минимум 5 експерта, отговарящи на следните изисквания: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>Ръководител екип.</w:t>
      </w:r>
      <w:r w:rsidRPr="00DA016F">
        <w:rPr>
          <w:rFonts w:ascii="Trebuchet MS" w:hAnsi="Trebuchet MS"/>
        </w:rPr>
        <w:t xml:space="preserve"> Образователно-квалификационна степен – минимум бакалавър или по-висока в хуманитарна област „История” и/ или „Културология” и/ или „Археология“ или еквивалентна. Специфичен професионален опит: минимум 3 години опит в изпълнението на една дейност/услуга в областта на проучването на праисторическото културно наследство.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>Експерт „Културно наследство”</w:t>
      </w:r>
      <w:r w:rsidRPr="00DA016F">
        <w:rPr>
          <w:rFonts w:ascii="Trebuchet MS" w:hAnsi="Trebuchet MS"/>
        </w:rPr>
        <w:t xml:space="preserve"> – изискването е за двама експерти. Образователно-квалификационна степен – минимум бакалавър или по-висока в хуманитарна област „История” и/ или „Културология” и/ или „Археология” или еквивалентна. - Специфичен професионален опит: - минимум 3 години опит в изпълнението на една дейност/услуга в областта на проучването на праисторическото  културно наследство и/или минимум 3 публикации в същата област.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>Експерт „Социализация на археологически обекти“</w:t>
      </w:r>
      <w:r w:rsidRPr="00DA016F">
        <w:rPr>
          <w:rFonts w:ascii="Trebuchet MS" w:hAnsi="Trebuchet MS"/>
        </w:rPr>
        <w:t xml:space="preserve"> за извършване на преглед на социализираните обекти и на обектите, подлежащи на социализация 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" и събиране и подготовка на данните за организиране на съдържанието на базата данни от Българска страна, който да отговаря на следните минимални изисквания: - Образователно-квалификационна степен – бакалавър или по-висока в </w:t>
      </w:r>
      <w:r w:rsidRPr="00DA016F">
        <w:rPr>
          <w:rFonts w:ascii="Trebuchet MS" w:hAnsi="Trebuchet MS"/>
        </w:rPr>
        <w:lastRenderedPageBreak/>
        <w:t xml:space="preserve">област  „История” и/ или „Културология” и/ или „Археология” или еквивалентна - Професионален опит -  минимум опит в изпълнението на една дейност/услуга в областта на социализация на археологически обекти.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lang w:val="en-US"/>
        </w:rPr>
      </w:pPr>
      <w:r w:rsidRPr="00DA016F">
        <w:rPr>
          <w:rFonts w:ascii="Trebuchet MS" w:hAnsi="Trebuchet MS"/>
          <w:b/>
        </w:rPr>
        <w:t xml:space="preserve">Експерт „Разработване на база данни” - </w:t>
      </w:r>
      <w:r w:rsidRPr="00DA016F">
        <w:rPr>
          <w:rFonts w:ascii="Trebuchet MS" w:hAnsi="Trebuchet MS"/>
        </w:rPr>
        <w:t>за извършване на преглед при разработване на база данни на социализираните обекти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" - недвижими исторически паметници– организиране на съдържанието на базата от Българска страна, който да отговаря на следните минимални изисквания: - Образователно-квалификационна степен – бакалавър или по-висока в „Информационни технологии“ и/ или „Бази данни“ и/ или „Икономика“  или еквивалентно – Специфичен Професионален опит - минимум опит в изпълнението на една дейност/услуга в областта на разработване на бази данни или еквивалентно.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b/>
        </w:rPr>
      </w:pPr>
      <w:bookmarkStart w:id="0" w:name="_Toc495406071"/>
      <w:r w:rsidRPr="00DA016F">
        <w:rPr>
          <w:rFonts w:ascii="Trebuchet MS" w:hAnsi="Trebuchet MS"/>
          <w:b/>
        </w:rPr>
        <w:t>7.Процедура за приемане на изпълнението</w:t>
      </w:r>
      <w:bookmarkEnd w:id="0"/>
      <w:r w:rsidRPr="00DA016F">
        <w:rPr>
          <w:rFonts w:ascii="Trebuchet MS" w:hAnsi="Trebuchet MS"/>
          <w:b/>
        </w:rPr>
        <w:t xml:space="preserve">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Мониторингът и оценяването на изпълнението на договора ще се основава на резултати от периодични срещи за отчитане на напредъка по постигането на очакваните резултати. В хода на изпълнение на задълженията си Изпълнителят изготвя и предоставя на Възложителя: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 xml:space="preserve">Междинен доклад – представя се след изпълнение на всяка една от задачите по </w:t>
      </w:r>
      <w:r w:rsidRPr="00DA016F">
        <w:rPr>
          <w:rFonts w:ascii="Trebuchet MS" w:hAnsi="Trebuchet MS"/>
        </w:rPr>
        <w:t>„Изготвяне на съвместно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и въздействието й в целевия регион /Област Добрич/  и интегрирането му с резултатите от проведеното проучване на културата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>“ на румънска територия“  се реализира в рамките на осъществяване на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DA016F">
        <w:rPr>
          <w:rFonts w:ascii="Trebuchet MS" w:hAnsi="Trebuchet MS"/>
        </w:rPr>
        <w:t>Хаманджия</w:t>
      </w:r>
      <w:proofErr w:type="spellEnd"/>
      <w:r w:rsidRPr="00DA016F">
        <w:rPr>
          <w:rFonts w:ascii="Trebuchet MS" w:hAnsi="Trebuchet MS"/>
        </w:rPr>
        <w:t xml:space="preserve"> – първа цивилизация на Стара Европа</w:t>
      </w:r>
      <w:r w:rsidRPr="00DA016F" w:rsidDel="002D0152">
        <w:rPr>
          <w:rFonts w:ascii="Trebuchet MS" w:hAnsi="Trebuchet MS"/>
        </w:rPr>
        <w:t xml:space="preserve"> </w:t>
      </w:r>
      <w:r w:rsidRPr="00DA016F">
        <w:rPr>
          <w:rFonts w:ascii="Trebuchet MS" w:hAnsi="Trebuchet MS"/>
        </w:rPr>
        <w:t xml:space="preserve">по програма за трансгранично сътрудничество Румъния –България 2014-2020”. </w:t>
      </w:r>
      <w:r w:rsidRPr="00DA016F">
        <w:rPr>
          <w:rFonts w:ascii="Trebuchet MS" w:hAnsi="Trebuchet MS"/>
          <w:b/>
        </w:rPr>
        <w:t xml:space="preserve">и включва </w:t>
      </w:r>
      <w:r w:rsidRPr="00DA016F">
        <w:rPr>
          <w:rFonts w:ascii="Trebuchet MS" w:hAnsi="Trebuchet MS"/>
        </w:rPr>
        <w:t xml:space="preserve">пълните резултатите от всяка една от изпълнените задачи/ дейности.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Представя се до седем календарни дни, считано от датата на изпълнение на конкретната задача, като задължително включва описателна част на извършената работа, постигнатите цели и резултати. Към доклада се прилагат копия (заверени с текст „Вярно с оригинала, име, подпис и печат) на всички подкрепящи документи, доказващи изпълнението на задачите, постигнатите резултати и оригинали на подкрепящи документи за периода, в който се предава доклада.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  <w:b/>
        </w:rPr>
        <w:t>Окончателен доклад</w:t>
      </w:r>
      <w:r w:rsidRPr="00DA016F">
        <w:rPr>
          <w:rFonts w:ascii="Trebuchet MS" w:hAnsi="Trebuchet MS"/>
        </w:rPr>
        <w:t xml:space="preserve"> – изготвя се за цялостно отчитане на приключването и предаването на извършената работа по поръчката. В срок 7 дни след приключване на всички задачи Изпълнителят представя на Възложителя проект на окончателния доклад, който задължително включва обобщена и аналитична информация за резултатите от изпълнението на </w:t>
      </w:r>
      <w:proofErr w:type="spellStart"/>
      <w:r w:rsidRPr="00DA016F">
        <w:rPr>
          <w:rFonts w:ascii="Trebuchet MS" w:hAnsi="Trebuchet MS"/>
        </w:rPr>
        <w:t>поддейностите</w:t>
      </w:r>
      <w:proofErr w:type="spellEnd"/>
      <w:r w:rsidRPr="00DA016F">
        <w:rPr>
          <w:rFonts w:ascii="Trebuchet MS" w:hAnsi="Trebuchet MS"/>
        </w:rPr>
        <w:t xml:space="preserve">, постигнатите цели и резултати, трудностите и проблемите, срещнати при изпълнението на поръчката, предприетите </w:t>
      </w:r>
      <w:proofErr w:type="spellStart"/>
      <w:r w:rsidRPr="00DA016F">
        <w:rPr>
          <w:rFonts w:ascii="Trebuchet MS" w:hAnsi="Trebuchet MS"/>
        </w:rPr>
        <w:t>корективни</w:t>
      </w:r>
      <w:proofErr w:type="spellEnd"/>
      <w:r w:rsidRPr="00DA016F">
        <w:rPr>
          <w:rFonts w:ascii="Trebuchet MS" w:hAnsi="Trebuchet MS"/>
        </w:rPr>
        <w:t xml:space="preserve"> мерки и т.н.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Възложителят разглежда представеният доклад и в срок до пет работни дни уведомява Изпълнителя за приемането му или го връща за преработване, допълване, </w:t>
      </w:r>
      <w:r w:rsidRPr="00DA016F">
        <w:rPr>
          <w:rFonts w:ascii="Trebuchet MS" w:hAnsi="Trebuchet MS"/>
        </w:rPr>
        <w:lastRenderedPageBreak/>
        <w:t xml:space="preserve">комплектуване, ако не отговаря на поставените изисквания, като дава указания и определя срок за отстраняване на констатираните недостатъци, който е не по-дълъг от пет календарни дни. Проектът на окончателният доклад подлежи на предварително одобрение от Възложителя, който писмено трябва да уведоми Изпълнителя, в случай че са необходими разяснения, корекции, допълнителна информация и др. Изпълнителят изготвя преработения окончателен доклад за одобрение от Възложителя в указания му срок.Възложителят приема изработените аналитични доклади, анализи, таблици, и други изработени материали в изпълнение на </w:t>
      </w:r>
      <w:proofErr w:type="spellStart"/>
      <w:r w:rsidRPr="00DA016F">
        <w:rPr>
          <w:rFonts w:ascii="Trebuchet MS" w:hAnsi="Trebuchet MS"/>
        </w:rPr>
        <w:t>поддейностите</w:t>
      </w:r>
      <w:proofErr w:type="spellEnd"/>
      <w:r w:rsidRPr="00DA016F">
        <w:rPr>
          <w:rFonts w:ascii="Trebuchet MS" w:hAnsi="Trebuchet MS"/>
        </w:rPr>
        <w:t xml:space="preserve"> по поръчката, ако те съответстват на предварително определените изисквания и са достигнати очакваните резултати.  Страните съставят и подписват констативен протокол за приемане на докладите и извършената и отчетена работа, както и постигнатите резултати. В случаите, когато Възложителят констатира несъответствия с уговореното или има недостатъци в изработеното, материалите не се приемат до отстраняването им. Констатациите се описват в протокол, в който се посочва подходящ срок за отстраняването им. Страните съставят констативен протокол за приемане на окончателния доклад, в който се констатира изпълнението или неизпълнението на договора. Констативните протоколи се подписват за Възложителя от ръководителя на проекта, а за Изпълнителя – от упълномощено от него лице.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bCs/>
        </w:rPr>
      </w:pPr>
      <w:r w:rsidRPr="00DA016F">
        <w:rPr>
          <w:rFonts w:ascii="Trebuchet MS" w:hAnsi="Trebuchet MS"/>
          <w:bCs/>
        </w:rPr>
        <w:t xml:space="preserve">Приложенията като крайни продукти/резултати по всички </w:t>
      </w:r>
      <w:proofErr w:type="spellStart"/>
      <w:r w:rsidRPr="00DA016F">
        <w:rPr>
          <w:rFonts w:ascii="Trebuchet MS" w:hAnsi="Trebuchet MS"/>
          <w:bCs/>
        </w:rPr>
        <w:t>поддейности</w:t>
      </w:r>
      <w:proofErr w:type="spellEnd"/>
      <w:r w:rsidRPr="00DA016F">
        <w:rPr>
          <w:rFonts w:ascii="Trebuchet MS" w:hAnsi="Trebuchet MS"/>
          <w:bCs/>
        </w:rPr>
        <w:t>, описани в настоящата техническа спецификация се представят на български, румънски и английски  език на хартиен носител и на електронен носител (CD).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  <w:bCs/>
        </w:rPr>
      </w:pPr>
      <w:r w:rsidRPr="00DA016F">
        <w:rPr>
          <w:rFonts w:ascii="Trebuchet MS" w:hAnsi="Trebuchet MS"/>
          <w:b/>
          <w:bCs/>
        </w:rPr>
        <w:t>Изисквания към документите: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Необходими документи, които следва да се изготвят за приемане на изпълнението по договора от настоящата поръчка:</w:t>
      </w:r>
    </w:p>
    <w:p w:rsidR="00DA016F" w:rsidRPr="00DA016F" w:rsidRDefault="00DA016F" w:rsidP="00143479">
      <w:pPr>
        <w:numPr>
          <w:ilvl w:val="0"/>
          <w:numId w:val="14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Отчетни доклади;</w:t>
      </w:r>
    </w:p>
    <w:p w:rsidR="00DA016F" w:rsidRPr="00DA016F" w:rsidRDefault="00DA016F" w:rsidP="00143479">
      <w:pPr>
        <w:numPr>
          <w:ilvl w:val="0"/>
          <w:numId w:val="14"/>
        </w:numPr>
        <w:spacing w:after="0"/>
        <w:ind w:right="566"/>
        <w:jc w:val="both"/>
        <w:rPr>
          <w:rFonts w:ascii="Trebuchet MS" w:hAnsi="Trebuchet MS"/>
        </w:rPr>
      </w:pPr>
      <w:proofErr w:type="spellStart"/>
      <w:r w:rsidRPr="00DA016F">
        <w:rPr>
          <w:rFonts w:ascii="Trebuchet MS" w:hAnsi="Trebuchet MS"/>
        </w:rPr>
        <w:t>Приемо–предавателни</w:t>
      </w:r>
      <w:proofErr w:type="spellEnd"/>
      <w:r w:rsidRPr="00DA016F">
        <w:rPr>
          <w:rFonts w:ascii="Trebuchet MS" w:hAnsi="Trebuchet MS"/>
        </w:rPr>
        <w:t xml:space="preserve"> протоколи за извършването на отделните дейности;</w:t>
      </w:r>
    </w:p>
    <w:p w:rsidR="00DA016F" w:rsidRPr="00DA016F" w:rsidRDefault="00DA016F" w:rsidP="00143479">
      <w:pPr>
        <w:numPr>
          <w:ilvl w:val="0"/>
          <w:numId w:val="14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Екземпляри от анализи и/или доклади в изпълнение на дейностите по настоящата поръчка, </w:t>
      </w:r>
      <w:proofErr w:type="spellStart"/>
      <w:r w:rsidRPr="00DA016F">
        <w:rPr>
          <w:rFonts w:ascii="Trebuchet MS" w:hAnsi="Trebuchet MS"/>
        </w:rPr>
        <w:t>органиграми</w:t>
      </w:r>
      <w:proofErr w:type="spellEnd"/>
      <w:r w:rsidRPr="00DA016F">
        <w:rPr>
          <w:rFonts w:ascii="Trebuchet MS" w:hAnsi="Trebuchet MS"/>
        </w:rPr>
        <w:t xml:space="preserve"> и др.</w:t>
      </w:r>
    </w:p>
    <w:p w:rsidR="00DA016F" w:rsidRPr="00DA016F" w:rsidRDefault="00DA016F" w:rsidP="00143479">
      <w:pPr>
        <w:numPr>
          <w:ilvl w:val="0"/>
          <w:numId w:val="14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Счетоводни документи /фактури/.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 xml:space="preserve">Горепосочените документи/материали, следва да са в два еднообразни екземпляра – за Възложителя и за Изпълнителя. </w:t>
      </w:r>
    </w:p>
    <w:p w:rsidR="00DA016F" w:rsidRPr="00DA016F" w:rsidRDefault="00DA016F" w:rsidP="00DA016F">
      <w:pPr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С цел да се осигури получаването на доставката на хартиен носител от адресата й, документите се предават по един от следните начини:</w:t>
      </w:r>
    </w:p>
    <w:p w:rsidR="00DA016F" w:rsidRPr="00DA016F" w:rsidRDefault="00DA016F" w:rsidP="00143479">
      <w:pPr>
        <w:numPr>
          <w:ilvl w:val="0"/>
          <w:numId w:val="13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лично срещу подпис;</w:t>
      </w:r>
    </w:p>
    <w:p w:rsidR="00DA016F" w:rsidRPr="00DA016F" w:rsidRDefault="00DA016F" w:rsidP="00143479">
      <w:pPr>
        <w:numPr>
          <w:ilvl w:val="0"/>
          <w:numId w:val="13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по пощата с препоръчано писмо с обратна разписка;</w:t>
      </w:r>
    </w:p>
    <w:p w:rsidR="00DA016F" w:rsidRPr="00DA016F" w:rsidRDefault="00DA016F" w:rsidP="00143479">
      <w:pPr>
        <w:numPr>
          <w:ilvl w:val="0"/>
          <w:numId w:val="13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lastRenderedPageBreak/>
        <w:t>чрез куриерска служба;</w:t>
      </w:r>
    </w:p>
    <w:p w:rsidR="00DA016F" w:rsidRPr="00DA016F" w:rsidRDefault="00DA016F" w:rsidP="00143479">
      <w:pPr>
        <w:numPr>
          <w:ilvl w:val="0"/>
          <w:numId w:val="13"/>
        </w:numPr>
        <w:spacing w:after="0"/>
        <w:ind w:right="566"/>
        <w:jc w:val="both"/>
        <w:rPr>
          <w:rFonts w:ascii="Trebuchet MS" w:hAnsi="Trebuchet MS"/>
        </w:rPr>
      </w:pPr>
      <w:r w:rsidRPr="00DA016F">
        <w:rPr>
          <w:rFonts w:ascii="Trebuchet MS" w:hAnsi="Trebuchet MS"/>
        </w:rPr>
        <w:t>регистрират се в деловодството на Община Шабла, за което на приносителя се издава разписка с входящ номер и дата.</w:t>
      </w:r>
    </w:p>
    <w:p w:rsidR="008302CE" w:rsidRPr="00143479" w:rsidRDefault="008302CE" w:rsidP="00DA016F">
      <w:pPr>
        <w:ind w:right="566"/>
        <w:jc w:val="both"/>
        <w:rPr>
          <w:lang w:val="en-US"/>
        </w:rPr>
      </w:pPr>
      <w:bookmarkStart w:id="1" w:name="_GoBack"/>
      <w:bookmarkEnd w:id="1"/>
    </w:p>
    <w:sectPr w:rsidR="008302CE" w:rsidRPr="00143479" w:rsidSect="008302CE">
      <w:headerReference w:type="default" r:id="rId17"/>
      <w:footerReference w:type="default" r:id="rId18"/>
      <w:pgSz w:w="11906" w:h="16838"/>
      <w:pgMar w:top="1417" w:right="566" w:bottom="1417" w:left="1560" w:header="284" w:footer="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36" w:rsidRDefault="00E35C36" w:rsidP="0077505E">
      <w:pPr>
        <w:spacing w:after="0" w:line="240" w:lineRule="auto"/>
      </w:pPr>
      <w:r>
        <w:separator/>
      </w:r>
    </w:p>
  </w:endnote>
  <w:endnote w:type="continuationSeparator" w:id="0">
    <w:p w:rsidR="00E35C36" w:rsidRDefault="00E35C36" w:rsidP="0077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Arial" w:eastAsia="Times New Roman" w:hAnsi="Arial" w:cs="Times New Roman"/>
        <w:sz w:val="16"/>
        <w:szCs w:val="16"/>
        <w:lang w:val="en-GB" w:eastAsia="ar-SA"/>
      </w:rPr>
    </w:pPr>
    <w:r>
      <w:rPr>
        <w:rFonts w:ascii="Arial" w:eastAsia="Times New Roman" w:hAnsi="Arial" w:cs="Times New Roman"/>
        <w:noProof/>
        <w:sz w:val="16"/>
        <w:szCs w:val="20"/>
      </w:rPr>
      <w:drawing>
        <wp:inline distT="0" distB="0" distL="0" distR="0" wp14:anchorId="45A0C5C5" wp14:editId="43CFEFBB">
          <wp:extent cx="1121410" cy="526415"/>
          <wp:effectExtent l="0" t="0" r="2540" b="698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Times New Roman" w:eastAsia="Times New Roman" w:hAnsi="Times New Roman" w:cs="Times New Roman"/>
        <w:sz w:val="16"/>
        <w:szCs w:val="20"/>
        <w:lang w:val="ru-RU" w:eastAsia="ar-SA"/>
      </w:rPr>
    </w:pPr>
    <w:proofErr w:type="spellStart"/>
    <w:proofErr w:type="gram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създаден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в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рамките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проект 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№ 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en-US"/>
      </w:rPr>
      <w:t>ROBG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ru-RU"/>
      </w:rPr>
      <w:t>-407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.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Цялата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отговорност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за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съдържанието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публикацията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се носи от Община </w:t>
    </w:r>
    <w:r w:rsidRPr="0077505E">
      <w:rPr>
        <w:rFonts w:ascii="Times New Roman" w:eastAsia="Times New Roman" w:hAnsi="Times New Roman" w:cs="Times New Roman"/>
        <w:sz w:val="16"/>
        <w:szCs w:val="16"/>
        <w:lang w:eastAsia="ar-SA"/>
      </w:rPr>
      <w:t>Шабла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при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никакви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обстоятелства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може</w:t>
    </w:r>
    <w:proofErr w:type="spellEnd"/>
    <w:proofErr w:type="gram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да се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счита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, че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отразява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официалното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становище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Европейския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съюз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Управляваюия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орган на ИНТЕРРЕГ 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V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-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A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Румъния-България 2014-2020 г.</w:t>
    </w:r>
    <w:r w:rsidRPr="0077505E">
      <w:rPr>
        <w:rFonts w:ascii="Arial" w:eastAsia="Times New Roman" w:hAnsi="Arial" w:cs="Times New Roman"/>
        <w:noProof/>
        <w:sz w:val="16"/>
        <w:szCs w:val="20"/>
        <w:lang w:val="ru-RU"/>
      </w:rPr>
      <w:t xml:space="preserve">                                                                             </w:t>
    </w:r>
  </w:p>
  <w:p w:rsidR="0077505E" w:rsidRPr="0077505E" w:rsidRDefault="0077505E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36" w:rsidRDefault="00E35C36" w:rsidP="0077505E">
      <w:pPr>
        <w:spacing w:after="0" w:line="240" w:lineRule="auto"/>
      </w:pPr>
      <w:r>
        <w:separator/>
      </w:r>
    </w:p>
  </w:footnote>
  <w:footnote w:type="continuationSeparator" w:id="0">
    <w:p w:rsidR="00E35C36" w:rsidRDefault="00E35C36" w:rsidP="0077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tabs>
        <w:tab w:val="center" w:pos="4153"/>
        <w:tab w:val="right" w:pos="8306"/>
      </w:tabs>
      <w:suppressAutoHyphens/>
      <w:spacing w:after="240" w:line="240" w:lineRule="auto"/>
      <w:ind w:left="-709"/>
      <w:jc w:val="center"/>
      <w:rPr>
        <w:rFonts w:ascii="Arial" w:eastAsia="Times New Roman" w:hAnsi="Arial" w:cs="Times New Roman"/>
        <w:sz w:val="20"/>
        <w:szCs w:val="20"/>
        <w:lang w:eastAsia="ar-SA"/>
      </w:rPr>
    </w:pP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79A9ED90" wp14:editId="070BA5A7">
          <wp:extent cx="2009775" cy="422910"/>
          <wp:effectExtent l="0" t="0" r="9525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</w:t>
    </w:r>
    <w:r w:rsidRPr="0077505E">
      <w:rPr>
        <w:rFonts w:ascii="Arial" w:eastAsia="Times New Roman" w:hAnsi="Arial" w:cs="Times New Roman"/>
        <w:noProof/>
        <w:sz w:val="20"/>
        <w:szCs w:val="20"/>
        <w:lang w:eastAsia="ar-SA"/>
      </w:rPr>
      <w:t xml:space="preserve"> </w:t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64DEA05A" wp14:editId="4BBA8EBC">
          <wp:extent cx="880110" cy="845185"/>
          <wp:effectExtent l="0" t="0" r="0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 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4F02ADAB" wp14:editId="34CD5E20">
          <wp:extent cx="1104265" cy="758825"/>
          <wp:effectExtent l="0" t="0" r="635" b="3175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02526"/>
    <w:multiLevelType w:val="hybridMultilevel"/>
    <w:tmpl w:val="A9AC9AD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31D41"/>
    <w:multiLevelType w:val="hybridMultilevel"/>
    <w:tmpl w:val="CD3E3B50"/>
    <w:lvl w:ilvl="0" w:tplc="040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221138"/>
    <w:multiLevelType w:val="hybridMultilevel"/>
    <w:tmpl w:val="B10CC0F4"/>
    <w:lvl w:ilvl="0" w:tplc="5E6CC7F2">
      <w:start w:val="1"/>
      <w:numFmt w:val="bullet"/>
      <w:suff w:val="space"/>
      <w:lvlText w:val=""/>
      <w:lvlJc w:val="left"/>
      <w:pPr>
        <w:ind w:left="0" w:firstLine="786"/>
      </w:pPr>
      <w:rPr>
        <w:rFonts w:ascii="Wingdings" w:hAnsi="Wingdings" w:hint="default"/>
      </w:rPr>
    </w:lvl>
    <w:lvl w:ilvl="1" w:tplc="593CD1AE">
      <w:start w:val="1"/>
      <w:numFmt w:val="bullet"/>
      <w:suff w:val="space"/>
      <w:lvlText w:val="o"/>
      <w:lvlJc w:val="left"/>
      <w:pPr>
        <w:ind w:left="0" w:firstLine="108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409E3"/>
    <w:multiLevelType w:val="multilevel"/>
    <w:tmpl w:val="048A5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9424EA"/>
    <w:multiLevelType w:val="hybridMultilevel"/>
    <w:tmpl w:val="C0D68664"/>
    <w:lvl w:ilvl="0" w:tplc="3BF48BEE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ahoma" w:hAnsi="Tahoma" w:hint="default"/>
        <w:b/>
      </w:rPr>
    </w:lvl>
    <w:lvl w:ilvl="1" w:tplc="A34416E4">
      <w:start w:val="1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NewRoman,Bold" w:eastAsia="TimesNewRoman,Bold" w:hAnsi="TimesNewRoman,Bold" w:cs="TimesNewRoman,Bold"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5">
    <w:nsid w:val="43055E3C"/>
    <w:multiLevelType w:val="hybridMultilevel"/>
    <w:tmpl w:val="BFB86EF2"/>
    <w:lvl w:ilvl="0" w:tplc="3BF48BE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b/>
      </w:rPr>
    </w:lvl>
    <w:lvl w:ilvl="1" w:tplc="0402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484B25AC"/>
    <w:multiLevelType w:val="hybridMultilevel"/>
    <w:tmpl w:val="BCC438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3E7A39"/>
    <w:multiLevelType w:val="hybridMultilevel"/>
    <w:tmpl w:val="69F42FE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C5A3A"/>
    <w:multiLevelType w:val="hybridMultilevel"/>
    <w:tmpl w:val="3A6EE75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E80C48"/>
    <w:multiLevelType w:val="hybridMultilevel"/>
    <w:tmpl w:val="F8B87728"/>
    <w:lvl w:ilvl="0" w:tplc="79D2DCCC">
      <w:start w:val="1"/>
      <w:numFmt w:val="bullet"/>
      <w:suff w:val="space"/>
      <w:lvlText w:val=""/>
      <w:lvlJc w:val="left"/>
      <w:pPr>
        <w:ind w:left="0" w:firstLine="786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1E86616"/>
    <w:multiLevelType w:val="hybridMultilevel"/>
    <w:tmpl w:val="292CD502"/>
    <w:lvl w:ilvl="0" w:tplc="512216A6">
      <w:start w:val="1"/>
      <w:numFmt w:val="bullet"/>
      <w:suff w:val="space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6FA0302"/>
    <w:multiLevelType w:val="multilevel"/>
    <w:tmpl w:val="D6169FD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>
    <w:nsid w:val="6A8D755B"/>
    <w:multiLevelType w:val="hybridMultilevel"/>
    <w:tmpl w:val="B9326C8E"/>
    <w:lvl w:ilvl="0" w:tplc="DC7037C4">
      <w:start w:val="1"/>
      <w:numFmt w:val="bullet"/>
      <w:suff w:val="space"/>
      <w:lvlText w:val=""/>
      <w:lvlJc w:val="left"/>
      <w:pPr>
        <w:ind w:left="0" w:firstLine="113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74E12CBA"/>
    <w:multiLevelType w:val="hybridMultilevel"/>
    <w:tmpl w:val="87A0AB48"/>
    <w:lvl w:ilvl="0" w:tplc="30048DE8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900" w:hanging="360"/>
      </w:pPr>
    </w:lvl>
    <w:lvl w:ilvl="2" w:tplc="0402001B" w:tentative="1">
      <w:start w:val="1"/>
      <w:numFmt w:val="lowerRoman"/>
      <w:lvlText w:val="%3."/>
      <w:lvlJc w:val="right"/>
      <w:pPr>
        <w:ind w:left="1620" w:hanging="180"/>
      </w:pPr>
    </w:lvl>
    <w:lvl w:ilvl="3" w:tplc="0402000F" w:tentative="1">
      <w:start w:val="1"/>
      <w:numFmt w:val="decimal"/>
      <w:lvlText w:val="%4."/>
      <w:lvlJc w:val="left"/>
      <w:pPr>
        <w:ind w:left="2340" w:hanging="360"/>
      </w:pPr>
    </w:lvl>
    <w:lvl w:ilvl="4" w:tplc="04020019" w:tentative="1">
      <w:start w:val="1"/>
      <w:numFmt w:val="lowerLetter"/>
      <w:lvlText w:val="%5."/>
      <w:lvlJc w:val="left"/>
      <w:pPr>
        <w:ind w:left="3060" w:hanging="360"/>
      </w:pPr>
    </w:lvl>
    <w:lvl w:ilvl="5" w:tplc="0402001B" w:tentative="1">
      <w:start w:val="1"/>
      <w:numFmt w:val="lowerRoman"/>
      <w:lvlText w:val="%6."/>
      <w:lvlJc w:val="right"/>
      <w:pPr>
        <w:ind w:left="3780" w:hanging="180"/>
      </w:pPr>
    </w:lvl>
    <w:lvl w:ilvl="6" w:tplc="0402000F" w:tentative="1">
      <w:start w:val="1"/>
      <w:numFmt w:val="decimal"/>
      <w:lvlText w:val="%7."/>
      <w:lvlJc w:val="left"/>
      <w:pPr>
        <w:ind w:left="4500" w:hanging="360"/>
      </w:pPr>
    </w:lvl>
    <w:lvl w:ilvl="7" w:tplc="04020019" w:tentative="1">
      <w:start w:val="1"/>
      <w:numFmt w:val="lowerLetter"/>
      <w:lvlText w:val="%8."/>
      <w:lvlJc w:val="left"/>
      <w:pPr>
        <w:ind w:left="5220" w:hanging="360"/>
      </w:pPr>
    </w:lvl>
    <w:lvl w:ilvl="8" w:tplc="0402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7CE2315F"/>
    <w:multiLevelType w:val="hybridMultilevel"/>
    <w:tmpl w:val="91444EE0"/>
    <w:lvl w:ilvl="0" w:tplc="CDE8C2A4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1"/>
  </w:num>
  <w:num w:numId="10">
    <w:abstractNumId w:val="14"/>
  </w:num>
  <w:num w:numId="11">
    <w:abstractNumId w:val="8"/>
  </w:num>
  <w:num w:numId="12">
    <w:abstractNumId w:val="7"/>
  </w:num>
  <w:num w:numId="13">
    <w:abstractNumId w:val="5"/>
  </w:num>
  <w:num w:numId="14">
    <w:abstractNumId w:val="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0B"/>
    <w:rsid w:val="00082ECF"/>
    <w:rsid w:val="00143479"/>
    <w:rsid w:val="001D1F34"/>
    <w:rsid w:val="00231651"/>
    <w:rsid w:val="003451A7"/>
    <w:rsid w:val="003657D1"/>
    <w:rsid w:val="0046113E"/>
    <w:rsid w:val="0048430E"/>
    <w:rsid w:val="004E1C20"/>
    <w:rsid w:val="004E2C47"/>
    <w:rsid w:val="00516BE0"/>
    <w:rsid w:val="00547760"/>
    <w:rsid w:val="005573CE"/>
    <w:rsid w:val="00693D3F"/>
    <w:rsid w:val="006E79A6"/>
    <w:rsid w:val="007412C3"/>
    <w:rsid w:val="0077505E"/>
    <w:rsid w:val="007B008C"/>
    <w:rsid w:val="0080536C"/>
    <w:rsid w:val="008164F5"/>
    <w:rsid w:val="008238CA"/>
    <w:rsid w:val="008302CE"/>
    <w:rsid w:val="00865284"/>
    <w:rsid w:val="008F0410"/>
    <w:rsid w:val="008F6E9D"/>
    <w:rsid w:val="0097676C"/>
    <w:rsid w:val="009A5517"/>
    <w:rsid w:val="00A53009"/>
    <w:rsid w:val="00B0509D"/>
    <w:rsid w:val="00BA350B"/>
    <w:rsid w:val="00BE732B"/>
    <w:rsid w:val="00C15216"/>
    <w:rsid w:val="00C229B2"/>
    <w:rsid w:val="00C52D5B"/>
    <w:rsid w:val="00DA016F"/>
    <w:rsid w:val="00DD11CC"/>
    <w:rsid w:val="00E05BD5"/>
    <w:rsid w:val="00E14520"/>
    <w:rsid w:val="00E35C36"/>
    <w:rsid w:val="00EA1D8F"/>
    <w:rsid w:val="00EF6614"/>
    <w:rsid w:val="00F14E6F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DA01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DA01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g.wikipedia.org/wiki/%D0%91%D1%8A%D0%BB%D0%B3%D0%B0%D1%80%D0%B8%D1%8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g.wikipedia.org/wiki/%D0%95%D0%B2%D1%80%D0%BE%D0%BF%D0%B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bg.wikipedia.org/wiki/%D0%9A%D1%83%D0%BB%D1%82%D1%83%D1%80%D0%B0_%D0%92%D0%B0%D1%80%D0%BD%D0%B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g.wikipedia.org/wiki/%D0%94%D1%83%D1%80%D0%B0%D0%BD%D0%BA%D1%83%D0%BB%D0%B0%D1%88%D0%BA%D0%BE_%D0%B5%D0%B7%D0%B5%D1%80%D0%B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g.wikipedia.org/wiki/%D0%94%D1%83%D1%80%D0%B0%D0%BD%D0%BA%D1%83%D0%BB%D0%B0%D1%88%D0%BA%D0%BE_%D0%B5%D0%B7%D0%B5%D1%80%D0%BE" TargetMode="External"/><Relationship Id="rId10" Type="http://schemas.openxmlformats.org/officeDocument/2006/relationships/hyperlink" Target="https://bg.wikipedia.org/wiki/%D0%90%D1%80%D1%85%D0%B5%D0%BE%D0%BB%D0%BE%D0%B3%D0%B8%D1%87%D0%B5%D1%81%D0%BA%D0%B0_%D0%BA%D1%83%D0%BB%D1%82%D1%83%D1%80%D0%B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bg.wikipedia.org/wiki/%D0%A0%D1%83%D0%BC%D1%8A%D0%BD%D1%81%D0%BA%D0%B8_%D0%B5%D0%B7%D0%B8%D0%BA" TargetMode="External"/><Relationship Id="rId14" Type="http://schemas.openxmlformats.org/officeDocument/2006/relationships/hyperlink" Target="https://bg.wikipedia.org/wiki/%D0%A0%D1%83%D0%BC%D1%8A%D0%BD%D0%B8%D1%8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30D60-0101-4BE6-AB6D-23D533746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3765</Words>
  <Characters>21467</Characters>
  <Application>Microsoft Office Word</Application>
  <DocSecurity>0</DocSecurity>
  <Lines>178</Lines>
  <Paragraphs>50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3</cp:revision>
  <cp:lastPrinted>2019-06-25T13:20:00Z</cp:lastPrinted>
  <dcterms:created xsi:type="dcterms:W3CDTF">2019-06-25T13:17:00Z</dcterms:created>
  <dcterms:modified xsi:type="dcterms:W3CDTF">2019-06-25T13:21:00Z</dcterms:modified>
</cp:coreProperties>
</file>