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B1E" w:rsidRPr="008F5CA9" w:rsidRDefault="00585A0A" w:rsidP="00E70C8F">
      <w:pPr>
        <w:suppressAutoHyphens/>
        <w:spacing w:after="0"/>
        <w:ind w:right="284"/>
        <w:rPr>
          <w:rFonts w:ascii="Times New Roman" w:eastAsia="Lucida Sans Unicode" w:hAnsi="Times New Roman" w:cs="Times New Roman"/>
          <w:noProof/>
          <w:kern w:val="1"/>
          <w:sz w:val="32"/>
          <w:szCs w:val="32"/>
          <w:lang w:eastAsia="hi-IN" w:bidi="hi-IN"/>
        </w:rPr>
      </w:pPr>
      <w:bookmarkStart w:id="0" w:name="_GoBack"/>
      <w:bookmarkEnd w:id="0"/>
      <w:r w:rsidRPr="008F5CA9">
        <w:rPr>
          <w:rFonts w:ascii="Times New Roman" w:eastAsia="Lucida Sans Unicode" w:hAnsi="Times New Roman" w:cs="Times New Roman"/>
          <w:i/>
          <w:noProof/>
          <w:kern w:val="1"/>
          <w:sz w:val="24"/>
          <w:szCs w:val="24"/>
          <w:lang w:eastAsia="bg-BG"/>
        </w:rPr>
        <w:drawing>
          <wp:inline distT="0" distB="0" distL="0" distR="0" wp14:anchorId="39A7772F" wp14:editId="689412E0">
            <wp:extent cx="762000" cy="733425"/>
            <wp:effectExtent l="0" t="0" r="0" b="9525"/>
            <wp:docPr id="3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F5CA9">
        <w:rPr>
          <w:rFonts w:ascii="Times New Roman" w:eastAsia="Lucida Sans Unicode" w:hAnsi="Times New Roman" w:cs="Times New Roman"/>
          <w:noProof/>
          <w:kern w:val="1"/>
          <w:sz w:val="32"/>
          <w:szCs w:val="32"/>
          <w:lang w:eastAsia="hi-IN" w:bidi="hi-IN"/>
        </w:rPr>
        <w:t>ОБЩИНА ШАБЛА</w:t>
      </w:r>
    </w:p>
    <w:p w:rsidR="00B7657F" w:rsidRPr="008F5CA9" w:rsidRDefault="00B7657F" w:rsidP="00E70C8F">
      <w:pPr>
        <w:suppressAutoHyphens/>
        <w:spacing w:after="0"/>
        <w:ind w:right="284" w:firstLine="5387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hi-IN" w:bidi="hi-IN"/>
        </w:rPr>
      </w:pPr>
    </w:p>
    <w:p w:rsidR="00B7657F" w:rsidRPr="008F5CA9" w:rsidRDefault="00B7657F" w:rsidP="00E70C8F">
      <w:pPr>
        <w:spacing w:after="0"/>
        <w:ind w:right="284" w:firstLine="360"/>
        <w:jc w:val="both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  <w:t xml:space="preserve">                                                     </w:t>
      </w:r>
    </w:p>
    <w:p w:rsidR="00B7657F" w:rsidRDefault="00B7657F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P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786572" w:rsidRPr="008F5CA9" w:rsidRDefault="00786572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783B1E" w:rsidRDefault="008F5CA9" w:rsidP="00E70C8F">
      <w:pPr>
        <w:spacing w:after="0"/>
        <w:ind w:right="284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  <w:t xml:space="preserve">ТЕХНИЧЕСКА СПЕЦИФИКАЦИЯ </w:t>
      </w:r>
    </w:p>
    <w:p w:rsidR="00DC0589" w:rsidRPr="008F5CA9" w:rsidRDefault="00DC058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Pr="008F5CA9" w:rsidRDefault="008F5CA9" w:rsidP="00E70C8F">
      <w:pPr>
        <w:spacing w:after="0"/>
        <w:ind w:right="284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bg-BG"/>
        </w:rPr>
        <w:t xml:space="preserve">На обществена поръчка с предмет: </w:t>
      </w:r>
      <w:r w:rsidR="000A222D" w:rsidRPr="000A222D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bg-BG"/>
        </w:rPr>
        <w:t>„Изработване на Инвестиционен проект</w:t>
      </w:r>
      <w:r w:rsidR="000A222D" w:rsidRPr="000A222D">
        <w:rPr>
          <w:rFonts w:ascii="Times New Roman" w:eastAsia="Times New Roman" w:hAnsi="Times New Roman" w:cs="Times New Roman"/>
          <w:bCs/>
          <w:spacing w:val="-10"/>
          <w:sz w:val="24"/>
          <w:szCs w:val="24"/>
          <w:lang w:val="en-US" w:eastAsia="bg-BG"/>
        </w:rPr>
        <w:t xml:space="preserve"> </w:t>
      </w:r>
      <w:r w:rsidR="000A222D" w:rsidRPr="000A222D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bg-BG"/>
        </w:rPr>
        <w:t>за обект: Изграждане на специализиран пристанищен обект за обслужване на риболовни дейности - „Място за временно укритие на риболовните кораби“ (покрита лодкостоянка) в ПИ 83017.505.55, ПИ 83017.505.15, ПИ 83017.505.14 и ПИ 83017.505.452</w:t>
      </w:r>
      <w:r w:rsidR="000A222D" w:rsidRPr="000A222D">
        <w:rPr>
          <w:rFonts w:ascii="Times New Roman" w:eastAsia="Times New Roman" w:hAnsi="Times New Roman" w:cs="Times New Roman"/>
          <w:bCs/>
          <w:spacing w:val="-10"/>
          <w:sz w:val="24"/>
          <w:szCs w:val="24"/>
          <w:lang w:val="en-US" w:eastAsia="bg-BG"/>
        </w:rPr>
        <w:t xml:space="preserve"> - </w:t>
      </w:r>
      <w:r w:rsidR="000A222D" w:rsidRPr="000A222D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bg-BG"/>
        </w:rPr>
        <w:t xml:space="preserve">СО </w:t>
      </w:r>
      <w:proofErr w:type="spellStart"/>
      <w:r w:rsidR="000A222D" w:rsidRPr="000A222D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bg-BG"/>
        </w:rPr>
        <w:t>Кария</w:t>
      </w:r>
      <w:proofErr w:type="spellEnd"/>
      <w:r w:rsidR="000A222D" w:rsidRPr="000A222D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bg-BG"/>
        </w:rPr>
        <w:t>, община Шабла и упражняване на авторски надзор.“</w:t>
      </w:r>
    </w:p>
    <w:p w:rsidR="008F5CA9" w:rsidRP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B7657F" w:rsidRPr="008F5CA9" w:rsidRDefault="00B7657F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B7657F" w:rsidRDefault="00B7657F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P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B7657F" w:rsidRPr="002C2A64" w:rsidRDefault="00B7657F" w:rsidP="00E70C8F">
      <w:pPr>
        <w:pStyle w:val="a9"/>
        <w:keepNext/>
        <w:numPr>
          <w:ilvl w:val="0"/>
          <w:numId w:val="22"/>
        </w:numPr>
        <w:pBdr>
          <w:top w:val="single" w:sz="4" w:space="1" w:color="auto"/>
          <w:bottom w:val="single" w:sz="4" w:space="0" w:color="000000"/>
        </w:pBdr>
        <w:suppressAutoHyphens/>
        <w:spacing w:before="120" w:after="0"/>
        <w:ind w:left="0" w:right="284" w:firstLine="0"/>
        <w:jc w:val="both"/>
        <w:outlineLvl w:val="2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2C2A64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  <w:lastRenderedPageBreak/>
        <w:t>ВЪВЕДЕНИЕ</w:t>
      </w:r>
    </w:p>
    <w:p w:rsidR="00012EBB" w:rsidRPr="002C2A64" w:rsidRDefault="002C2A64" w:rsidP="00E70C8F">
      <w:pPr>
        <w:shd w:val="clear" w:color="auto" w:fill="FFFFFF"/>
        <w:spacing w:before="60" w:after="87"/>
        <w:ind w:right="284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2C2A6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З А Д А Н И Е  З А  П Р О Е К Т И Р А Н Е за ИЗРАБОТВАНЕ на ПОДРОБЕН УСТРОЙСТВЕН ПЛАН, СХЕМА за ПОСТАВЯНЕ на ПРЕМЕСТВАЕМ ОБЕКТ и ИНВЕСТИЦИОНЕН ПРОЕКТ за обект: Изграждане на специализиран пристанищен обект за обслужване на риболовни дейности - „Място за временно укритие на риболовните кораби“ (покрита лодкостоянка) в ПИ 83017.505.55, ПИ 83017.505.15, ПИ 83017.505.14 и ПИ 83017.505.452 - СО </w:t>
      </w:r>
      <w:proofErr w:type="spellStart"/>
      <w:r w:rsidRPr="002C2A6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Кария</w:t>
      </w:r>
      <w:proofErr w:type="spellEnd"/>
      <w:r w:rsidRPr="002C2A6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, община Шабла</w:t>
      </w:r>
    </w:p>
    <w:p w:rsidR="00B7657F" w:rsidRPr="008F5CA9" w:rsidRDefault="00687E0F" w:rsidP="00E70C8F">
      <w:pPr>
        <w:spacing w:after="0"/>
        <w:ind w:right="284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Настоящото задание е изготвено във връзка с реализиране на инвестиционната инициатива на Община Шабла за развитие на риболовната дейност на територията на общината. За осигуряване на средствата за изграждане и реализиране на посочените дейности Община Шабла ще кандидатства  по 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Процедура за предоставяне на БФП чрез подбор на проекти: 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BG14MFOP001 „Рибарски пристанища, кейове за разтоварване, рибни борси и покрити лодкостоянки“, Сектор „Инвестиции насочени към изграждане и/или модернизация на покрити лодкостоянки" на 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Програма за морско дело и рибарство (ПМДР) 2014-2020 год.</w:t>
      </w:r>
      <w:r w:rsidR="0040227D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, съфинансирана от Европейския съюз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чрез Европейския фонд за морско дело и рибарство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B7657F" w:rsidRPr="008F5CA9" w:rsidRDefault="00B7657F" w:rsidP="00E70C8F">
      <w:pPr>
        <w:pBdr>
          <w:top w:val="single" w:sz="4" w:space="1" w:color="auto"/>
          <w:bottom w:val="single" w:sz="4" w:space="1" w:color="auto"/>
        </w:pBdr>
        <w:suppressAutoHyphens/>
        <w:spacing w:after="0"/>
        <w:ind w:right="284"/>
        <w:jc w:val="both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8F5CA9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hi-IN" w:bidi="hi-IN"/>
        </w:rPr>
        <w:t>I</w:t>
      </w:r>
      <w:r w:rsidR="002C2A64">
        <w:rPr>
          <w:rFonts w:ascii="Times New Roman" w:eastAsia="Lucida Sans Unicode" w:hAnsi="Times New Roman" w:cs="Times New Roman"/>
          <w:b/>
          <w:kern w:val="1"/>
          <w:sz w:val="24"/>
          <w:szCs w:val="24"/>
          <w:lang w:val="en-US" w:eastAsia="hi-IN" w:bidi="hi-IN"/>
        </w:rPr>
        <w:t>I</w:t>
      </w:r>
      <w:r w:rsidRPr="008F5CA9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hi-IN" w:bidi="hi-IN"/>
        </w:rPr>
        <w:t xml:space="preserve">I. </w:t>
      </w:r>
      <w:r w:rsidR="005C0E75" w:rsidRPr="008F5CA9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hi-IN" w:bidi="hi-IN"/>
        </w:rPr>
        <w:t xml:space="preserve"> </w:t>
      </w:r>
      <w:r w:rsidRPr="008F5CA9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  <w:t>Обхват на разработката</w:t>
      </w:r>
    </w:p>
    <w:p w:rsidR="00E57150" w:rsidRPr="008F5CA9" w:rsidRDefault="00E57150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</w:p>
    <w:p w:rsidR="00A73B6C" w:rsidRPr="008F5CA9" w:rsidRDefault="00F553E2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  <w:r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ПИ 83017.505.55 </w:t>
      </w:r>
      <w:r w:rsidR="00A73B6C" w:rsidRPr="008F5CA9">
        <w:rPr>
          <w:rFonts w:ascii="Times New Roman" w:hAnsi="Times New Roman" w:cs="Times New Roman"/>
          <w:sz w:val="24"/>
          <w:szCs w:val="24"/>
          <w:lang w:eastAsia="ar-SA"/>
        </w:rPr>
        <w:t>–</w:t>
      </w:r>
      <w:r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5863ED" w:rsidRPr="008F5CA9">
        <w:rPr>
          <w:rFonts w:ascii="Times New Roman" w:hAnsi="Times New Roman" w:cs="Times New Roman"/>
          <w:sz w:val="24"/>
          <w:szCs w:val="24"/>
          <w:lang w:eastAsia="ar-SA"/>
        </w:rPr>
        <w:t>площ 2905</w:t>
      </w:r>
      <w:r w:rsidR="00A73B6C"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 кв.м., </w:t>
      </w:r>
    </w:p>
    <w:p w:rsidR="00A73B6C" w:rsidRPr="008F5CA9" w:rsidRDefault="00A73B6C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  <w:r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Трайно предназначение на територията: урбанизирана, </w:t>
      </w:r>
    </w:p>
    <w:p w:rsidR="00F553E2" w:rsidRPr="008F5CA9" w:rsidRDefault="00A73B6C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  <w:r w:rsidRPr="008F5CA9">
        <w:rPr>
          <w:rFonts w:ascii="Times New Roman" w:hAnsi="Times New Roman" w:cs="Times New Roman"/>
          <w:sz w:val="24"/>
          <w:szCs w:val="24"/>
          <w:lang w:eastAsia="ar-SA"/>
        </w:rPr>
        <w:t>НТП: Друг вид застрояване</w:t>
      </w:r>
      <w:r w:rsidR="00F553E2"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:rsidR="00BD4352" w:rsidRPr="008F5CA9" w:rsidRDefault="00BD4352" w:rsidP="00E70C8F">
      <w:pPr>
        <w:pStyle w:val="ab"/>
        <w:spacing w:line="276" w:lineRule="auto"/>
        <w:ind w:right="28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</w:pPr>
    </w:p>
    <w:p w:rsidR="00A73B6C" w:rsidRPr="008F5CA9" w:rsidRDefault="00A73B6C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  <w:r w:rsidRPr="008F5CA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ПИ 83017.505.15 - </w:t>
      </w:r>
      <w:r w:rsidR="005863ED" w:rsidRPr="008F5CA9">
        <w:rPr>
          <w:rFonts w:ascii="Times New Roman" w:hAnsi="Times New Roman" w:cs="Times New Roman"/>
          <w:sz w:val="24"/>
          <w:szCs w:val="24"/>
          <w:lang w:eastAsia="ar-SA"/>
        </w:rPr>
        <w:t>площ 132</w:t>
      </w:r>
      <w:r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 кв.м., </w:t>
      </w:r>
    </w:p>
    <w:p w:rsidR="00A73B6C" w:rsidRPr="008F5CA9" w:rsidRDefault="00A73B6C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  <w:r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Трайно предназначение на територията: урбанизирана, </w:t>
      </w:r>
    </w:p>
    <w:p w:rsidR="00A73B6C" w:rsidRPr="008F5CA9" w:rsidRDefault="00A73B6C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  <w:r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НТП: Друг вид застрояване </w:t>
      </w:r>
    </w:p>
    <w:p w:rsidR="00BD4352" w:rsidRPr="008F5CA9" w:rsidRDefault="00BD4352" w:rsidP="00E70C8F">
      <w:pPr>
        <w:pStyle w:val="ab"/>
        <w:spacing w:line="276" w:lineRule="auto"/>
        <w:ind w:right="28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</w:pPr>
    </w:p>
    <w:p w:rsidR="00E57150" w:rsidRPr="008F5CA9" w:rsidRDefault="00A73B6C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  <w:r w:rsidRPr="008F5CA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ПИ 83017.505.14 </w:t>
      </w:r>
      <w:r w:rsidR="005863ED" w:rsidRPr="008F5CA9">
        <w:rPr>
          <w:rFonts w:ascii="Times New Roman" w:hAnsi="Times New Roman" w:cs="Times New Roman"/>
          <w:sz w:val="24"/>
          <w:szCs w:val="24"/>
          <w:lang w:eastAsia="ar-SA"/>
        </w:rPr>
        <w:t>площ 43</w:t>
      </w:r>
      <w:r w:rsidR="00E57150"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 кв.м., </w:t>
      </w:r>
    </w:p>
    <w:p w:rsidR="00E57150" w:rsidRPr="008F5CA9" w:rsidRDefault="00E57150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  <w:r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Трайно предназначение на територията: урбанизирана, </w:t>
      </w:r>
    </w:p>
    <w:p w:rsidR="00E57150" w:rsidRPr="008F5CA9" w:rsidRDefault="00E57150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  <w:r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НТП: Друг вид застрояване </w:t>
      </w:r>
    </w:p>
    <w:p w:rsidR="00BD4352" w:rsidRPr="008F5CA9" w:rsidRDefault="00BD4352" w:rsidP="00E70C8F">
      <w:pPr>
        <w:pStyle w:val="ab"/>
        <w:spacing w:line="276" w:lineRule="auto"/>
        <w:ind w:right="28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</w:pPr>
    </w:p>
    <w:p w:rsidR="00E57150" w:rsidRPr="008F5CA9" w:rsidRDefault="00F553E2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  <w:r w:rsidRPr="008F5CA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ПИ 83017.505.452</w:t>
      </w:r>
      <w:r w:rsidR="00A73B6C" w:rsidRPr="008F5CA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 </w:t>
      </w:r>
      <w:r w:rsidR="00E57150"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площ 4420 кв.м., </w:t>
      </w:r>
    </w:p>
    <w:p w:rsidR="00E57150" w:rsidRPr="008F5CA9" w:rsidRDefault="00E57150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  <w:r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Трайно предназначение на територията: урбанизирана, </w:t>
      </w:r>
    </w:p>
    <w:p w:rsidR="00BD4352" w:rsidRPr="008F5CA9" w:rsidRDefault="00E57150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  <w:r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НТП: Друг вид застрояване </w:t>
      </w:r>
    </w:p>
    <w:p w:rsidR="00786572" w:rsidRPr="008F5CA9" w:rsidRDefault="00BD4352" w:rsidP="00E70C8F">
      <w:pPr>
        <w:widowControl w:val="0"/>
        <w:suppressAutoHyphens/>
        <w:autoSpaceDE w:val="0"/>
        <w:spacing w:before="240" w:after="120"/>
        <w:ind w:right="284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</w:pPr>
      <w:r w:rsidRPr="008F5CA9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 xml:space="preserve">Имотите </w:t>
      </w:r>
      <w:r w:rsidR="009E5022" w:rsidRPr="008F5CA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попада</w:t>
      </w:r>
      <w:r w:rsidRPr="008F5CA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т</w:t>
      </w:r>
      <w:r w:rsidR="00786572" w:rsidRPr="008F5CA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 в зона „А“ съгласно ЗУЧК. За територията в обхвата на разработката няма наложена строителна забрана по чл. 198 от ЗУТ.  Територията не попада в обхвата на защитена зона от мрежата НАТУРА 2000.</w:t>
      </w:r>
    </w:p>
    <w:p w:rsidR="0032023B" w:rsidRPr="00353D94" w:rsidRDefault="005C0E75" w:rsidP="00E70C8F">
      <w:pPr>
        <w:keepNext/>
        <w:pBdr>
          <w:top w:val="single" w:sz="4" w:space="1" w:color="auto"/>
          <w:bottom w:val="single" w:sz="4" w:space="0" w:color="000000"/>
        </w:pBdr>
        <w:suppressAutoHyphens/>
        <w:spacing w:before="120" w:after="0"/>
        <w:ind w:right="284" w:firstLine="567"/>
        <w:jc w:val="both"/>
        <w:outlineLvl w:val="2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8F5CA9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  <w:t>I</w:t>
      </w:r>
      <w:r w:rsidR="002C2A64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val="en-US" w:eastAsia="hi-IN" w:bidi="hi-IN"/>
        </w:rPr>
        <w:t>V</w:t>
      </w:r>
      <w:r w:rsidR="00B7657F" w:rsidRPr="008F5CA9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  <w:t>. Съдържание на проекта</w:t>
      </w:r>
    </w:p>
    <w:p w:rsidR="00113354" w:rsidRPr="008F5CA9" w:rsidRDefault="002B1991" w:rsidP="00E70C8F">
      <w:pPr>
        <w:tabs>
          <w:tab w:val="left" w:pos="9639"/>
        </w:tabs>
        <w:spacing w:after="0"/>
        <w:ind w:righ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Настоящото задание за проектиране е изготвено съгласно чл.13 ал.2 от Наредба №4 за обхвата и съдържанието на инвестиционните проекти</w:t>
      </w:r>
      <w:r w:rsidR="00E02FE3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</w:t>
      </w:r>
      <w:r w:rsidR="00A95112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чл.134 ал.1 т.3 и ал.2 от ЗУТ и чл. 47 от Наредба № 8 от </w:t>
      </w:r>
      <w:smartTag w:uri="urn:schemas-microsoft-com:office:smarttags" w:element="metricconverter">
        <w:smartTagPr>
          <w:attr w:name="ProductID" w:val="2001 г"/>
        </w:smartTagPr>
        <w:r w:rsidR="00A95112" w:rsidRPr="008F5CA9">
          <w:rPr>
            <w:rFonts w:ascii="Times New Roman" w:eastAsia="Times New Roman" w:hAnsi="Times New Roman" w:cs="Times New Roman"/>
            <w:sz w:val="24"/>
            <w:szCs w:val="24"/>
            <w:lang w:eastAsia="bg-BG"/>
          </w:rPr>
          <w:t>2001</w:t>
        </w:r>
        <w:r w:rsidR="00A95112" w:rsidRPr="008F5CA9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bg-BG"/>
          </w:rPr>
          <w:t xml:space="preserve"> </w:t>
        </w:r>
        <w:r w:rsidR="00A95112" w:rsidRPr="008F5CA9">
          <w:rPr>
            <w:rFonts w:ascii="Times New Roman" w:eastAsia="Times New Roman" w:hAnsi="Times New Roman" w:cs="Times New Roman"/>
            <w:bCs/>
            <w:sz w:val="24"/>
            <w:szCs w:val="24"/>
            <w:lang w:eastAsia="bg-BG"/>
          </w:rPr>
          <w:t>г</w:t>
        </w:r>
      </w:smartTag>
      <w:r w:rsidR="00A95112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  <w:r w:rsidR="00A95112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обема и съдържанието на устройствените схеми и планове на МРРБ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. Предмет на заданието е определяне обхвата и основните изисквания за изработването на</w:t>
      </w:r>
      <w:r w:rsidR="00113354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:rsidR="00EF3151" w:rsidRPr="008F5CA9" w:rsidRDefault="000E07F0" w:rsidP="00E70C8F">
      <w:pPr>
        <w:pStyle w:val="a9"/>
        <w:numPr>
          <w:ilvl w:val="0"/>
          <w:numId w:val="13"/>
        </w:numPr>
        <w:tabs>
          <w:tab w:val="left" w:pos="284"/>
          <w:tab w:val="left" w:pos="1276"/>
        </w:tabs>
        <w:spacing w:after="0"/>
        <w:ind w:left="0" w:right="284" w:hanging="4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352B85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П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одробен устройствен план</w:t>
      </w:r>
      <w:r w:rsidR="005C0E75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</w:t>
      </w:r>
      <w:r w:rsidR="001B671E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парцеларен план</w:t>
      </w:r>
      <w:r w:rsidR="005C0E75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(ПУП-ПП) в обхват </w:t>
      </w:r>
      <w:r w:rsidR="001B671E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ПИ 83017.505.55, ПИ 83017.505.15, ПИ 83017.505.14 и ПИ 83017.505.452 по плана на СО Кария</w:t>
      </w:r>
      <w:r w:rsidR="00D916AF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r w:rsidR="001B671E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да се </w:t>
      </w:r>
      <w:r w:rsidR="001B671E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изготви в  съответствие с изискванията на ЗУТ, ЗМПВВППРБ и Наредба №7 на МРРБ. При необходимост за отделни обекти да се обособят самостоятелни УПИ. Да се предвидят </w:t>
      </w:r>
      <w:r w:rsidR="00D916AF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подходи-стълбища и/или рампи. </w:t>
      </w:r>
      <w:r w:rsidR="001B671E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Да се нанесат всички съществуващи подземни и надземни комуникации със съответните им сервитути.</w:t>
      </w:r>
      <w:r w:rsidR="00596FAF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</w:t>
      </w:r>
      <w:r w:rsidR="00687E0F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ПУП</w:t>
      </w:r>
      <w:r w:rsidR="00596FAF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-ПП</w:t>
      </w:r>
      <w:r w:rsidR="00687E0F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подлежи на съгласуване с компетентния орган по опазване на околната среда и водите</w:t>
      </w:r>
      <w:r w:rsidR="00CA1A0D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, МО</w:t>
      </w:r>
      <w:r w:rsidR="00687E0F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с концесионера ПДНГ.</w:t>
      </w:r>
      <w:r w:rsidR="00687E0F" w:rsidRPr="008F5CA9">
        <w:rPr>
          <w:rFonts w:ascii="Times New Roman" w:eastAsia="Times New Roman" w:hAnsi="Times New Roman" w:cs="Times New Roman"/>
          <w:snapToGrid w:val="0"/>
          <w:sz w:val="24"/>
          <w:szCs w:val="24"/>
          <w:lang w:eastAsia="bg-BG"/>
        </w:rPr>
        <w:t xml:space="preserve"> </w:t>
      </w:r>
      <w:r w:rsidR="00687E0F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С парцеларния план се определят разположението на специализирания обект –</w:t>
      </w:r>
      <w:r w:rsidR="00EF3151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352B85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покрита </w:t>
      </w:r>
      <w:r w:rsidR="00687E0F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лодкостоянка</w:t>
      </w:r>
      <w:r w:rsidR="00EF3151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="00687E0F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EF3151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линиите, ограничаващи границите на площадковите обекти на техническата инфраструктура, сервитутните линии, с които се въвеждат сервитути и ограничения в ползването на имотите, като се означава разстоянието им до осовата линия на трасето или до крайните линии на съоръжението или площадковия обект</w:t>
      </w:r>
      <w:r w:rsidR="00E34AE1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. Проектът да се изготви върху извадка от КК. На база проектното решение да се изготви схем</w:t>
      </w:r>
      <w:r w:rsidR="005863ED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а по част вертикална планировка</w:t>
      </w:r>
      <w:r w:rsidR="00E34AE1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. Към проекта за ПУП да се изготвят схеми з</w:t>
      </w:r>
      <w:r w:rsidR="005863ED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а довеждащата инфраструктура, обвръзани</w:t>
      </w:r>
      <w:r w:rsidR="00E34AE1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утвърдените схеми за района. Схемите да се изготвят на базата на предварителните съгласувателни писма от експлоатационните дружества, за получаването на които Възложителят ще оказва съдействие на проектанта. С ПУП да бъдат отчетени специфичните характеристики на територията. Проектното решение да осигурява максимално съхранение на лан</w:t>
      </w:r>
      <w:r w:rsidR="005863ED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дшафта и биоразнообразието.</w:t>
      </w:r>
    </w:p>
    <w:p w:rsidR="00113354" w:rsidRPr="008F5CA9" w:rsidRDefault="00687E0F" w:rsidP="00E70C8F">
      <w:pPr>
        <w:pStyle w:val="a9"/>
        <w:tabs>
          <w:tab w:val="left" w:pos="284"/>
          <w:tab w:val="left" w:pos="1276"/>
        </w:tabs>
        <w:spacing w:after="0"/>
        <w:ind w:left="0" w:right="284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След приемане на ПУП от ОЕСУТ да се изготви проект за изменение на КК за изготвяне на скица-проект от СГКК с цел одобряване на ПУП </w:t>
      </w:r>
      <w:r w:rsidR="00EF3151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–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ПП</w:t>
      </w:r>
      <w:r w:rsidR="00352B85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435EA3" w:rsidRPr="002C2A64" w:rsidRDefault="00352B85" w:rsidP="00E70C8F">
      <w:pPr>
        <w:pStyle w:val="a9"/>
        <w:numPr>
          <w:ilvl w:val="0"/>
          <w:numId w:val="13"/>
        </w:numPr>
        <w:tabs>
          <w:tab w:val="left" w:pos="284"/>
          <w:tab w:val="left" w:pos="1276"/>
        </w:tabs>
        <w:spacing w:before="120" w:after="120"/>
        <w:ind w:left="0" w:right="284" w:hanging="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С</w:t>
      </w:r>
      <w:r w:rsidR="00113354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хема за поставяне на преместваем обект</w:t>
      </w:r>
      <w:r w:rsidR="00012EBB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да осигурява поставянето на преместваемо съоръжение – понтонен кей, ситуиран пред УПИ</w:t>
      </w:r>
      <w:r w:rsidR="00435EA3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XIII</w:t>
      </w:r>
      <w:r w:rsidR="00012EBB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кв. </w:t>
      </w:r>
      <w:r w:rsidR="00435EA3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9</w:t>
      </w:r>
      <w:r w:rsidR="00012EBB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 плана на СО </w:t>
      </w:r>
      <w:proofErr w:type="spellStart"/>
      <w:r w:rsidR="00012EBB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Кария</w:t>
      </w:r>
      <w:proofErr w:type="spellEnd"/>
      <w:r w:rsidR="00012EBB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, община Шабла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A7284F" w:rsidRPr="008F5CA9" w:rsidRDefault="00352B85" w:rsidP="00E70C8F">
      <w:pPr>
        <w:pStyle w:val="a9"/>
        <w:numPr>
          <w:ilvl w:val="0"/>
          <w:numId w:val="13"/>
        </w:numPr>
        <w:tabs>
          <w:tab w:val="left" w:pos="284"/>
          <w:tab w:val="left" w:pos="1276"/>
        </w:tabs>
        <w:spacing w:before="120" w:after="0"/>
        <w:ind w:left="0" w:right="284" w:hanging="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Р</w:t>
      </w:r>
      <w:r w:rsidR="002B1991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аботен инвестиционен проект за обект: </w:t>
      </w:r>
      <w:r w:rsidR="000E07F0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„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Изграждане на специализиран пристанищен обект за </w:t>
      </w:r>
      <w:r w:rsidR="000D2EA9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обслужване на 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риболовни дейности – „Място за временно укритие на риболовните кораби“ (покрита</w:t>
      </w:r>
      <w:r w:rsidR="000E07F0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лодкостоянка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  <w:r w:rsidR="00E02FE3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ПИ 83017.505.55, ПИ 83017.505.15, ПИ 83017.505.14 и ПИ 83017.505.452 в СО Кария, община Шабла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012EBB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</w:t>
      </w:r>
      <w:r w:rsidR="00012EBB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</w:t>
      </w:r>
      <w:r w:rsidR="00A7284F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нвестиционният проект следва да се разработи във фаза: работен проект</w:t>
      </w:r>
      <w:r w:rsidR="00CA1A0D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, да съответства на ПУП</w:t>
      </w:r>
      <w:r w:rsidR="00A7284F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и да съдържа най-малко следните проектни части:</w:t>
      </w:r>
    </w:p>
    <w:p w:rsidR="006E79A2" w:rsidRPr="008F5CA9" w:rsidRDefault="00A7284F" w:rsidP="00E70C8F">
      <w:pPr>
        <w:numPr>
          <w:ilvl w:val="0"/>
          <w:numId w:val="14"/>
        </w:numPr>
        <w:tabs>
          <w:tab w:val="left" w:pos="284"/>
          <w:tab w:val="left" w:pos="851"/>
          <w:tab w:val="left" w:pos="2268"/>
        </w:tabs>
        <w:spacing w:after="0"/>
        <w:ind w:left="0"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Архитектура</w:t>
      </w:r>
      <w:r w:rsidR="009565C9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/благоустройство и паркоустройство – пешеходна алея с места за сядане, </w:t>
      </w:r>
      <w:r w:rsidR="00C73CB1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подпорни стени при необходимост, подходи/стълбища/рампи, хармонично вписване в околното пространство</w:t>
      </w:r>
      <w:r w:rsidR="006E79A2" w:rsidRPr="008F5CA9">
        <w:rPr>
          <w:rFonts w:ascii="Times New Roman" w:hAnsi="Times New Roman" w:cs="Times New Roman"/>
          <w:sz w:val="24"/>
          <w:szCs w:val="24"/>
        </w:rPr>
        <w:t xml:space="preserve"> </w:t>
      </w:r>
      <w:r w:rsidR="006E79A2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слайд за спускане на минимум 31 </w:t>
      </w:r>
      <w:r w:rsidR="000D2EA9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бр. корабни места (да се предвиди за максимален брой корабни места)</w:t>
      </w:r>
      <w:r w:rsidR="006E79A2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; други дейности по преценка на проектанта, съвместими с основното предназначение.</w:t>
      </w:r>
      <w:r w:rsidR="00DF3AE5" w:rsidRPr="008F5CA9">
        <w:rPr>
          <w:rFonts w:ascii="Times New Roman" w:hAnsi="Times New Roman" w:cs="Times New Roman"/>
          <w:sz w:val="24"/>
          <w:szCs w:val="24"/>
        </w:rPr>
        <w:t xml:space="preserve"> </w:t>
      </w:r>
      <w:r w:rsidR="00DF3AE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Да се изготви схема на зелената система с отразена съществуващата едроразмерна дървесна и храстова растителност. Проектното решение да се съобрази с нея при максималното </w:t>
      </w:r>
      <w:r w:rsidR="000D2EA9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й</w:t>
      </w:r>
      <w:r w:rsidR="00DF3AE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запазване. Да се предвидят нормативно необходимите озеленени площи, обвързани със зелената система в прилежащата територия съгласно ЗУЧК.</w:t>
      </w:r>
    </w:p>
    <w:p w:rsidR="00A7284F" w:rsidRPr="008F5CA9" w:rsidRDefault="00A7284F" w:rsidP="00E70C8F">
      <w:pPr>
        <w:numPr>
          <w:ilvl w:val="0"/>
          <w:numId w:val="14"/>
        </w:numPr>
        <w:tabs>
          <w:tab w:val="left" w:pos="284"/>
          <w:tab w:val="left" w:pos="851"/>
          <w:tab w:val="left" w:pos="1134"/>
        </w:tabs>
        <w:spacing w:after="0"/>
        <w:ind w:left="0"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Конструкции с геоложки доклад</w:t>
      </w:r>
      <w:r w:rsidR="00C73CB1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– да се осигури стабилизиране/укрепване на ската, позволяващо изтегляне на</w:t>
      </w:r>
      <w:r w:rsidR="00F553E2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 w:rsidR="00012EBB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минимум 31 </w:t>
      </w:r>
      <w:r w:rsidR="000D2EA9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бр. корабни места (да се предвиди за максимален брой корабни места)</w:t>
      </w:r>
      <w:r w:rsidR="00C73CB1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и позиционирането им </w:t>
      </w:r>
      <w:r w:rsidR="00F553E2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върху вградени елементи в ската (бетон, полимери, </w:t>
      </w:r>
      <w:r w:rsidR="00FC0350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дърво, </w:t>
      </w:r>
      <w:r w:rsidR="00F553E2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метал и др. възможни)</w:t>
      </w:r>
      <w:r w:rsidR="000D2EA9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</w:p>
    <w:p w:rsidR="00A7284F" w:rsidRPr="008F5CA9" w:rsidRDefault="006E79A2" w:rsidP="00E70C8F">
      <w:pPr>
        <w:numPr>
          <w:ilvl w:val="0"/>
          <w:numId w:val="14"/>
        </w:numPr>
        <w:tabs>
          <w:tab w:val="left" w:pos="284"/>
          <w:tab w:val="left" w:pos="851"/>
          <w:tab w:val="left" w:pos="2268"/>
        </w:tabs>
        <w:spacing w:after="0"/>
        <w:ind w:left="0"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Електротехни</w:t>
      </w:r>
      <w:r w:rsidR="00A7284F" w:rsidRPr="008F5C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ческа</w:t>
      </w:r>
      <w:r w:rsidR="00C73CB1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– ситуиране на съоръжения</w:t>
      </w:r>
      <w:r w:rsidR="00012EBB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/</w:t>
      </w:r>
      <w:r w:rsidR="00C73CB1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лебедки за изтегляне на съдовете, осветление на алеята, видеонаблюдение</w:t>
      </w:r>
      <w:r w:rsidR="000D2EA9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  <w:r w:rsidRPr="008F5CA9">
        <w:rPr>
          <w:rFonts w:ascii="Times New Roman" w:hAnsi="Times New Roman" w:cs="Times New Roman"/>
          <w:sz w:val="24"/>
          <w:szCs w:val="24"/>
        </w:rPr>
        <w:t xml:space="preserve">  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Да се изготвят схеми и съответните решения </w:t>
      </w:r>
      <w:r w:rsidR="00CA1A0D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за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електроснабдяването</w:t>
      </w:r>
      <w:r w:rsidR="00CA1A0D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обекта</w:t>
      </w:r>
      <w:r w:rsidR="00FC0350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, осигуряващи отделно </w:t>
      </w:r>
      <w:r w:rsidR="00A20331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измерване</w:t>
      </w:r>
      <w:r w:rsidR="00FC0350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съоръженията, самостоятелни противовлажни ел.табла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  <w:r w:rsidR="00DF3AE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С проекта по част „Електротехническа“ да се реши осветеността на обекта съгласно действащите норми. 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lastRenderedPageBreak/>
        <w:t>Съобразно функционалното зониране на пространството, да се проектират необходимия брой и видове електроинсталации, осветителни тела и уредби, необходими за достигане на необходимата осветеност през тъмната част на деноно</w:t>
      </w:r>
      <w:r w:rsidR="00DF3AE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щието. Осветлението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да се проектира с енергоспестяващи LED осветители</w:t>
      </w:r>
      <w:r w:rsidR="00CA1A0D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и </w:t>
      </w:r>
      <w:r w:rsidR="00CA1A0D" w:rsidRPr="008F5CA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bg-BG"/>
        </w:rPr>
        <w:t>корозионно устойчиви материали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  <w:r w:rsidR="00DF3AE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За обезпечаване нормалното функциониране на съоръжението да се предвиди система за видеонаблюдение</w:t>
      </w:r>
      <w:r w:rsidR="00CA1A0D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</w:p>
    <w:p w:rsidR="00A7284F" w:rsidRPr="008F5CA9" w:rsidRDefault="00A7284F" w:rsidP="00E70C8F">
      <w:pPr>
        <w:numPr>
          <w:ilvl w:val="0"/>
          <w:numId w:val="14"/>
        </w:numPr>
        <w:tabs>
          <w:tab w:val="left" w:pos="284"/>
          <w:tab w:val="left" w:pos="851"/>
          <w:tab w:val="left" w:pos="2268"/>
        </w:tabs>
        <w:spacing w:after="0"/>
        <w:ind w:left="0"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ПБЗ</w:t>
      </w:r>
      <w:r w:rsidR="00A20331" w:rsidRPr="008F5C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A20331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–</w:t>
      </w:r>
      <w:r w:rsidR="00DF3AE5" w:rsidRPr="008F5CA9">
        <w:rPr>
          <w:rFonts w:ascii="Times New Roman" w:hAnsi="Times New Roman" w:cs="Times New Roman"/>
          <w:sz w:val="24"/>
          <w:szCs w:val="24"/>
        </w:rPr>
        <w:t xml:space="preserve"> </w:t>
      </w:r>
      <w:r w:rsidR="00DF3AE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Проектната разработка да включва изготвяне на план за безопасност и здраве, съгласно Наредба №2/22.03.2004 г. за минималните изисквания за здравословни и безопасни условия на труд при извършване на строителни и монтажни работи и Закона за здравословни и безопасни условия при извършване на строителни и монтажни работи. Неразделна част от ПБЗ е проект „Временна организация и безопасност на движението“ (ВОБД), в случаите на извършване на СМР в рамките на уличната регулация (съгласно разпоредбите в Глава Първа от Наредба №3/16.08.2010г. за временна организация на движението при извършване на строителство и ремонт на пътища и улици). ВОБД се изработва съгласно изискванията на Наредба №3/2010 г. за конкретните случаи при препятствия/заемане на части от тротоар и/или пътно платно. </w:t>
      </w:r>
    </w:p>
    <w:p w:rsidR="00DF3AE5" w:rsidRPr="008F5CA9" w:rsidRDefault="00A7284F" w:rsidP="00E70C8F">
      <w:pPr>
        <w:numPr>
          <w:ilvl w:val="0"/>
          <w:numId w:val="14"/>
        </w:numPr>
        <w:tabs>
          <w:tab w:val="left" w:pos="284"/>
          <w:tab w:val="left" w:pos="851"/>
          <w:tab w:val="left" w:pos="2268"/>
        </w:tabs>
        <w:spacing w:after="0"/>
        <w:ind w:left="0"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ПУСО</w:t>
      </w:r>
      <w:r w:rsidR="00DF3AE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-</w:t>
      </w:r>
      <w:r w:rsidR="00DF3AE5" w:rsidRPr="008F5CA9">
        <w:rPr>
          <w:rFonts w:ascii="Times New Roman" w:hAnsi="Times New Roman" w:cs="Times New Roman"/>
          <w:sz w:val="24"/>
          <w:szCs w:val="24"/>
        </w:rPr>
        <w:t xml:space="preserve"> </w:t>
      </w:r>
      <w:r w:rsidR="00DF3AE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Част ПУСО да се изработи в съответствие с действащата нормативна уредба - Наредба за управление на строителните отпадъци и за влагане на рециклирани строителни материали от 2012 година, в обхват отговарящ на Наредба №4 за обем и съдържание на инвестиционните проекти. </w:t>
      </w:r>
    </w:p>
    <w:p w:rsidR="00A7284F" w:rsidRPr="008F5CA9" w:rsidRDefault="00DF3AE5" w:rsidP="00E70C8F">
      <w:pPr>
        <w:numPr>
          <w:ilvl w:val="0"/>
          <w:numId w:val="14"/>
        </w:numPr>
        <w:tabs>
          <w:tab w:val="left" w:pos="284"/>
          <w:tab w:val="left" w:pos="851"/>
          <w:tab w:val="left" w:pos="2268"/>
        </w:tabs>
        <w:spacing w:after="0"/>
        <w:ind w:left="0"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Частите ПБЗ и ПУСО се одобряват от оправомощено от кмета на община Шабла длъжностно лице преди откриването на строителна площадка при спазване на изискванията на чл. 156б и чл. 157 от ЗУТ.  </w:t>
      </w:r>
      <w:r w:rsidR="00C73CB1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</w:p>
    <w:p w:rsidR="00A7284F" w:rsidRPr="008F5CA9" w:rsidRDefault="00A7284F" w:rsidP="00E70C8F">
      <w:pPr>
        <w:numPr>
          <w:ilvl w:val="0"/>
          <w:numId w:val="14"/>
        </w:numPr>
        <w:tabs>
          <w:tab w:val="left" w:pos="284"/>
          <w:tab w:val="left" w:pos="851"/>
          <w:tab w:val="left" w:pos="2268"/>
        </w:tabs>
        <w:spacing w:after="0"/>
        <w:ind w:left="0"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КСС</w:t>
      </w:r>
      <w:r w:rsidR="00CA1A0D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- подробни количествени сметки и количествено-стойностни сметки, за които части е приложимо.</w:t>
      </w:r>
      <w:r w:rsidR="00CA1A0D" w:rsidRPr="008F5CA9">
        <w:rPr>
          <w:rFonts w:ascii="Times New Roman" w:hAnsi="Times New Roman" w:cs="Times New Roman"/>
          <w:sz w:val="24"/>
          <w:szCs w:val="24"/>
        </w:rPr>
        <w:t xml:space="preserve"> </w:t>
      </w:r>
      <w:r w:rsidR="00CA1A0D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Стойността на предвидените СМР в Работния проект не </w:t>
      </w:r>
      <w:r w:rsidR="00FC0350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трябва да надвишава 800 000лв. без</w:t>
      </w:r>
      <w:r w:rsidR="00CA1A0D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включен ДДС.</w:t>
      </w:r>
    </w:p>
    <w:p w:rsidR="00A7284F" w:rsidRPr="008F5CA9" w:rsidRDefault="00A7284F" w:rsidP="00E70C8F">
      <w:pPr>
        <w:numPr>
          <w:ilvl w:val="0"/>
          <w:numId w:val="14"/>
        </w:numPr>
        <w:tabs>
          <w:tab w:val="left" w:pos="284"/>
          <w:tab w:val="left" w:pos="851"/>
          <w:tab w:val="left" w:pos="2268"/>
        </w:tabs>
        <w:spacing w:after="0"/>
        <w:ind w:left="0"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Геодезия</w:t>
      </w:r>
      <w:r w:rsidR="00687E0F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- Да се изготви подробно геодезическо заснемане</w:t>
      </w:r>
      <w:r w:rsidR="00A20331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  <w:r w:rsidR="00DF3AE5" w:rsidRPr="008F5CA9">
        <w:rPr>
          <w:rFonts w:ascii="Times New Roman" w:hAnsi="Times New Roman" w:cs="Times New Roman"/>
          <w:sz w:val="24"/>
          <w:szCs w:val="24"/>
        </w:rPr>
        <w:t xml:space="preserve"> </w:t>
      </w:r>
      <w:r w:rsidR="00A20331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На</w:t>
      </w:r>
      <w:r w:rsidR="00DF3AE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база проектното реш</w:t>
      </w:r>
      <w:r w:rsidR="00CA1A0D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ение да се изготви</w:t>
      </w:r>
      <w:r w:rsidR="00DF3AE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вертикална планировка</w:t>
      </w:r>
      <w:r w:rsidR="00A20331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</w:p>
    <w:p w:rsidR="00A7284F" w:rsidRPr="008F5CA9" w:rsidRDefault="00A7284F" w:rsidP="00E70C8F">
      <w:pPr>
        <w:numPr>
          <w:ilvl w:val="0"/>
          <w:numId w:val="14"/>
        </w:numPr>
        <w:tabs>
          <w:tab w:val="left" w:pos="284"/>
          <w:tab w:val="left" w:pos="851"/>
          <w:tab w:val="left" w:pos="2268"/>
        </w:tabs>
        <w:spacing w:after="0"/>
        <w:ind w:left="0"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Пожарна и аварийна безопасност</w:t>
      </w:r>
      <w:r w:rsidR="00DF3AE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- Проектната разработка да включва изготвяне на проект за осигуряване на обекта при пожар съгласно изискванията на Наредба №Iз–1971/29.10.2009 г. за строително-техническите правила и норми за осигуряване при пожар</w:t>
      </w:r>
      <w:r w:rsidR="00A20331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</w:p>
    <w:p w:rsidR="00DF3AE5" w:rsidRPr="008F5CA9" w:rsidRDefault="00DF3AE5" w:rsidP="00E70C8F">
      <w:pPr>
        <w:tabs>
          <w:tab w:val="left" w:pos="284"/>
          <w:tab w:val="left" w:pos="9639"/>
        </w:tabs>
        <w:spacing w:after="0"/>
        <w:ind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45449A" w:rsidRPr="00353D94" w:rsidRDefault="002C2A64" w:rsidP="00E70C8F">
      <w:pPr>
        <w:pBdr>
          <w:top w:val="single" w:sz="4" w:space="1" w:color="auto"/>
          <w:bottom w:val="single" w:sz="4" w:space="1" w:color="auto"/>
        </w:pBdr>
        <w:tabs>
          <w:tab w:val="left" w:pos="851"/>
        </w:tabs>
        <w:spacing w:after="0"/>
        <w:ind w:right="284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2C2A6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V</w:t>
      </w:r>
      <w:r w:rsidR="00DF3AE5" w:rsidRPr="002C2A6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Изисквания към обхвата и съдържанието на проекта</w:t>
      </w:r>
    </w:p>
    <w:p w:rsidR="00DF3AE5" w:rsidRPr="008F5CA9" w:rsidRDefault="00DF3AE5" w:rsidP="00E70C8F">
      <w:pPr>
        <w:tabs>
          <w:tab w:val="left" w:pos="567"/>
        </w:tabs>
        <w:spacing w:after="0"/>
        <w:ind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1.Инвестиционният проект да се оформи съгласно изискванията на чл. 139, ал. 3 от Закона за устройство на територията и да съдържа всички необходими части в обем, съгласно Наредба №4/21.05.2001 г. на МРРБ за обхвата и съдържанието на инвестиционните проекти;</w:t>
      </w:r>
    </w:p>
    <w:p w:rsidR="00DF3AE5" w:rsidRPr="008F5CA9" w:rsidRDefault="00DF3AE5" w:rsidP="00E70C8F">
      <w:pPr>
        <w:tabs>
          <w:tab w:val="left" w:pos="9639"/>
        </w:tabs>
        <w:spacing w:after="0"/>
        <w:ind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2. При проектиране на всички предвидени в това задание части на проектната разработка да се изпълнят следните изисквания:</w:t>
      </w:r>
    </w:p>
    <w:p w:rsidR="00DF3AE5" w:rsidRPr="008F5CA9" w:rsidRDefault="00DF3AE5" w:rsidP="00E70C8F">
      <w:pPr>
        <w:tabs>
          <w:tab w:val="left" w:pos="9639"/>
        </w:tabs>
        <w:spacing w:after="0"/>
        <w:ind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2.1. Проектите да се изпълнят от проектанти с пълна проектантска правоспособност;</w:t>
      </w:r>
    </w:p>
    <w:p w:rsidR="00DF3AE5" w:rsidRPr="008F5CA9" w:rsidRDefault="00DF3AE5" w:rsidP="00E70C8F">
      <w:pPr>
        <w:tabs>
          <w:tab w:val="left" w:pos="9639"/>
        </w:tabs>
        <w:spacing w:after="0"/>
        <w:ind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2.2. Проектантите да имат задължителна застраховка професионална отговорност за извършване на проектни работи - според това, дали са на трудови договори се допуска застраховките да са на името на участника; </w:t>
      </w:r>
    </w:p>
    <w:p w:rsidR="00DF3AE5" w:rsidRPr="008F5CA9" w:rsidRDefault="00DF3AE5" w:rsidP="00E70C8F">
      <w:pPr>
        <w:tabs>
          <w:tab w:val="left" w:pos="9639"/>
        </w:tabs>
        <w:spacing w:after="0"/>
        <w:ind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2.3. Проектните части (с изключение на частите ПБЗ и ПУСО) да са взаимно съгласувани от проектантския колектив съгласно нормативните изисквания;</w:t>
      </w:r>
    </w:p>
    <w:p w:rsidR="00994121" w:rsidRPr="008F5CA9" w:rsidRDefault="00994121" w:rsidP="00E70C8F">
      <w:pPr>
        <w:tabs>
          <w:tab w:val="left" w:pos="284"/>
        </w:tabs>
        <w:spacing w:after="0"/>
        <w:ind w:right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</w:rPr>
        <w:t>Съдържание на инвестиционния проект (за издаване на разрешение за строеж):</w:t>
      </w:r>
    </w:p>
    <w:p w:rsidR="00994121" w:rsidRPr="00D16F9B" w:rsidRDefault="00994121" w:rsidP="00D16F9B">
      <w:pPr>
        <w:pStyle w:val="a9"/>
        <w:numPr>
          <w:ilvl w:val="3"/>
          <w:numId w:val="20"/>
        </w:numPr>
        <w:tabs>
          <w:tab w:val="left" w:pos="284"/>
        </w:tabs>
        <w:spacing w:after="0"/>
        <w:ind w:left="0" w:right="284" w:firstLine="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  <w:lang w:eastAsia="bg-BG"/>
        </w:rPr>
      </w:pPr>
      <w:r w:rsidRPr="00D16F9B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Част: Геодезия и вертикална планировка;</w:t>
      </w:r>
    </w:p>
    <w:p w:rsidR="00994121" w:rsidRPr="008F5CA9" w:rsidRDefault="00994121" w:rsidP="00E70C8F">
      <w:pPr>
        <w:numPr>
          <w:ilvl w:val="0"/>
          <w:numId w:val="20"/>
        </w:numPr>
        <w:tabs>
          <w:tab w:val="left" w:pos="-142"/>
          <w:tab w:val="left" w:pos="284"/>
        </w:tabs>
        <w:spacing w:after="0"/>
        <w:ind w:left="0" w:right="284" w:firstLine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5CA9">
        <w:rPr>
          <w:rFonts w:ascii="Times New Roman" w:eastAsia="Times New Roman" w:hAnsi="Times New Roman" w:cs="Times New Roman"/>
          <w:snapToGrid w:val="0"/>
          <w:sz w:val="24"/>
          <w:szCs w:val="24"/>
          <w:lang w:eastAsia="bg-BG"/>
        </w:rPr>
        <w:t>Част: Архитектура/ландшафт и достъпна среда;</w:t>
      </w:r>
    </w:p>
    <w:p w:rsidR="00994121" w:rsidRPr="008F5CA9" w:rsidRDefault="00994121" w:rsidP="00E70C8F">
      <w:pPr>
        <w:numPr>
          <w:ilvl w:val="0"/>
          <w:numId w:val="20"/>
        </w:numPr>
        <w:tabs>
          <w:tab w:val="left" w:pos="-142"/>
          <w:tab w:val="left" w:pos="284"/>
        </w:tabs>
        <w:spacing w:after="0"/>
        <w:ind w:left="0" w:right="284" w:firstLine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5CA9">
        <w:rPr>
          <w:rFonts w:ascii="Times New Roman" w:eastAsia="Times New Roman" w:hAnsi="Times New Roman" w:cs="Times New Roman"/>
          <w:snapToGrid w:val="0"/>
          <w:sz w:val="24"/>
          <w:szCs w:val="24"/>
          <w:lang w:eastAsia="bg-BG"/>
        </w:rPr>
        <w:t>Част: Строителни конструкции</w:t>
      </w:r>
      <w:r w:rsidR="00CA1A0D" w:rsidRPr="008F5CA9">
        <w:rPr>
          <w:rFonts w:ascii="Times New Roman" w:eastAsia="Times New Roman" w:hAnsi="Times New Roman" w:cs="Times New Roman"/>
          <w:snapToGrid w:val="0"/>
          <w:sz w:val="24"/>
          <w:szCs w:val="24"/>
          <w:lang w:eastAsia="bg-BG"/>
        </w:rPr>
        <w:t xml:space="preserve"> и геоложки доклад</w:t>
      </w:r>
      <w:r w:rsidRPr="008F5CA9">
        <w:rPr>
          <w:rFonts w:ascii="Times New Roman" w:eastAsia="Times New Roman" w:hAnsi="Times New Roman" w:cs="Times New Roman"/>
          <w:snapToGrid w:val="0"/>
          <w:sz w:val="24"/>
          <w:szCs w:val="24"/>
          <w:lang w:eastAsia="bg-BG"/>
        </w:rPr>
        <w:t>;</w:t>
      </w:r>
    </w:p>
    <w:p w:rsidR="00994121" w:rsidRPr="00D16F9B" w:rsidRDefault="00994121" w:rsidP="00D16F9B">
      <w:pPr>
        <w:pStyle w:val="a9"/>
        <w:numPr>
          <w:ilvl w:val="0"/>
          <w:numId w:val="20"/>
        </w:numPr>
        <w:tabs>
          <w:tab w:val="left" w:pos="0"/>
          <w:tab w:val="left" w:pos="284"/>
        </w:tabs>
        <w:spacing w:after="0"/>
        <w:ind w:left="0" w:right="284" w:firstLine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6F9B">
        <w:rPr>
          <w:rFonts w:ascii="Times New Roman" w:eastAsia="Times New Roman" w:hAnsi="Times New Roman" w:cs="Times New Roman"/>
          <w:bCs/>
          <w:sz w:val="24"/>
          <w:szCs w:val="24"/>
        </w:rPr>
        <w:t>Част: Електрическа;</w:t>
      </w:r>
    </w:p>
    <w:p w:rsidR="00994121" w:rsidRPr="00D16F9B" w:rsidRDefault="00994121" w:rsidP="00D16F9B">
      <w:pPr>
        <w:pStyle w:val="a9"/>
        <w:numPr>
          <w:ilvl w:val="0"/>
          <w:numId w:val="20"/>
        </w:numPr>
        <w:tabs>
          <w:tab w:val="left" w:pos="-142"/>
          <w:tab w:val="left" w:pos="0"/>
          <w:tab w:val="left" w:pos="284"/>
        </w:tabs>
        <w:spacing w:after="0"/>
        <w:ind w:left="0" w:right="284" w:firstLine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6F9B">
        <w:rPr>
          <w:rFonts w:ascii="Times New Roman" w:eastAsia="Times New Roman" w:hAnsi="Times New Roman" w:cs="Times New Roman"/>
          <w:bCs/>
          <w:sz w:val="24"/>
          <w:szCs w:val="24"/>
        </w:rPr>
        <w:t>Част: Пожарна безопасност;</w:t>
      </w:r>
    </w:p>
    <w:p w:rsidR="00994121" w:rsidRPr="008F5CA9" w:rsidRDefault="00994121" w:rsidP="00E70C8F">
      <w:pPr>
        <w:tabs>
          <w:tab w:val="left" w:pos="284"/>
        </w:tabs>
        <w:spacing w:after="0"/>
        <w:ind w:right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</w:rPr>
        <w:t>Всички части да съдържат обяснителни записки, чертежи и подробни количествени сметки и количествено-стойностни сметки, за които е приложимо.</w:t>
      </w:r>
    </w:p>
    <w:p w:rsidR="00994121" w:rsidRPr="008F5CA9" w:rsidRDefault="00994121" w:rsidP="00E70C8F">
      <w:pPr>
        <w:tabs>
          <w:tab w:val="left" w:pos="284"/>
        </w:tabs>
        <w:spacing w:after="0"/>
        <w:ind w:right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</w:rPr>
        <w:tab/>
        <w:t>Проектни части, необходими за откриване на строителна площадка:</w:t>
      </w:r>
    </w:p>
    <w:p w:rsidR="00994121" w:rsidRPr="008F5CA9" w:rsidRDefault="00994121" w:rsidP="00C25504">
      <w:pPr>
        <w:numPr>
          <w:ilvl w:val="0"/>
          <w:numId w:val="17"/>
        </w:numPr>
        <w:tabs>
          <w:tab w:val="left" w:pos="-142"/>
          <w:tab w:val="left" w:pos="284"/>
        </w:tabs>
        <w:spacing w:after="0"/>
        <w:ind w:left="0" w:right="284" w:firstLine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</w:rPr>
        <w:t>Част „План за безопасност и здраве“;</w:t>
      </w:r>
    </w:p>
    <w:p w:rsidR="00DF3AE5" w:rsidRPr="00353D94" w:rsidRDefault="00994121" w:rsidP="00C25504">
      <w:pPr>
        <w:numPr>
          <w:ilvl w:val="0"/>
          <w:numId w:val="17"/>
        </w:numPr>
        <w:tabs>
          <w:tab w:val="left" w:pos="-142"/>
          <w:tab w:val="left" w:pos="284"/>
        </w:tabs>
        <w:spacing w:after="0"/>
        <w:ind w:left="0" w:right="284" w:firstLine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</w:rPr>
        <w:t>Част „План за управление на строителните отпадъци“.</w:t>
      </w:r>
    </w:p>
    <w:p w:rsidR="00AB45C7" w:rsidRPr="00353D94" w:rsidRDefault="00A7284F" w:rsidP="00E70C8F">
      <w:pPr>
        <w:tabs>
          <w:tab w:val="left" w:pos="9639"/>
        </w:tabs>
        <w:spacing w:after="0"/>
        <w:ind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По преценка на проектанта могат да бъдат разработени и други части, изясняващи спецификата на обекта. 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Всички части, включени в работния проект, следва да отговарят на изискванията на Наредба № 4/21.5.2001 г. за обхвата и съдържанието на инвестиционните проекти.</w:t>
      </w:r>
    </w:p>
    <w:p w:rsidR="00EE4B4F" w:rsidRPr="00353D94" w:rsidRDefault="00760884" w:rsidP="00E70C8F">
      <w:pPr>
        <w:pStyle w:val="a9"/>
        <w:numPr>
          <w:ilvl w:val="0"/>
          <w:numId w:val="25"/>
        </w:numPr>
        <w:pBdr>
          <w:top w:val="single" w:sz="4" w:space="1" w:color="auto"/>
          <w:bottom w:val="single" w:sz="4" w:space="1" w:color="auto"/>
        </w:pBdr>
        <w:tabs>
          <w:tab w:val="left" w:pos="709"/>
        </w:tabs>
        <w:spacing w:after="84"/>
        <w:ind w:left="0" w:right="284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C2A6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Комуникации и предоставяне на информация</w:t>
      </w:r>
    </w:p>
    <w:p w:rsidR="00EE4B4F" w:rsidRPr="008F5CA9" w:rsidRDefault="00EE4B4F" w:rsidP="00E70C8F">
      <w:pPr>
        <w:pStyle w:val="a9"/>
        <w:shd w:val="clear" w:color="auto" w:fill="FFFFFF"/>
        <w:spacing w:before="60"/>
        <w:ind w:left="426" w:right="284" w:hanging="426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Възложителят осигурява следните изходни данни:</w:t>
      </w:r>
    </w:p>
    <w:p w:rsidR="00EE4B4F" w:rsidRPr="008F5CA9" w:rsidRDefault="00EE4B4F" w:rsidP="00E70C8F">
      <w:pPr>
        <w:pStyle w:val="a9"/>
        <w:numPr>
          <w:ilvl w:val="0"/>
          <w:numId w:val="15"/>
        </w:numPr>
        <w:shd w:val="clear" w:color="auto" w:fill="FFFFFF"/>
        <w:tabs>
          <w:tab w:val="left" w:pos="426"/>
        </w:tabs>
        <w:spacing w:before="60"/>
        <w:ind w:left="0" w:right="284" w:firstLine="0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Скици на поземлените имоти, включени в обхвата на проекта</w:t>
      </w:r>
      <w:r w:rsidR="003F2B7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;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</w:p>
    <w:p w:rsidR="00EE4B4F" w:rsidRPr="008F5CA9" w:rsidRDefault="00EE4B4F" w:rsidP="00E70C8F">
      <w:pPr>
        <w:pStyle w:val="a9"/>
        <w:numPr>
          <w:ilvl w:val="0"/>
          <w:numId w:val="15"/>
        </w:numPr>
        <w:shd w:val="clear" w:color="auto" w:fill="FFFFFF"/>
        <w:tabs>
          <w:tab w:val="left" w:pos="426"/>
        </w:tabs>
        <w:spacing w:before="60"/>
        <w:ind w:left="0" w:right="284" w:firstLine="0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Документи за собственост на поземлените имоти, включени в обхвата на проекта</w:t>
      </w:r>
      <w:r w:rsidR="003F2B7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;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  </w:t>
      </w:r>
    </w:p>
    <w:p w:rsidR="00EE4B4F" w:rsidRPr="008F5CA9" w:rsidRDefault="00EE4B4F" w:rsidP="00E70C8F">
      <w:pPr>
        <w:pStyle w:val="a9"/>
        <w:numPr>
          <w:ilvl w:val="0"/>
          <w:numId w:val="15"/>
        </w:numPr>
        <w:shd w:val="clear" w:color="auto" w:fill="FFFFFF"/>
        <w:tabs>
          <w:tab w:val="left" w:pos="426"/>
        </w:tabs>
        <w:spacing w:before="60"/>
        <w:ind w:left="0" w:right="284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Възложителят съдейства на Изпълнителя на проекта в случай на необходимост от допълване на тези данни или други необходими, когато същите не са предоставени в необходимата пълнота или са предмет на по-подробно обследване в аналитичната част на проекта.</w:t>
      </w:r>
    </w:p>
    <w:p w:rsidR="00EE4B4F" w:rsidRPr="008F5CA9" w:rsidRDefault="00760884" w:rsidP="00E70C8F">
      <w:pPr>
        <w:tabs>
          <w:tab w:val="left" w:pos="709"/>
        </w:tabs>
        <w:spacing w:after="84"/>
        <w:ind w:righ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Кореспонденцията между Възло</w:t>
      </w:r>
      <w:r w:rsidR="006B6C4B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жителя и Изпълнителя 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ще бъде в писмена форма, официално регистрирана в деловодствот</w:t>
      </w:r>
      <w:r w:rsidR="00583970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о на община Шабла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760884" w:rsidRPr="002C2A64" w:rsidRDefault="00760884" w:rsidP="00E70C8F">
      <w:pPr>
        <w:pStyle w:val="a9"/>
        <w:numPr>
          <w:ilvl w:val="0"/>
          <w:numId w:val="25"/>
        </w:numPr>
        <w:pBdr>
          <w:top w:val="single" w:sz="4" w:space="1" w:color="auto"/>
          <w:bottom w:val="single" w:sz="4" w:space="1" w:color="auto"/>
        </w:pBdr>
        <w:tabs>
          <w:tab w:val="left" w:pos="709"/>
        </w:tabs>
        <w:spacing w:after="84"/>
        <w:ind w:left="0" w:right="284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C2A6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Предаване и приемане на разработката</w:t>
      </w:r>
    </w:p>
    <w:p w:rsidR="00994121" w:rsidRPr="008F5CA9" w:rsidRDefault="00994121" w:rsidP="00E70C8F">
      <w:pPr>
        <w:tabs>
          <w:tab w:val="left" w:pos="709"/>
        </w:tabs>
        <w:spacing w:after="84"/>
        <w:ind w:righ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Техническият проект да се предаде на Възложителя в класьор с приемно-предавателен протокол, съгласно разпоредбите на чл. 139, ал. 3 от ЗУТ, както следва:</w:t>
      </w:r>
    </w:p>
    <w:p w:rsidR="00994121" w:rsidRPr="008F5CA9" w:rsidRDefault="00994121" w:rsidP="00E70C8F">
      <w:pPr>
        <w:tabs>
          <w:tab w:val="left" w:pos="709"/>
        </w:tabs>
        <w:spacing w:after="84"/>
        <w:ind w:righ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>• в папки - чертежите в оригинал на хартия с мокри печати и подписи и текстовата част във формат А4 (обяснителни записки, всички таблици, количествени сметки и ведомости, количествено-стойностни сметки – подробни и обобщени, във вид удобен за размножаване)  - 5 екземпляра;</w:t>
      </w:r>
    </w:p>
    <w:p w:rsidR="00994121" w:rsidRPr="008F5CA9" w:rsidRDefault="00994121" w:rsidP="00E70C8F">
      <w:pPr>
        <w:tabs>
          <w:tab w:val="left" w:pos="709"/>
        </w:tabs>
        <w:spacing w:after="84"/>
        <w:ind w:righ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 xml:space="preserve">• електронен носител CD – 1 брой, с цялата информация, в подходящ за размножаване формат; чертежите във формат DWG и PDF, а текстовата част – Word и Exсel и PDF. Да се изработи визуализация на </w:t>
      </w:r>
      <w:r w:rsidR="003F2B75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специализирания 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пристанищ</w:t>
      </w:r>
      <w:r w:rsidR="003F2B75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е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н обект за обслужване на риболовни дейности – място за временно укритие</w:t>
      </w:r>
      <w:r w:rsidR="0045449A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риболовните кораби (покрита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лодкостоянка).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</w:p>
    <w:p w:rsidR="00BD4352" w:rsidRPr="008F5CA9" w:rsidRDefault="00994121" w:rsidP="00E70C8F">
      <w:pPr>
        <w:tabs>
          <w:tab w:val="left" w:pos="709"/>
        </w:tabs>
        <w:spacing w:after="84"/>
        <w:ind w:righ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Забележка: Съгласуването на инвестиционния проект в обхвата на настоящата обществена поръчка е задължение на Изпълнителя. В случай, че в процеса на съгласуване на проекта (независимо от фазата) постъпят коментари, забележки, препоръки и други от съответния съгласуващ орган, то Изпълнителят е задължен своевременно да ги отрази в проектите за своя сметка.</w:t>
      </w:r>
    </w:p>
    <w:p w:rsidR="00994121" w:rsidRPr="008F5CA9" w:rsidRDefault="00994121" w:rsidP="00E70C8F">
      <w:pPr>
        <w:tabs>
          <w:tab w:val="left" w:pos="709"/>
        </w:tabs>
        <w:spacing w:after="84"/>
        <w:ind w:righ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Разходите за таксите и тарифите на съответните дружества при съгласуване на проектните части са за сметка на Възложителя.</w:t>
      </w:r>
    </w:p>
    <w:p w:rsidR="00994121" w:rsidRPr="008F5CA9" w:rsidRDefault="00994121" w:rsidP="00E70C8F">
      <w:pPr>
        <w:tabs>
          <w:tab w:val="left" w:pos="709"/>
        </w:tabs>
        <w:spacing w:after="84"/>
        <w:ind w:righ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За окончателно приключване на работите по проектирането на обекта, предмет на настоящото задание, се счита одобрението и съгласуването на проекта, както и издаване на разрешение за строеж и разрешение за поставяне за </w:t>
      </w:r>
      <w:proofErr w:type="spellStart"/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преместваемия</w:t>
      </w:r>
      <w:proofErr w:type="spellEnd"/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обект.</w:t>
      </w:r>
    </w:p>
    <w:p w:rsidR="00760884" w:rsidRPr="008F5CA9" w:rsidRDefault="00760884" w:rsidP="00E70C8F">
      <w:pPr>
        <w:pStyle w:val="a9"/>
        <w:numPr>
          <w:ilvl w:val="0"/>
          <w:numId w:val="25"/>
        </w:numPr>
        <w:pBdr>
          <w:top w:val="single" w:sz="4" w:space="1" w:color="auto"/>
          <w:bottom w:val="single" w:sz="4" w:space="1" w:color="auto"/>
        </w:pBdr>
        <w:tabs>
          <w:tab w:val="left" w:pos="709"/>
        </w:tabs>
        <w:spacing w:after="84"/>
        <w:ind w:left="0" w:right="284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Задължения на изпълнителя</w:t>
      </w:r>
    </w:p>
    <w:p w:rsidR="006A569F" w:rsidRPr="008F5CA9" w:rsidRDefault="00760884" w:rsidP="00E70C8F">
      <w:pPr>
        <w:tabs>
          <w:tab w:val="left" w:pos="709"/>
        </w:tabs>
        <w:spacing w:after="84"/>
        <w:ind w:righ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Изпълнителят се задължава да докладва разработката на Експертния съвет по устройство на територията (ЕСУТ) при община Шабла и да отстрани всички пропуски, несъответствия и грешки, установени от Възложителя и </w:t>
      </w:r>
      <w:r w:rsidR="00887776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О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ЕСУТ при разглеждането и приемането на проекта</w:t>
      </w:r>
      <w:r w:rsidR="003F2B75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994121" w:rsidRPr="008F5CA9" w:rsidRDefault="00994121" w:rsidP="00E70C8F">
      <w:pPr>
        <w:tabs>
          <w:tab w:val="left" w:pos="709"/>
        </w:tabs>
        <w:spacing w:after="84"/>
        <w:ind w:right="284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8F5CA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Aвторски надзор</w:t>
      </w:r>
    </w:p>
    <w:p w:rsidR="00994121" w:rsidRPr="008F5CA9" w:rsidRDefault="00994121" w:rsidP="00E70C8F">
      <w:pPr>
        <w:tabs>
          <w:tab w:val="left" w:pos="709"/>
        </w:tabs>
        <w:spacing w:after="84"/>
        <w:ind w:righ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Упражняване на авторски надзор при строителството на обекта в рамките на инвестиционния проект от откриването на строителната площадка до издаването на разрешение за ползване на обекта, в това число:</w:t>
      </w:r>
    </w:p>
    <w:p w:rsidR="00E868C8" w:rsidRPr="00E868C8" w:rsidRDefault="00E868C8" w:rsidP="00E70C8F">
      <w:pPr>
        <w:numPr>
          <w:ilvl w:val="0"/>
          <w:numId w:val="26"/>
        </w:numPr>
        <w:spacing w:after="40" w:line="240" w:lineRule="auto"/>
        <w:ind w:left="0" w:right="284"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E868C8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Извършване на  контрол на строителната площадка във връзка с качеството на строителните работи и стриктното спазване на проекта.</w:t>
      </w:r>
    </w:p>
    <w:p w:rsidR="00E868C8" w:rsidRPr="00E868C8" w:rsidRDefault="00E868C8" w:rsidP="00E70C8F">
      <w:pPr>
        <w:numPr>
          <w:ilvl w:val="0"/>
          <w:numId w:val="26"/>
        </w:numPr>
        <w:spacing w:after="40" w:line="240" w:lineRule="auto"/>
        <w:ind w:left="0" w:right="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868C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Консултации на строителната площадка при изпълнението на обекта. </w:t>
      </w:r>
    </w:p>
    <w:p w:rsidR="00E868C8" w:rsidRPr="00E868C8" w:rsidRDefault="00E868C8" w:rsidP="00E70C8F">
      <w:pPr>
        <w:numPr>
          <w:ilvl w:val="0"/>
          <w:numId w:val="26"/>
        </w:numPr>
        <w:spacing w:after="40" w:line="240" w:lineRule="auto"/>
        <w:ind w:left="0" w:right="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868C8">
        <w:rPr>
          <w:rFonts w:ascii="Times New Roman" w:eastAsia="Times New Roman" w:hAnsi="Times New Roman" w:cs="Times New Roman"/>
          <w:sz w:val="24"/>
          <w:szCs w:val="24"/>
          <w:lang w:eastAsia="bg-BG"/>
        </w:rPr>
        <w:t>Участия в срещи и заседания, свързани с реализацията на обекта.</w:t>
      </w:r>
    </w:p>
    <w:p w:rsidR="00E868C8" w:rsidRPr="00E868C8" w:rsidRDefault="00E868C8" w:rsidP="00E70C8F">
      <w:pPr>
        <w:numPr>
          <w:ilvl w:val="0"/>
          <w:numId w:val="26"/>
        </w:numPr>
        <w:spacing w:after="40" w:line="240" w:lineRule="auto"/>
        <w:ind w:left="0" w:right="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868C8">
        <w:rPr>
          <w:rFonts w:ascii="Times New Roman" w:eastAsia="Times New Roman" w:hAnsi="Times New Roman" w:cs="Times New Roman"/>
          <w:sz w:val="24"/>
          <w:szCs w:val="24"/>
          <w:lang w:eastAsia="bg-BG"/>
        </w:rPr>
        <w:t>Съдействие при избор на материали и изпълнители на строителните работи.</w:t>
      </w:r>
    </w:p>
    <w:p w:rsidR="00E868C8" w:rsidRPr="00E868C8" w:rsidRDefault="00E868C8" w:rsidP="00E70C8F">
      <w:pPr>
        <w:numPr>
          <w:ilvl w:val="0"/>
          <w:numId w:val="26"/>
        </w:numPr>
        <w:spacing w:after="40" w:line="240" w:lineRule="auto"/>
        <w:ind w:left="0" w:right="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868C8">
        <w:rPr>
          <w:rFonts w:ascii="Times New Roman" w:eastAsia="Times New Roman" w:hAnsi="Times New Roman" w:cs="Times New Roman"/>
          <w:sz w:val="24"/>
          <w:szCs w:val="24"/>
          <w:lang w:eastAsia="bg-BG"/>
        </w:rPr>
        <w:t>Консултации, извършвани на работното място на проектантите или чрез електронните средства за комуникация.</w:t>
      </w:r>
    </w:p>
    <w:p w:rsidR="00E868C8" w:rsidRPr="00E868C8" w:rsidRDefault="00E868C8" w:rsidP="00E70C8F">
      <w:pPr>
        <w:numPr>
          <w:ilvl w:val="0"/>
          <w:numId w:val="26"/>
        </w:numPr>
        <w:spacing w:after="40" w:line="240" w:lineRule="auto"/>
        <w:ind w:left="0" w:right="284"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E868C8">
        <w:rPr>
          <w:rFonts w:ascii="Times New Roman" w:eastAsia="Times New Roman" w:hAnsi="Times New Roman" w:cs="Times New Roman"/>
          <w:sz w:val="24"/>
          <w:szCs w:val="24"/>
          <w:lang w:eastAsia="bg-BG"/>
        </w:rPr>
        <w:t>Изработване на допълнителни чертежи на детайли.</w:t>
      </w:r>
    </w:p>
    <w:p w:rsidR="00E868C8" w:rsidRPr="00E868C8" w:rsidRDefault="00E868C8" w:rsidP="00E70C8F">
      <w:pPr>
        <w:numPr>
          <w:ilvl w:val="0"/>
          <w:numId w:val="26"/>
        </w:numPr>
        <w:spacing w:after="40" w:line="240" w:lineRule="auto"/>
        <w:ind w:left="0" w:right="284"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E868C8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Извършване на допустими от закона промени в проекта, чрез отразяване в екзекутивни чертежи, при необходимост, възникнала по време на строителството.</w:t>
      </w:r>
    </w:p>
    <w:p w:rsidR="00E868C8" w:rsidRPr="00E868C8" w:rsidRDefault="00E868C8" w:rsidP="00E70C8F">
      <w:pPr>
        <w:numPr>
          <w:ilvl w:val="0"/>
          <w:numId w:val="26"/>
        </w:numPr>
        <w:spacing w:after="40" w:line="240" w:lineRule="auto"/>
        <w:ind w:left="0" w:right="284"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E868C8">
        <w:rPr>
          <w:rFonts w:ascii="Times New Roman" w:eastAsia="Times New Roman" w:hAnsi="Times New Roman" w:cs="Times New Roman"/>
          <w:sz w:val="24"/>
          <w:szCs w:val="24"/>
          <w:lang w:eastAsia="bg-BG"/>
        </w:rPr>
        <w:t>Участия в комисии и съставяне на протоколи за етапното приемане на строителните работи.</w:t>
      </w:r>
    </w:p>
    <w:p w:rsidR="00E868C8" w:rsidRPr="00E868C8" w:rsidRDefault="00E868C8" w:rsidP="00E70C8F">
      <w:pPr>
        <w:numPr>
          <w:ilvl w:val="0"/>
          <w:numId w:val="27"/>
        </w:numPr>
        <w:tabs>
          <w:tab w:val="left" w:pos="709"/>
        </w:tabs>
        <w:suppressAutoHyphens/>
        <w:spacing w:after="84" w:line="100" w:lineRule="atLeast"/>
        <w:ind w:left="0" w:right="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868C8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присъствие при съставянето на задължителните протоколи и актове по време на строителството и в случай на установяване на точното изпълнение на проекта, заверки при покана от страна на Възложителя;</w:t>
      </w:r>
    </w:p>
    <w:p w:rsidR="00E868C8" w:rsidRPr="00E868C8" w:rsidRDefault="00E868C8" w:rsidP="00E70C8F">
      <w:pPr>
        <w:numPr>
          <w:ilvl w:val="0"/>
          <w:numId w:val="27"/>
        </w:numPr>
        <w:tabs>
          <w:tab w:val="left" w:pos="709"/>
        </w:tabs>
        <w:suppressAutoHyphens/>
        <w:spacing w:after="84" w:line="100" w:lineRule="atLeast"/>
        <w:ind w:left="0" w:right="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868C8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наблюдение на изпълнението на строежите по време на целия период на изпълнение на строително-монтажните работи за съблюдаване на предписанията на проектанта, относно точното спазване на изработения от него инвестиционен проект от страна на всички участници в строителството;</w:t>
      </w:r>
    </w:p>
    <w:p w:rsidR="00E868C8" w:rsidRPr="00E868C8" w:rsidRDefault="00E868C8" w:rsidP="00E70C8F">
      <w:pPr>
        <w:numPr>
          <w:ilvl w:val="0"/>
          <w:numId w:val="27"/>
        </w:numPr>
        <w:tabs>
          <w:tab w:val="left" w:pos="709"/>
        </w:tabs>
        <w:suppressAutoHyphens/>
        <w:spacing w:after="84" w:line="100" w:lineRule="atLeast"/>
        <w:ind w:left="0" w:right="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868C8">
        <w:rPr>
          <w:rFonts w:ascii="Times New Roman" w:eastAsia="Times New Roman" w:hAnsi="Times New Roman" w:cs="Times New Roman"/>
          <w:sz w:val="24"/>
          <w:szCs w:val="24"/>
          <w:lang w:eastAsia="ar-SA"/>
        </w:rPr>
        <w:t>съгласуване на промени (в случай на необходимост) в проектната документация по искане на Възложителя или по предложение на лицето, упражняващо независим строителен надзор;</w:t>
      </w:r>
    </w:p>
    <w:p w:rsidR="00760884" w:rsidRPr="00353D94" w:rsidRDefault="00E868C8" w:rsidP="00E70C8F">
      <w:pPr>
        <w:numPr>
          <w:ilvl w:val="0"/>
          <w:numId w:val="27"/>
        </w:numPr>
        <w:tabs>
          <w:tab w:val="left" w:pos="709"/>
        </w:tabs>
        <w:suppressAutoHyphens/>
        <w:spacing w:after="84" w:line="100" w:lineRule="atLeast"/>
        <w:ind w:left="0" w:right="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868C8">
        <w:rPr>
          <w:rFonts w:ascii="Times New Roman" w:eastAsia="Times New Roman" w:hAnsi="Times New Roman" w:cs="Times New Roman"/>
          <w:sz w:val="24"/>
          <w:szCs w:val="24"/>
          <w:lang w:eastAsia="ar-SA"/>
        </w:rPr>
        <w:t>заверка на екзекутивната документация за строежа след изпълнението на обектите.</w:t>
      </w:r>
    </w:p>
    <w:p w:rsidR="006A569F" w:rsidRPr="00353D94" w:rsidRDefault="00B7657F" w:rsidP="00E70C8F">
      <w:pPr>
        <w:pStyle w:val="a9"/>
        <w:keepNext/>
        <w:numPr>
          <w:ilvl w:val="0"/>
          <w:numId w:val="25"/>
        </w:numPr>
        <w:pBdr>
          <w:top w:val="single" w:sz="4" w:space="1" w:color="auto"/>
          <w:bottom w:val="single" w:sz="4" w:space="0" w:color="000000"/>
        </w:pBdr>
        <w:suppressAutoHyphens/>
        <w:spacing w:before="120" w:after="0"/>
        <w:ind w:left="0" w:right="284" w:firstLine="567"/>
        <w:jc w:val="both"/>
        <w:outlineLvl w:val="2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8F5CA9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  <w:t>Нормативна база</w:t>
      </w:r>
    </w:p>
    <w:p w:rsidR="00B8410D" w:rsidRPr="008F5CA9" w:rsidRDefault="00B7657F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 изготвянето на проекта да</w:t>
      </w:r>
      <w:r w:rsidR="00B8410D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вземат под внимание всички действащи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нормативни документи</w:t>
      </w:r>
      <w:r w:rsidR="00F67A85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r w:rsidR="00E02FE3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касаещи характера</w:t>
      </w:r>
      <w:r w:rsidR="00F67A85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местоположението и вида територия като ЗУТ, ЗУЧК, </w:t>
      </w:r>
      <w:r w:rsidR="001B671E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ЗМПВВППРБ, </w:t>
      </w:r>
      <w:r w:rsidR="00B8410D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Наредба №4 за обхвата и съдържан</w:t>
      </w:r>
      <w:r w:rsidR="00F67A8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ието на инвестиционните проекти, ЗООС, ЗВ и др.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При разработване на проектното решение и строителството да се спазват изискванията на следната нормативна уредба: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- Закон за устройство на територията; 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- Наредба №1/30.07.2003 г. за номенклатурата на видовете строежи;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- Наредба  №4/21.05.2001 г. за обхвата и съдържанието на инвестиционните проекти;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lastRenderedPageBreak/>
        <w:t xml:space="preserve">- Наредба №7/22.12.2003 г. за правила и нормативи за устройството на отделните видове територии и устройствени зони; 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- Наредба №8 от 14 юни 2001 г. за обема и съдържанието на устройствените планове;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- Закона за морските пространства, вътрешните водни пътища и пристанищата на Република България;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- Наредба №3/09.06.2004 г. за устройство на електрически уредби и електропроводните линии;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- Наредба №Із-1971/29.10.2009 г. за строително-техническите правила и норми за осигуряване при пожар; 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- Наредба №8/1999 г. за правила и норми за разполагане на технически проводи и съоръжения в населени места;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- Наредба №4/01.07.2009 г. за проектиране, изпълнение и поддържане на строежите в съответствие с изискванията за достъпна среда за населението, включително за хората с увреждания;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- Наредба №РД-02-20-19 от 29 декември 2011 г. за проектиране на строителните конструкции на строежите чрез прилагане на европейската система за проектиране на строителни конструкции;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- Наредба №Iз-1971 от 29.10.2009 г. за строително технически правила и норми за осигуряване на бeзопасност при пожар; 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- Наредба №35 от 30.11.2012 г. за правилата и нормите за проектиране, изграждане и въвеждане в експлоатация на кабелни електронни съобщителни мрежи и прилежащата им инфраструктура;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- Закон за кадастъра и имотния регистър;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- Наредба №2/22.03.04 г. за минимални изисквания за здравословни и безопасни условия на труд при извършване на СМР; 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- Закон за здравословни и безопасни условия при извършване на строителни и монтажни работи;  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- Закон за опазване на околната среда;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- Наредба за управление на строителните отпадъци и за влагане на рециклирани строителни материали от 2012 година.</w:t>
      </w:r>
    </w:p>
    <w:p w:rsidR="00DC0589" w:rsidRPr="00DC0589" w:rsidRDefault="00DC0589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bg-BG"/>
        </w:rPr>
      </w:pPr>
      <w:r w:rsidRPr="00DC058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bg-BG"/>
        </w:rPr>
        <w:t xml:space="preserve">В изпълнение на разпоредбата на 48, ал. 2 от ЗОП, да се счита добавено „или еквивалент“, навсякъде, където в настоящата техническа спецификация са посочени конкретни стандарти, спецификации, технически оценки, технически одобрения или технически еталони по чл. 48, ал. 1, т. 2 от ЗОП. </w:t>
      </w:r>
    </w:p>
    <w:p w:rsidR="006A569F" w:rsidRPr="008F5CA9" w:rsidRDefault="006A569F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6A569F" w:rsidRPr="008F5CA9" w:rsidRDefault="006A569F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6A569F" w:rsidRPr="008F5CA9" w:rsidRDefault="006A569F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494A38" w:rsidRPr="008F5CA9" w:rsidRDefault="006A569F" w:rsidP="00E70C8F">
      <w:pPr>
        <w:tabs>
          <w:tab w:val="left" w:pos="0"/>
        </w:tabs>
        <w:spacing w:after="474"/>
        <w:ind w:right="284"/>
        <w:contextualSpacing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Изготвил</w:t>
      </w:r>
      <w:r w:rsidR="00494A38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:</w:t>
      </w:r>
      <w:r w:rsidR="007C1E4E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r w:rsidR="00E70C8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А</w:t>
      </w:r>
      <w:r w:rsidR="00494A38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рх. Нейкова</w:t>
      </w:r>
    </w:p>
    <w:p w:rsidR="007D2131" w:rsidRPr="008F5CA9" w:rsidRDefault="007D2131" w:rsidP="00E70C8F">
      <w:pPr>
        <w:ind w:right="284" w:firstLine="3261"/>
        <w:rPr>
          <w:rFonts w:ascii="Times New Roman" w:hAnsi="Times New Roman" w:cs="Times New Roman"/>
          <w:b/>
          <w:sz w:val="24"/>
          <w:szCs w:val="24"/>
        </w:rPr>
      </w:pPr>
    </w:p>
    <w:p w:rsidR="007D2131" w:rsidRPr="008F5CA9" w:rsidRDefault="007D2131" w:rsidP="00E70C8F">
      <w:pPr>
        <w:ind w:right="284" w:firstLine="3261"/>
        <w:rPr>
          <w:rFonts w:ascii="Times New Roman" w:hAnsi="Times New Roman" w:cs="Times New Roman"/>
          <w:b/>
          <w:sz w:val="24"/>
          <w:szCs w:val="24"/>
        </w:rPr>
      </w:pPr>
    </w:p>
    <w:sectPr w:rsidR="007D2131" w:rsidRPr="008F5CA9" w:rsidSect="00FC4184">
      <w:headerReference w:type="default" r:id="rId10"/>
      <w:footerReference w:type="default" r:id="rId11"/>
      <w:pgSz w:w="11907" w:h="16839" w:code="9"/>
      <w:pgMar w:top="851" w:right="707" w:bottom="1135" w:left="1560" w:header="284" w:footer="1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9D8" w:rsidRDefault="00BC59D8" w:rsidP="00B7657F">
      <w:pPr>
        <w:spacing w:after="0" w:line="240" w:lineRule="auto"/>
      </w:pPr>
      <w:r>
        <w:separator/>
      </w:r>
    </w:p>
  </w:endnote>
  <w:endnote w:type="continuationSeparator" w:id="0">
    <w:p w:rsidR="00BC59D8" w:rsidRDefault="00BC59D8" w:rsidP="00B76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4"/>
      </w:rPr>
      <w:id w:val="72494650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4"/>
            <w:szCs w:val="24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:rsidR="00305BC2" w:rsidRPr="008F5CA9" w:rsidRDefault="00305BC2">
            <w:pPr>
              <w:pStyle w:val="a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5CA9">
              <w:rPr>
                <w:rFonts w:ascii="Times New Roman" w:hAnsi="Times New Roman" w:cs="Times New Roman"/>
                <w:sz w:val="24"/>
                <w:szCs w:val="24"/>
              </w:rPr>
              <w:t xml:space="preserve">Страница </w:t>
            </w:r>
            <w:r w:rsidRPr="008F5C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8F5C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PAGE</w:instrText>
            </w:r>
            <w:r w:rsidRPr="008F5C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57593D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1</w:t>
            </w:r>
            <w:r w:rsidRPr="008F5C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8F5CA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Pr="008F5C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8F5C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NUMPAGES</w:instrText>
            </w:r>
            <w:r w:rsidRPr="008F5C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57593D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7</w:t>
            </w:r>
            <w:r w:rsidRPr="008F5C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05BC2" w:rsidRDefault="00305B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9D8" w:rsidRDefault="00BC59D8" w:rsidP="00B7657F">
      <w:pPr>
        <w:spacing w:after="0" w:line="240" w:lineRule="auto"/>
      </w:pPr>
      <w:r>
        <w:separator/>
      </w:r>
    </w:p>
  </w:footnote>
  <w:footnote w:type="continuationSeparator" w:id="0">
    <w:p w:rsidR="00BC59D8" w:rsidRDefault="00BC59D8" w:rsidP="00B765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57F" w:rsidRPr="00C14329" w:rsidRDefault="00B7657F" w:rsidP="00305BC2">
    <w:pPr>
      <w:pStyle w:val="a3"/>
      <w:contextualSpacing/>
      <w:rPr>
        <w:rFonts w:ascii="Segoe Script" w:hAnsi="Segoe Script"/>
        <w:b/>
        <w:sz w:val="32"/>
        <w:szCs w:val="32"/>
      </w:rPr>
    </w:pPr>
    <w:r w:rsidRPr="00B7657F">
      <w:rPr>
        <w:b/>
        <w:bCs/>
        <w:i/>
      </w:rPr>
      <w:t xml:space="preserve">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150E3"/>
    <w:multiLevelType w:val="hybridMultilevel"/>
    <w:tmpl w:val="7F126C70"/>
    <w:lvl w:ilvl="0" w:tplc="18DE867A">
      <w:start w:val="6"/>
      <w:numFmt w:val="upperRoman"/>
      <w:lvlText w:val="%1&gt;"/>
      <w:lvlJc w:val="left"/>
      <w:pPr>
        <w:ind w:left="162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80" w:hanging="360"/>
      </w:pPr>
    </w:lvl>
    <w:lvl w:ilvl="2" w:tplc="0402001B" w:tentative="1">
      <w:start w:val="1"/>
      <w:numFmt w:val="lowerRoman"/>
      <w:lvlText w:val="%3."/>
      <w:lvlJc w:val="right"/>
      <w:pPr>
        <w:ind w:left="2700" w:hanging="180"/>
      </w:pPr>
    </w:lvl>
    <w:lvl w:ilvl="3" w:tplc="0402000F" w:tentative="1">
      <w:start w:val="1"/>
      <w:numFmt w:val="decimal"/>
      <w:lvlText w:val="%4."/>
      <w:lvlJc w:val="left"/>
      <w:pPr>
        <w:ind w:left="3420" w:hanging="360"/>
      </w:pPr>
    </w:lvl>
    <w:lvl w:ilvl="4" w:tplc="04020019" w:tentative="1">
      <w:start w:val="1"/>
      <w:numFmt w:val="lowerLetter"/>
      <w:lvlText w:val="%5."/>
      <w:lvlJc w:val="left"/>
      <w:pPr>
        <w:ind w:left="4140" w:hanging="360"/>
      </w:pPr>
    </w:lvl>
    <w:lvl w:ilvl="5" w:tplc="0402001B" w:tentative="1">
      <w:start w:val="1"/>
      <w:numFmt w:val="lowerRoman"/>
      <w:lvlText w:val="%6."/>
      <w:lvlJc w:val="right"/>
      <w:pPr>
        <w:ind w:left="4860" w:hanging="180"/>
      </w:pPr>
    </w:lvl>
    <w:lvl w:ilvl="6" w:tplc="0402000F" w:tentative="1">
      <w:start w:val="1"/>
      <w:numFmt w:val="decimal"/>
      <w:lvlText w:val="%7."/>
      <w:lvlJc w:val="left"/>
      <w:pPr>
        <w:ind w:left="5580" w:hanging="360"/>
      </w:pPr>
    </w:lvl>
    <w:lvl w:ilvl="7" w:tplc="04020019" w:tentative="1">
      <w:start w:val="1"/>
      <w:numFmt w:val="lowerLetter"/>
      <w:lvlText w:val="%8."/>
      <w:lvlJc w:val="left"/>
      <w:pPr>
        <w:ind w:left="6300" w:hanging="360"/>
      </w:pPr>
    </w:lvl>
    <w:lvl w:ilvl="8" w:tplc="040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61624B5"/>
    <w:multiLevelType w:val="multilevel"/>
    <w:tmpl w:val="8CF2BAA8"/>
    <w:lvl w:ilvl="0">
      <w:numFmt w:val="bullet"/>
      <w:lvlText w:val="-"/>
      <w:lvlJc w:val="left"/>
      <w:pPr>
        <w:tabs>
          <w:tab w:val="num" w:pos="1563"/>
        </w:tabs>
        <w:ind w:left="1563" w:hanging="855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89457E3"/>
    <w:multiLevelType w:val="hybridMultilevel"/>
    <w:tmpl w:val="E702FF18"/>
    <w:lvl w:ilvl="0" w:tplc="0402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0D645AEC"/>
    <w:multiLevelType w:val="hybridMultilevel"/>
    <w:tmpl w:val="21B2140E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EC71435"/>
    <w:multiLevelType w:val="hybridMultilevel"/>
    <w:tmpl w:val="A4362538"/>
    <w:lvl w:ilvl="0" w:tplc="4D24D06E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5">
    <w:nsid w:val="1A60037F"/>
    <w:multiLevelType w:val="hybridMultilevel"/>
    <w:tmpl w:val="2CFAEC00"/>
    <w:lvl w:ilvl="0" w:tplc="0402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b/>
      </w:rPr>
    </w:lvl>
    <w:lvl w:ilvl="1" w:tplc="0402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6">
    <w:nsid w:val="1CC01B0B"/>
    <w:multiLevelType w:val="hybridMultilevel"/>
    <w:tmpl w:val="2840A0C0"/>
    <w:lvl w:ilvl="0" w:tplc="0402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7">
    <w:nsid w:val="24DF3973"/>
    <w:multiLevelType w:val="hybridMultilevel"/>
    <w:tmpl w:val="5CA23A90"/>
    <w:lvl w:ilvl="0" w:tplc="04020001">
      <w:start w:val="1"/>
      <w:numFmt w:val="bullet"/>
      <w:lvlText w:val=""/>
      <w:lvlJc w:val="left"/>
      <w:pPr>
        <w:ind w:left="120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8">
    <w:nsid w:val="26BE7083"/>
    <w:multiLevelType w:val="hybridMultilevel"/>
    <w:tmpl w:val="62E20D3C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83D7725"/>
    <w:multiLevelType w:val="hybridMultilevel"/>
    <w:tmpl w:val="19A4E9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9D67DB"/>
    <w:multiLevelType w:val="hybridMultilevel"/>
    <w:tmpl w:val="06C8710E"/>
    <w:lvl w:ilvl="0" w:tplc="0402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1">
    <w:nsid w:val="2C4341AF"/>
    <w:multiLevelType w:val="hybridMultilevel"/>
    <w:tmpl w:val="4D4CE32E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D49783D"/>
    <w:multiLevelType w:val="hybridMultilevel"/>
    <w:tmpl w:val="5F303ABE"/>
    <w:lvl w:ilvl="0" w:tplc="D61A6022">
      <w:start w:val="2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469D1"/>
    <w:multiLevelType w:val="hybridMultilevel"/>
    <w:tmpl w:val="7BAABF06"/>
    <w:lvl w:ilvl="0" w:tplc="0402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4">
    <w:nsid w:val="33ED4580"/>
    <w:multiLevelType w:val="hybridMultilevel"/>
    <w:tmpl w:val="037ACFD2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3B527D93"/>
    <w:multiLevelType w:val="hybridMultilevel"/>
    <w:tmpl w:val="B4E8B4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FC6586"/>
    <w:multiLevelType w:val="hybridMultilevel"/>
    <w:tmpl w:val="83E2F9DC"/>
    <w:lvl w:ilvl="0" w:tplc="B574AA3E">
      <w:start w:val="5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80" w:hanging="360"/>
      </w:pPr>
    </w:lvl>
    <w:lvl w:ilvl="2" w:tplc="0402001B" w:tentative="1">
      <w:start w:val="1"/>
      <w:numFmt w:val="lowerRoman"/>
      <w:lvlText w:val="%3."/>
      <w:lvlJc w:val="right"/>
      <w:pPr>
        <w:ind w:left="2700" w:hanging="180"/>
      </w:pPr>
    </w:lvl>
    <w:lvl w:ilvl="3" w:tplc="0402000F" w:tentative="1">
      <w:start w:val="1"/>
      <w:numFmt w:val="decimal"/>
      <w:lvlText w:val="%4."/>
      <w:lvlJc w:val="left"/>
      <w:pPr>
        <w:ind w:left="3420" w:hanging="360"/>
      </w:pPr>
    </w:lvl>
    <w:lvl w:ilvl="4" w:tplc="04020019" w:tentative="1">
      <w:start w:val="1"/>
      <w:numFmt w:val="lowerLetter"/>
      <w:lvlText w:val="%5."/>
      <w:lvlJc w:val="left"/>
      <w:pPr>
        <w:ind w:left="4140" w:hanging="360"/>
      </w:pPr>
    </w:lvl>
    <w:lvl w:ilvl="5" w:tplc="0402001B" w:tentative="1">
      <w:start w:val="1"/>
      <w:numFmt w:val="lowerRoman"/>
      <w:lvlText w:val="%6."/>
      <w:lvlJc w:val="right"/>
      <w:pPr>
        <w:ind w:left="4860" w:hanging="180"/>
      </w:pPr>
    </w:lvl>
    <w:lvl w:ilvl="6" w:tplc="0402000F" w:tentative="1">
      <w:start w:val="1"/>
      <w:numFmt w:val="decimal"/>
      <w:lvlText w:val="%7."/>
      <w:lvlJc w:val="left"/>
      <w:pPr>
        <w:ind w:left="5580" w:hanging="360"/>
      </w:pPr>
    </w:lvl>
    <w:lvl w:ilvl="7" w:tplc="04020019" w:tentative="1">
      <w:start w:val="1"/>
      <w:numFmt w:val="lowerLetter"/>
      <w:lvlText w:val="%8."/>
      <w:lvlJc w:val="left"/>
      <w:pPr>
        <w:ind w:left="6300" w:hanging="360"/>
      </w:pPr>
    </w:lvl>
    <w:lvl w:ilvl="8" w:tplc="040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48BA5276"/>
    <w:multiLevelType w:val="hybridMultilevel"/>
    <w:tmpl w:val="88906246"/>
    <w:lvl w:ilvl="0" w:tplc="B574AA3E">
      <w:start w:val="5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80" w:hanging="360"/>
      </w:pPr>
    </w:lvl>
    <w:lvl w:ilvl="2" w:tplc="0402001B" w:tentative="1">
      <w:start w:val="1"/>
      <w:numFmt w:val="lowerRoman"/>
      <w:lvlText w:val="%3."/>
      <w:lvlJc w:val="right"/>
      <w:pPr>
        <w:ind w:left="2700" w:hanging="180"/>
      </w:pPr>
    </w:lvl>
    <w:lvl w:ilvl="3" w:tplc="0402000F" w:tentative="1">
      <w:start w:val="1"/>
      <w:numFmt w:val="decimal"/>
      <w:lvlText w:val="%4."/>
      <w:lvlJc w:val="left"/>
      <w:pPr>
        <w:ind w:left="3420" w:hanging="360"/>
      </w:pPr>
    </w:lvl>
    <w:lvl w:ilvl="4" w:tplc="04020019" w:tentative="1">
      <w:start w:val="1"/>
      <w:numFmt w:val="lowerLetter"/>
      <w:lvlText w:val="%5."/>
      <w:lvlJc w:val="left"/>
      <w:pPr>
        <w:ind w:left="4140" w:hanging="360"/>
      </w:pPr>
    </w:lvl>
    <w:lvl w:ilvl="5" w:tplc="0402001B" w:tentative="1">
      <w:start w:val="1"/>
      <w:numFmt w:val="lowerRoman"/>
      <w:lvlText w:val="%6."/>
      <w:lvlJc w:val="right"/>
      <w:pPr>
        <w:ind w:left="4860" w:hanging="180"/>
      </w:pPr>
    </w:lvl>
    <w:lvl w:ilvl="6" w:tplc="0402000F" w:tentative="1">
      <w:start w:val="1"/>
      <w:numFmt w:val="decimal"/>
      <w:lvlText w:val="%7."/>
      <w:lvlJc w:val="left"/>
      <w:pPr>
        <w:ind w:left="5580" w:hanging="360"/>
      </w:pPr>
    </w:lvl>
    <w:lvl w:ilvl="7" w:tplc="04020019" w:tentative="1">
      <w:start w:val="1"/>
      <w:numFmt w:val="lowerLetter"/>
      <w:lvlText w:val="%8."/>
      <w:lvlJc w:val="left"/>
      <w:pPr>
        <w:ind w:left="6300" w:hanging="360"/>
      </w:pPr>
    </w:lvl>
    <w:lvl w:ilvl="8" w:tplc="040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4E78204D"/>
    <w:multiLevelType w:val="hybridMultilevel"/>
    <w:tmpl w:val="C90EAAB2"/>
    <w:lvl w:ilvl="0" w:tplc="68D6439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6A25ED2"/>
    <w:multiLevelType w:val="hybridMultilevel"/>
    <w:tmpl w:val="019AC97C"/>
    <w:lvl w:ilvl="0" w:tplc="EA12310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59D3459F"/>
    <w:multiLevelType w:val="hybridMultilevel"/>
    <w:tmpl w:val="F82EC204"/>
    <w:lvl w:ilvl="0" w:tplc="0402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7720AF"/>
    <w:multiLevelType w:val="hybridMultilevel"/>
    <w:tmpl w:val="4EBCD7D8"/>
    <w:lvl w:ilvl="0" w:tplc="751AD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7602BA"/>
    <w:multiLevelType w:val="hybridMultilevel"/>
    <w:tmpl w:val="697071F6"/>
    <w:lvl w:ilvl="0" w:tplc="040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992092"/>
    <w:multiLevelType w:val="hybridMultilevel"/>
    <w:tmpl w:val="F5CAE6CC"/>
    <w:lvl w:ilvl="0" w:tplc="0402000F">
      <w:start w:val="1"/>
      <w:numFmt w:val="decimal"/>
      <w:lvlText w:val="%1."/>
      <w:lvlJc w:val="left"/>
      <w:pPr>
        <w:ind w:left="1349" w:hanging="360"/>
      </w:pPr>
    </w:lvl>
    <w:lvl w:ilvl="1" w:tplc="C89467A0">
      <w:numFmt w:val="bullet"/>
      <w:lvlText w:val="•"/>
      <w:lvlJc w:val="left"/>
      <w:pPr>
        <w:ind w:left="2069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2" w:tplc="0402001B" w:tentative="1">
      <w:start w:val="1"/>
      <w:numFmt w:val="lowerRoman"/>
      <w:lvlText w:val="%3."/>
      <w:lvlJc w:val="right"/>
      <w:pPr>
        <w:ind w:left="2789" w:hanging="180"/>
      </w:pPr>
    </w:lvl>
    <w:lvl w:ilvl="3" w:tplc="0402000F" w:tentative="1">
      <w:start w:val="1"/>
      <w:numFmt w:val="decimal"/>
      <w:lvlText w:val="%4."/>
      <w:lvlJc w:val="left"/>
      <w:pPr>
        <w:ind w:left="3509" w:hanging="360"/>
      </w:pPr>
    </w:lvl>
    <w:lvl w:ilvl="4" w:tplc="04020019" w:tentative="1">
      <w:start w:val="1"/>
      <w:numFmt w:val="lowerLetter"/>
      <w:lvlText w:val="%5."/>
      <w:lvlJc w:val="left"/>
      <w:pPr>
        <w:ind w:left="4229" w:hanging="360"/>
      </w:pPr>
    </w:lvl>
    <w:lvl w:ilvl="5" w:tplc="0402001B" w:tentative="1">
      <w:start w:val="1"/>
      <w:numFmt w:val="lowerRoman"/>
      <w:lvlText w:val="%6."/>
      <w:lvlJc w:val="right"/>
      <w:pPr>
        <w:ind w:left="4949" w:hanging="180"/>
      </w:pPr>
    </w:lvl>
    <w:lvl w:ilvl="6" w:tplc="0402000F" w:tentative="1">
      <w:start w:val="1"/>
      <w:numFmt w:val="decimal"/>
      <w:lvlText w:val="%7."/>
      <w:lvlJc w:val="left"/>
      <w:pPr>
        <w:ind w:left="5669" w:hanging="360"/>
      </w:pPr>
    </w:lvl>
    <w:lvl w:ilvl="7" w:tplc="04020019" w:tentative="1">
      <w:start w:val="1"/>
      <w:numFmt w:val="lowerLetter"/>
      <w:lvlText w:val="%8."/>
      <w:lvlJc w:val="left"/>
      <w:pPr>
        <w:ind w:left="6389" w:hanging="360"/>
      </w:pPr>
    </w:lvl>
    <w:lvl w:ilvl="8" w:tplc="0402001B" w:tentative="1">
      <w:start w:val="1"/>
      <w:numFmt w:val="lowerRoman"/>
      <w:lvlText w:val="%9."/>
      <w:lvlJc w:val="right"/>
      <w:pPr>
        <w:ind w:left="7109" w:hanging="180"/>
      </w:pPr>
    </w:lvl>
  </w:abstractNum>
  <w:abstractNum w:abstractNumId="24">
    <w:nsid w:val="623133D3"/>
    <w:multiLevelType w:val="hybridMultilevel"/>
    <w:tmpl w:val="DBACFAF8"/>
    <w:lvl w:ilvl="0" w:tplc="040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70111C1E"/>
    <w:multiLevelType w:val="hybridMultilevel"/>
    <w:tmpl w:val="E668B638"/>
    <w:lvl w:ilvl="0" w:tplc="8A14B316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EA104B"/>
    <w:multiLevelType w:val="hybridMultilevel"/>
    <w:tmpl w:val="6E7AA014"/>
    <w:lvl w:ilvl="0" w:tplc="0402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0"/>
  </w:num>
  <w:num w:numId="3">
    <w:abstractNumId w:val="3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7"/>
  </w:num>
  <w:num w:numId="7">
    <w:abstractNumId w:val="16"/>
  </w:num>
  <w:num w:numId="8">
    <w:abstractNumId w:val="10"/>
  </w:num>
  <w:num w:numId="9">
    <w:abstractNumId w:val="6"/>
  </w:num>
  <w:num w:numId="10">
    <w:abstractNumId w:val="26"/>
  </w:num>
  <w:num w:numId="11">
    <w:abstractNumId w:val="24"/>
  </w:num>
  <w:num w:numId="12">
    <w:abstractNumId w:val="8"/>
  </w:num>
  <w:num w:numId="13">
    <w:abstractNumId w:val="23"/>
  </w:num>
  <w:num w:numId="14">
    <w:abstractNumId w:val="2"/>
  </w:num>
  <w:num w:numId="15">
    <w:abstractNumId w:val="9"/>
  </w:num>
  <w:num w:numId="16">
    <w:abstractNumId w:val="1"/>
  </w:num>
  <w:num w:numId="17">
    <w:abstractNumId w:val="13"/>
  </w:num>
  <w:num w:numId="18">
    <w:abstractNumId w:val="15"/>
  </w:num>
  <w:num w:numId="19">
    <w:abstractNumId w:val="22"/>
  </w:num>
  <w:num w:numId="20">
    <w:abstractNumId w:val="5"/>
  </w:num>
  <w:num w:numId="21">
    <w:abstractNumId w:val="4"/>
  </w:num>
  <w:num w:numId="22">
    <w:abstractNumId w:val="21"/>
  </w:num>
  <w:num w:numId="23">
    <w:abstractNumId w:val="12"/>
  </w:num>
  <w:num w:numId="24">
    <w:abstractNumId w:val="0"/>
  </w:num>
  <w:num w:numId="25">
    <w:abstractNumId w:val="25"/>
  </w:num>
  <w:num w:numId="26">
    <w:abstractNumId w:val="14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57F"/>
    <w:rsid w:val="00012EBB"/>
    <w:rsid w:val="00032357"/>
    <w:rsid w:val="00056AF8"/>
    <w:rsid w:val="0008089A"/>
    <w:rsid w:val="000A222D"/>
    <w:rsid w:val="000B7887"/>
    <w:rsid w:val="000D2EA9"/>
    <w:rsid w:val="000E07F0"/>
    <w:rsid w:val="000F16D4"/>
    <w:rsid w:val="001017D1"/>
    <w:rsid w:val="00107DF3"/>
    <w:rsid w:val="001124E0"/>
    <w:rsid w:val="00113354"/>
    <w:rsid w:val="001178CC"/>
    <w:rsid w:val="00126D9D"/>
    <w:rsid w:val="001606D9"/>
    <w:rsid w:val="00186DC2"/>
    <w:rsid w:val="001A03B3"/>
    <w:rsid w:val="001A2A8C"/>
    <w:rsid w:val="001B671E"/>
    <w:rsid w:val="001D3C59"/>
    <w:rsid w:val="001D72B7"/>
    <w:rsid w:val="001D7422"/>
    <w:rsid w:val="001F480B"/>
    <w:rsid w:val="001F50C8"/>
    <w:rsid w:val="00252A07"/>
    <w:rsid w:val="0025542F"/>
    <w:rsid w:val="002A0AE6"/>
    <w:rsid w:val="002B1991"/>
    <w:rsid w:val="002C2A64"/>
    <w:rsid w:val="002E6055"/>
    <w:rsid w:val="00300BE5"/>
    <w:rsid w:val="00302E6A"/>
    <w:rsid w:val="00303BEC"/>
    <w:rsid w:val="00305BC2"/>
    <w:rsid w:val="0032023B"/>
    <w:rsid w:val="00352B85"/>
    <w:rsid w:val="003537B4"/>
    <w:rsid w:val="00353D94"/>
    <w:rsid w:val="003E0997"/>
    <w:rsid w:val="003F2B75"/>
    <w:rsid w:val="00400329"/>
    <w:rsid w:val="0040227D"/>
    <w:rsid w:val="004062DC"/>
    <w:rsid w:val="004147F0"/>
    <w:rsid w:val="00435EA3"/>
    <w:rsid w:val="0045449A"/>
    <w:rsid w:val="004576AF"/>
    <w:rsid w:val="004727C2"/>
    <w:rsid w:val="00494A38"/>
    <w:rsid w:val="00497F65"/>
    <w:rsid w:val="004B5547"/>
    <w:rsid w:val="004C003A"/>
    <w:rsid w:val="004D7FE0"/>
    <w:rsid w:val="004E5DD2"/>
    <w:rsid w:val="004F5B88"/>
    <w:rsid w:val="00513BA3"/>
    <w:rsid w:val="00534EB3"/>
    <w:rsid w:val="005578B7"/>
    <w:rsid w:val="005745CD"/>
    <w:rsid w:val="0057593D"/>
    <w:rsid w:val="00583970"/>
    <w:rsid w:val="00585A0A"/>
    <w:rsid w:val="005863ED"/>
    <w:rsid w:val="0059350C"/>
    <w:rsid w:val="00594A97"/>
    <w:rsid w:val="00596FAF"/>
    <w:rsid w:val="005974CC"/>
    <w:rsid w:val="005A291A"/>
    <w:rsid w:val="005C0E75"/>
    <w:rsid w:val="005C2DBD"/>
    <w:rsid w:val="00677305"/>
    <w:rsid w:val="00687E0F"/>
    <w:rsid w:val="00693AA0"/>
    <w:rsid w:val="006A569F"/>
    <w:rsid w:val="006B445F"/>
    <w:rsid w:val="006B6C4B"/>
    <w:rsid w:val="006D3827"/>
    <w:rsid w:val="006E79A2"/>
    <w:rsid w:val="006F0CAE"/>
    <w:rsid w:val="006F617D"/>
    <w:rsid w:val="00706AF0"/>
    <w:rsid w:val="00731B7D"/>
    <w:rsid w:val="00757687"/>
    <w:rsid w:val="00757A4D"/>
    <w:rsid w:val="00760884"/>
    <w:rsid w:val="0077479A"/>
    <w:rsid w:val="00783B1E"/>
    <w:rsid w:val="00786572"/>
    <w:rsid w:val="007C1E4E"/>
    <w:rsid w:val="007D2131"/>
    <w:rsid w:val="0080111A"/>
    <w:rsid w:val="00817ECB"/>
    <w:rsid w:val="00830E2C"/>
    <w:rsid w:val="00844E01"/>
    <w:rsid w:val="00854572"/>
    <w:rsid w:val="00887776"/>
    <w:rsid w:val="00892393"/>
    <w:rsid w:val="008964A8"/>
    <w:rsid w:val="008D7583"/>
    <w:rsid w:val="008D7CBC"/>
    <w:rsid w:val="008F2E79"/>
    <w:rsid w:val="008F5CA9"/>
    <w:rsid w:val="00937D7F"/>
    <w:rsid w:val="00940516"/>
    <w:rsid w:val="00951BD9"/>
    <w:rsid w:val="009565C9"/>
    <w:rsid w:val="009744B7"/>
    <w:rsid w:val="009744CB"/>
    <w:rsid w:val="0097700C"/>
    <w:rsid w:val="00994121"/>
    <w:rsid w:val="009A7A6E"/>
    <w:rsid w:val="009B737B"/>
    <w:rsid w:val="009D7998"/>
    <w:rsid w:val="009E5022"/>
    <w:rsid w:val="00A070A2"/>
    <w:rsid w:val="00A20331"/>
    <w:rsid w:val="00A7284F"/>
    <w:rsid w:val="00A73B6C"/>
    <w:rsid w:val="00A74E28"/>
    <w:rsid w:val="00A95112"/>
    <w:rsid w:val="00AB45C7"/>
    <w:rsid w:val="00B64B5D"/>
    <w:rsid w:val="00B70666"/>
    <w:rsid w:val="00B7657F"/>
    <w:rsid w:val="00B775FD"/>
    <w:rsid w:val="00B8410D"/>
    <w:rsid w:val="00BC59D8"/>
    <w:rsid w:val="00BD4352"/>
    <w:rsid w:val="00BE2ECF"/>
    <w:rsid w:val="00BF4B92"/>
    <w:rsid w:val="00C14329"/>
    <w:rsid w:val="00C232A9"/>
    <w:rsid w:val="00C237FD"/>
    <w:rsid w:val="00C25504"/>
    <w:rsid w:val="00C73CB1"/>
    <w:rsid w:val="00C93AC8"/>
    <w:rsid w:val="00CA1A0D"/>
    <w:rsid w:val="00CF3CFB"/>
    <w:rsid w:val="00CF5328"/>
    <w:rsid w:val="00D16F9B"/>
    <w:rsid w:val="00D27E52"/>
    <w:rsid w:val="00D87F8B"/>
    <w:rsid w:val="00D916AF"/>
    <w:rsid w:val="00D94373"/>
    <w:rsid w:val="00DC0589"/>
    <w:rsid w:val="00DF3AE5"/>
    <w:rsid w:val="00E02FE3"/>
    <w:rsid w:val="00E34AE1"/>
    <w:rsid w:val="00E56EEE"/>
    <w:rsid w:val="00E57150"/>
    <w:rsid w:val="00E6113E"/>
    <w:rsid w:val="00E70C8F"/>
    <w:rsid w:val="00E81DBE"/>
    <w:rsid w:val="00E83279"/>
    <w:rsid w:val="00E868C8"/>
    <w:rsid w:val="00EE4B4F"/>
    <w:rsid w:val="00EF2DAE"/>
    <w:rsid w:val="00EF3151"/>
    <w:rsid w:val="00EF319B"/>
    <w:rsid w:val="00F0300E"/>
    <w:rsid w:val="00F553E2"/>
    <w:rsid w:val="00F67292"/>
    <w:rsid w:val="00F67A85"/>
    <w:rsid w:val="00FA3BE4"/>
    <w:rsid w:val="00FC0350"/>
    <w:rsid w:val="00FC4184"/>
    <w:rsid w:val="00FC5604"/>
    <w:rsid w:val="00FC7FDD"/>
    <w:rsid w:val="00FE6FBC"/>
    <w:rsid w:val="00FF66AC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7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B7657F"/>
  </w:style>
  <w:style w:type="paragraph" w:styleId="a5">
    <w:name w:val="footer"/>
    <w:basedOn w:val="a"/>
    <w:link w:val="a6"/>
    <w:uiPriority w:val="99"/>
    <w:unhideWhenUsed/>
    <w:rsid w:val="00B7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B7657F"/>
  </w:style>
  <w:style w:type="paragraph" w:styleId="a7">
    <w:name w:val="Balloon Text"/>
    <w:basedOn w:val="a"/>
    <w:link w:val="a8"/>
    <w:uiPriority w:val="99"/>
    <w:semiHidden/>
    <w:unhideWhenUsed/>
    <w:rsid w:val="00B76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B7657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92393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97700C"/>
    <w:rPr>
      <w:color w:val="0000FF" w:themeColor="hyperlink"/>
      <w:u w:val="single"/>
    </w:rPr>
  </w:style>
  <w:style w:type="paragraph" w:styleId="ab">
    <w:name w:val="No Spacing"/>
    <w:uiPriority w:val="1"/>
    <w:qFormat/>
    <w:rsid w:val="00A73B6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7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B7657F"/>
  </w:style>
  <w:style w:type="paragraph" w:styleId="a5">
    <w:name w:val="footer"/>
    <w:basedOn w:val="a"/>
    <w:link w:val="a6"/>
    <w:uiPriority w:val="99"/>
    <w:unhideWhenUsed/>
    <w:rsid w:val="00B7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B7657F"/>
  </w:style>
  <w:style w:type="paragraph" w:styleId="a7">
    <w:name w:val="Balloon Text"/>
    <w:basedOn w:val="a"/>
    <w:link w:val="a8"/>
    <w:uiPriority w:val="99"/>
    <w:semiHidden/>
    <w:unhideWhenUsed/>
    <w:rsid w:val="00B76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B7657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92393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97700C"/>
    <w:rPr>
      <w:color w:val="0000FF" w:themeColor="hyperlink"/>
      <w:u w:val="single"/>
    </w:rPr>
  </w:style>
  <w:style w:type="paragraph" w:styleId="ab">
    <w:name w:val="No Spacing"/>
    <w:uiPriority w:val="1"/>
    <w:qFormat/>
    <w:rsid w:val="00A73B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2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0842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33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2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14CB3-CA0C-48A1-871B-7532DCB7D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2513</Words>
  <Characters>14328</Characters>
  <Application>Microsoft Office Word</Application>
  <DocSecurity>0</DocSecurity>
  <Lines>119</Lines>
  <Paragraphs>33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Atanasov</cp:lastModifiedBy>
  <cp:revision>16</cp:revision>
  <cp:lastPrinted>2020-03-18T11:11:00Z</cp:lastPrinted>
  <dcterms:created xsi:type="dcterms:W3CDTF">2020-02-28T07:58:00Z</dcterms:created>
  <dcterms:modified xsi:type="dcterms:W3CDTF">2020-03-18T11:11:00Z</dcterms:modified>
</cp:coreProperties>
</file>