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D7C" w:rsidRDefault="00BD2D7C" w:rsidP="00BD2D7C">
      <w:pPr>
        <w:pStyle w:val="2"/>
        <w:spacing w:after="0"/>
        <w:ind w:right="1"/>
        <w:jc w:val="right"/>
        <w:rPr>
          <w:b/>
          <w:bCs/>
        </w:rPr>
      </w:pPr>
      <w:r w:rsidRPr="003E4460">
        <w:rPr>
          <w:b/>
          <w:bCs/>
          <w:lang w:val="bg-BG"/>
        </w:rPr>
        <w:t>Образец № 4</w:t>
      </w:r>
    </w:p>
    <w:p w:rsidR="00092E31" w:rsidRPr="00092E31" w:rsidRDefault="00092E31" w:rsidP="00BD2D7C">
      <w:pPr>
        <w:pStyle w:val="2"/>
        <w:spacing w:after="0"/>
        <w:ind w:right="1"/>
        <w:jc w:val="right"/>
        <w:rPr>
          <w:b/>
          <w:bCs/>
        </w:rPr>
      </w:pPr>
    </w:p>
    <w:p w:rsidR="00A44293" w:rsidRPr="003E4460" w:rsidRDefault="00A44293" w:rsidP="007D030C">
      <w:pPr>
        <w:pStyle w:val="2"/>
        <w:spacing w:after="0"/>
        <w:ind w:right="1"/>
        <w:jc w:val="center"/>
        <w:rPr>
          <w:b/>
          <w:sz w:val="8"/>
          <w:szCs w:val="8"/>
          <w:lang w:val="bg-BG"/>
        </w:rPr>
      </w:pPr>
      <w:r w:rsidRPr="003E4460">
        <w:rPr>
          <w:b/>
          <w:bCs/>
          <w:sz w:val="24"/>
          <w:szCs w:val="24"/>
          <w:lang w:val="bg-BG"/>
        </w:rPr>
        <w:t>ПРЕДЛОЖЕНИЕ ЗА ИЗПЪЛНЕНИЕ НА ПОРЪЧКАТА</w:t>
      </w:r>
    </w:p>
    <w:p w:rsidR="00A44293" w:rsidRPr="003E4460" w:rsidRDefault="00A44293" w:rsidP="007D030C">
      <w:pPr>
        <w:pStyle w:val="2"/>
        <w:spacing w:after="0"/>
        <w:ind w:right="1"/>
        <w:jc w:val="center"/>
        <w:rPr>
          <w:b/>
          <w:bCs/>
          <w:sz w:val="24"/>
          <w:szCs w:val="24"/>
          <w:lang w:val="bg-BG"/>
        </w:rPr>
      </w:pPr>
      <w:r w:rsidRPr="003E4460">
        <w:rPr>
          <w:b/>
          <w:bCs/>
          <w:sz w:val="24"/>
          <w:szCs w:val="24"/>
          <w:lang w:val="bg-BG"/>
        </w:rPr>
        <w:t>ОТ</w:t>
      </w:r>
    </w:p>
    <w:p w:rsidR="007D030C" w:rsidRPr="003E4460" w:rsidRDefault="00A44293" w:rsidP="007D030C">
      <w:pPr>
        <w:ind w:right="1"/>
        <w:jc w:val="both"/>
        <w:rPr>
          <w:sz w:val="24"/>
          <w:szCs w:val="24"/>
        </w:rPr>
      </w:pPr>
      <w:r w:rsidRPr="003E4460">
        <w:rPr>
          <w:sz w:val="24"/>
          <w:szCs w:val="24"/>
          <w:lang w:val="bg-BG"/>
        </w:rPr>
        <w:t>...........................................................</w:t>
      </w:r>
      <w:r w:rsidR="007D030C" w:rsidRPr="003E4460">
        <w:rPr>
          <w:sz w:val="24"/>
          <w:szCs w:val="24"/>
        </w:rPr>
        <w:t>...........................</w:t>
      </w:r>
      <w:r w:rsidRPr="003E4460">
        <w:rPr>
          <w:sz w:val="24"/>
          <w:szCs w:val="24"/>
          <w:lang w:val="bg-BG"/>
        </w:rPr>
        <w:t>.........</w:t>
      </w:r>
      <w:r w:rsidR="007D030C" w:rsidRPr="003E4460">
        <w:rPr>
          <w:sz w:val="24"/>
          <w:szCs w:val="24"/>
          <w:lang w:val="bg-BG"/>
        </w:rPr>
        <w:t>......</w:t>
      </w:r>
      <w:r w:rsidR="00092E31">
        <w:rPr>
          <w:sz w:val="24"/>
          <w:szCs w:val="24"/>
        </w:rPr>
        <w:t>..................................................</w:t>
      </w:r>
      <w:r w:rsidR="007D030C" w:rsidRPr="003E4460">
        <w:rPr>
          <w:sz w:val="24"/>
          <w:szCs w:val="24"/>
          <w:lang w:val="bg-BG"/>
        </w:rPr>
        <w:t>....</w:t>
      </w:r>
    </w:p>
    <w:p w:rsidR="00A44293" w:rsidRPr="003E4460" w:rsidRDefault="00A44293" w:rsidP="007D030C">
      <w:pPr>
        <w:ind w:right="1"/>
        <w:jc w:val="center"/>
        <w:rPr>
          <w:i/>
          <w:color w:val="808080"/>
          <w:sz w:val="24"/>
          <w:szCs w:val="24"/>
          <w:lang w:val="bg-BG"/>
        </w:rPr>
      </w:pPr>
      <w:r w:rsidRPr="003E4460">
        <w:rPr>
          <w:i/>
          <w:color w:val="808080"/>
          <w:sz w:val="24"/>
          <w:szCs w:val="24"/>
          <w:lang w:val="bg-BG"/>
        </w:rPr>
        <w:t>(наименование на участника)</w:t>
      </w:r>
    </w:p>
    <w:p w:rsidR="00A44293" w:rsidRPr="003E4460" w:rsidRDefault="00A44293" w:rsidP="007D030C">
      <w:pPr>
        <w:ind w:right="1"/>
        <w:jc w:val="center"/>
        <w:rPr>
          <w:color w:val="808080"/>
          <w:sz w:val="8"/>
          <w:szCs w:val="8"/>
          <w:lang w:val="bg-BG"/>
        </w:rPr>
      </w:pPr>
    </w:p>
    <w:p w:rsidR="00092E31" w:rsidRPr="00092E31" w:rsidRDefault="00A44293" w:rsidP="00092E31">
      <w:pPr>
        <w:pStyle w:val="2"/>
        <w:spacing w:after="0"/>
        <w:ind w:right="1"/>
        <w:jc w:val="center"/>
        <w:rPr>
          <w:b/>
          <w:bCs/>
          <w:sz w:val="24"/>
          <w:szCs w:val="24"/>
        </w:rPr>
      </w:pPr>
      <w:r w:rsidRPr="003E4460">
        <w:rPr>
          <w:b/>
          <w:bCs/>
          <w:sz w:val="24"/>
          <w:szCs w:val="24"/>
          <w:lang w:val="bg-BG"/>
        </w:rPr>
        <w:t>ЗА</w:t>
      </w:r>
    </w:p>
    <w:p w:rsidR="00A44293" w:rsidRPr="003E4460" w:rsidRDefault="00A44293" w:rsidP="007D030C">
      <w:pPr>
        <w:ind w:right="1"/>
        <w:jc w:val="both"/>
        <w:rPr>
          <w:b/>
          <w:sz w:val="24"/>
          <w:szCs w:val="24"/>
          <w:lang w:val="bg-BG"/>
        </w:rPr>
      </w:pPr>
      <w:r w:rsidRPr="003E4460">
        <w:rPr>
          <w:b/>
          <w:sz w:val="24"/>
          <w:szCs w:val="24"/>
          <w:lang w:val="bg-BG"/>
        </w:rPr>
        <w:t xml:space="preserve">Обществена поръчка с предмет:  „СТРОИТЕЛНО-МОНТАЖНИ РАБОТИ НА ОБЕКТ „МОРСКИ КЛУБ В УПИ </w:t>
      </w:r>
      <w:r w:rsidRPr="003E4460">
        <w:rPr>
          <w:b/>
          <w:sz w:val="24"/>
          <w:szCs w:val="24"/>
        </w:rPr>
        <w:t xml:space="preserve">XIII, </w:t>
      </w:r>
      <w:r w:rsidRPr="003E4460">
        <w:rPr>
          <w:b/>
          <w:sz w:val="24"/>
          <w:szCs w:val="24"/>
          <w:lang w:val="bg-BG"/>
        </w:rPr>
        <w:t xml:space="preserve">КВ. 9 ПО ПУП-ПР НА СО „КАРИЯ” по проект: </w:t>
      </w:r>
      <w:r w:rsidRPr="003E4460">
        <w:rPr>
          <w:b/>
          <w:bCs/>
          <w:sz w:val="24"/>
          <w:szCs w:val="24"/>
          <w:lang w:val="bg-BG"/>
        </w:rPr>
        <w:t>„Изграждане на Морски клуб в рибарско селище Кария, община Шабла”</w:t>
      </w:r>
      <w:r w:rsidRPr="003E4460">
        <w:rPr>
          <w:b/>
          <w:sz w:val="24"/>
          <w:szCs w:val="24"/>
          <w:lang w:val="bg-BG"/>
        </w:rPr>
        <w:t xml:space="preserve"> по Мярка BG14MFOP001-4.008 - МИРГ-ШКБ-2.1.1 „Инвестиции в многообразна публична инфраструктура свързана с рибарската общност и морския потенциал на територията” от Стратегия за ВОМР на МИРГ Шабла –  Каварна – Балчик по Програма за морско дело и рибарство 2014-2020“</w:t>
      </w:r>
    </w:p>
    <w:p w:rsidR="00A44293" w:rsidRPr="003E4460" w:rsidRDefault="00A44293" w:rsidP="007D030C">
      <w:pPr>
        <w:ind w:right="1"/>
        <w:rPr>
          <w:b/>
          <w:sz w:val="24"/>
          <w:szCs w:val="24"/>
          <w:lang w:val="bg-BG"/>
        </w:rPr>
      </w:pPr>
    </w:p>
    <w:p w:rsidR="00A44293" w:rsidRPr="003E4460" w:rsidRDefault="00A44293" w:rsidP="007D030C">
      <w:pPr>
        <w:ind w:right="1"/>
        <w:rPr>
          <w:i/>
          <w:color w:val="808080"/>
          <w:sz w:val="24"/>
          <w:szCs w:val="24"/>
          <w:lang w:val="bg-BG"/>
        </w:rPr>
      </w:pPr>
    </w:p>
    <w:p w:rsidR="00A44293" w:rsidRDefault="00A44293" w:rsidP="007D030C">
      <w:pPr>
        <w:spacing w:after="120"/>
        <w:ind w:right="1"/>
        <w:jc w:val="both"/>
        <w:rPr>
          <w:rFonts w:eastAsia="MS ??"/>
          <w:b/>
          <w:sz w:val="24"/>
          <w:szCs w:val="24"/>
          <w:lang w:eastAsia="bg-BG"/>
        </w:rPr>
      </w:pPr>
      <w:r w:rsidRPr="003E4460">
        <w:rPr>
          <w:b/>
          <w:sz w:val="24"/>
          <w:szCs w:val="24"/>
          <w:lang w:val="bg-BG"/>
        </w:rPr>
        <w:t xml:space="preserve">     УВАЖАЕМИ </w:t>
      </w:r>
      <w:r w:rsidRPr="003E4460">
        <w:rPr>
          <w:rFonts w:eastAsia="MS ??"/>
          <w:b/>
          <w:sz w:val="24"/>
          <w:szCs w:val="24"/>
          <w:lang w:val="bg-BG" w:eastAsia="bg-BG"/>
        </w:rPr>
        <w:t xml:space="preserve"> ГОСПОДИН КМЕТ,</w:t>
      </w:r>
    </w:p>
    <w:p w:rsidR="00092E31" w:rsidRPr="00092E31" w:rsidRDefault="00092E31" w:rsidP="007D030C">
      <w:pPr>
        <w:spacing w:after="120"/>
        <w:ind w:right="1"/>
        <w:jc w:val="both"/>
        <w:rPr>
          <w:rFonts w:eastAsia="MS ??"/>
          <w:b/>
          <w:sz w:val="24"/>
          <w:szCs w:val="24"/>
          <w:lang w:eastAsia="bg-BG"/>
        </w:rPr>
      </w:pPr>
    </w:p>
    <w:p w:rsidR="00092E31" w:rsidRPr="00092E31" w:rsidRDefault="00A44293" w:rsidP="007D030C">
      <w:pPr>
        <w:shd w:val="clear" w:color="auto" w:fill="FFFFFF"/>
        <w:adjustRightInd w:val="0"/>
        <w:spacing w:after="160" w:line="259" w:lineRule="auto"/>
        <w:ind w:right="1"/>
        <w:jc w:val="both"/>
        <w:rPr>
          <w:rFonts w:eastAsia="MS ??"/>
          <w:sz w:val="24"/>
          <w:szCs w:val="24"/>
          <w:lang w:val="bg-BG"/>
        </w:rPr>
      </w:pPr>
      <w:r w:rsidRPr="003E4460">
        <w:rPr>
          <w:rFonts w:eastAsia="MS ??"/>
          <w:sz w:val="24"/>
          <w:szCs w:val="24"/>
          <w:lang w:val="bg-BG" w:eastAsia="bg-BG"/>
        </w:rPr>
        <w:t xml:space="preserve">    С настоящото, във връзка с Ваша обява за възлагане на обществена поръчка с посочения по-горе предмет</w:t>
      </w:r>
      <w:r w:rsidRPr="003E4460">
        <w:rPr>
          <w:rFonts w:eastAsia="MS ??"/>
          <w:sz w:val="24"/>
          <w:szCs w:val="24"/>
          <w:lang w:val="bg-BG"/>
        </w:rPr>
        <w:t>, Ви представяме нашето предложение за изпълнението й.</w:t>
      </w:r>
    </w:p>
    <w:p w:rsidR="00092E31" w:rsidRPr="00092E31" w:rsidRDefault="00A44293" w:rsidP="00092E31">
      <w:pPr>
        <w:pStyle w:val="ab"/>
        <w:numPr>
          <w:ilvl w:val="0"/>
          <w:numId w:val="24"/>
        </w:numPr>
        <w:tabs>
          <w:tab w:val="left" w:pos="720"/>
        </w:tabs>
        <w:adjustRightInd w:val="0"/>
        <w:spacing w:after="160" w:line="259" w:lineRule="auto"/>
        <w:ind w:left="0" w:right="1" w:firstLine="284"/>
        <w:rPr>
          <w:rFonts w:eastAsia="MS ??"/>
          <w:sz w:val="24"/>
          <w:szCs w:val="24"/>
        </w:rPr>
      </w:pPr>
      <w:r w:rsidRPr="00092E31">
        <w:rPr>
          <w:rFonts w:eastAsia="MS ??"/>
          <w:sz w:val="24"/>
          <w:szCs w:val="24"/>
          <w:lang w:val="bg-BG"/>
        </w:rPr>
        <w:t xml:space="preserve">Заявяваме, че ще изпълним поръчката в съответствие с всички нормативни изисквания за този вид дейност, както и в съответствие с изискванията на Възложителя, посочени в техническата спецификация, обявата и </w:t>
      </w:r>
      <w:r w:rsidRPr="00092E31">
        <w:rPr>
          <w:b/>
          <w:bCs/>
          <w:sz w:val="24"/>
          <w:szCs w:val="24"/>
          <w:lang w:val="bg-BG"/>
        </w:rPr>
        <w:t>указанията</w:t>
      </w:r>
      <w:r w:rsidRPr="00092E31">
        <w:rPr>
          <w:rFonts w:eastAsia="MS ??"/>
          <w:sz w:val="24"/>
          <w:szCs w:val="24"/>
          <w:lang w:val="bg-BG"/>
        </w:rPr>
        <w:t xml:space="preserve"> за възлагане на обществената поръчка.</w:t>
      </w:r>
    </w:p>
    <w:p w:rsidR="00092E31" w:rsidRPr="00092E31" w:rsidRDefault="00092E31" w:rsidP="00092E31">
      <w:pPr>
        <w:tabs>
          <w:tab w:val="left" w:pos="720"/>
        </w:tabs>
        <w:adjustRightInd w:val="0"/>
        <w:spacing w:after="160" w:line="259" w:lineRule="auto"/>
        <w:ind w:right="1" w:firstLine="284"/>
        <w:jc w:val="both"/>
        <w:rPr>
          <w:rFonts w:eastAsia="MS ??"/>
          <w:sz w:val="24"/>
          <w:szCs w:val="24"/>
          <w:lang w:val="bg-BG"/>
        </w:rPr>
      </w:pPr>
      <w:r>
        <w:rPr>
          <w:rFonts w:eastAsia="MS ??"/>
          <w:sz w:val="24"/>
          <w:szCs w:val="24"/>
          <w:lang w:val="bg-BG"/>
        </w:rPr>
        <w:t xml:space="preserve"> 2. </w:t>
      </w:r>
      <w:r w:rsidR="00A44293" w:rsidRPr="003E4460">
        <w:rPr>
          <w:rFonts w:eastAsia="MS ??"/>
          <w:sz w:val="24"/>
          <w:szCs w:val="24"/>
          <w:lang w:val="bg-BG"/>
        </w:rPr>
        <w:t>Гарантираме, че сме в състояние да изпълним качествено поръчката, в пълно съответствие с предложението ни, изискванията на Възложителя, действащото законодателство и представения проект на договор.</w:t>
      </w:r>
    </w:p>
    <w:p w:rsidR="0078295F" w:rsidRPr="00092E31" w:rsidRDefault="00A44293" w:rsidP="00092E31">
      <w:pPr>
        <w:pStyle w:val="ab"/>
        <w:numPr>
          <w:ilvl w:val="0"/>
          <w:numId w:val="24"/>
        </w:numPr>
        <w:tabs>
          <w:tab w:val="left" w:pos="-142"/>
        </w:tabs>
        <w:spacing w:after="160" w:line="259" w:lineRule="auto"/>
        <w:ind w:left="0" w:right="1" w:firstLine="284"/>
        <w:rPr>
          <w:rFonts w:eastAsia="Calibri"/>
          <w:bCs/>
          <w:sz w:val="24"/>
          <w:szCs w:val="24"/>
        </w:rPr>
      </w:pPr>
      <w:r w:rsidRPr="00092E31">
        <w:rPr>
          <w:rFonts w:eastAsia="Calibri"/>
          <w:bCs/>
          <w:sz w:val="24"/>
          <w:szCs w:val="24"/>
          <w:lang w:val="bg-BG"/>
        </w:rPr>
        <w:t xml:space="preserve">Приемаме да изпълним поръчката за срок </w:t>
      </w:r>
      <w:r w:rsidR="00DD38B9" w:rsidRPr="00092E31">
        <w:rPr>
          <w:rFonts w:eastAsia="Calibri"/>
          <w:b/>
          <w:bCs/>
          <w:sz w:val="24"/>
          <w:szCs w:val="24"/>
          <w:lang w:val="bg-BG"/>
        </w:rPr>
        <w:t xml:space="preserve">6 </w:t>
      </w:r>
      <w:r w:rsidRPr="00092E31">
        <w:rPr>
          <w:rFonts w:eastAsia="Calibri"/>
          <w:b/>
          <w:bCs/>
          <w:i/>
          <w:sz w:val="24"/>
          <w:szCs w:val="24"/>
          <w:lang w:val="bg-BG"/>
        </w:rPr>
        <w:t>(</w:t>
      </w:r>
      <w:r w:rsidR="00DD38B9" w:rsidRPr="00092E31">
        <w:rPr>
          <w:rFonts w:eastAsia="Calibri"/>
          <w:b/>
          <w:bCs/>
          <w:i/>
          <w:sz w:val="24"/>
          <w:szCs w:val="24"/>
          <w:lang w:val="bg-BG"/>
        </w:rPr>
        <w:t>шест</w:t>
      </w:r>
      <w:r w:rsidRPr="00092E31">
        <w:rPr>
          <w:rFonts w:eastAsia="Calibri"/>
          <w:b/>
          <w:bCs/>
          <w:i/>
          <w:sz w:val="24"/>
          <w:szCs w:val="24"/>
          <w:lang w:val="bg-BG"/>
        </w:rPr>
        <w:t>)</w:t>
      </w:r>
      <w:r w:rsidRPr="00092E31">
        <w:rPr>
          <w:rFonts w:eastAsia="Calibri"/>
          <w:b/>
          <w:bCs/>
          <w:sz w:val="24"/>
          <w:szCs w:val="24"/>
          <w:lang w:val="bg-BG"/>
        </w:rPr>
        <w:t xml:space="preserve"> месеца</w:t>
      </w:r>
      <w:r w:rsidR="007D030C" w:rsidRPr="00092E31">
        <w:rPr>
          <w:rFonts w:eastAsia="Calibri"/>
          <w:b/>
          <w:bCs/>
          <w:sz w:val="24"/>
          <w:szCs w:val="24"/>
        </w:rPr>
        <w:t xml:space="preserve"> *</w:t>
      </w:r>
      <w:r w:rsidR="00AD060E" w:rsidRPr="00092E31">
        <w:rPr>
          <w:rFonts w:eastAsia="Calibri"/>
          <w:bCs/>
          <w:sz w:val="24"/>
          <w:szCs w:val="24"/>
          <w:lang w:val="bg-BG"/>
        </w:rPr>
        <w:t xml:space="preserve"> </w:t>
      </w:r>
    </w:p>
    <w:p w:rsidR="00092E31" w:rsidRPr="00092E31" w:rsidRDefault="00092E31" w:rsidP="00092E31">
      <w:pPr>
        <w:pStyle w:val="ab"/>
        <w:numPr>
          <w:ilvl w:val="0"/>
          <w:numId w:val="24"/>
        </w:numPr>
        <w:tabs>
          <w:tab w:val="left" w:pos="-142"/>
        </w:tabs>
        <w:spacing w:after="160" w:line="259" w:lineRule="auto"/>
        <w:ind w:left="0" w:right="1" w:firstLine="284"/>
        <w:rPr>
          <w:rFonts w:eastAsia="Calibri"/>
          <w:bCs/>
          <w:sz w:val="24"/>
          <w:szCs w:val="24"/>
        </w:rPr>
      </w:pPr>
      <w:proofErr w:type="spellStart"/>
      <w:r w:rsidRPr="00092E31">
        <w:rPr>
          <w:rFonts w:eastAsia="Calibri"/>
          <w:bCs/>
          <w:sz w:val="24"/>
          <w:szCs w:val="24"/>
        </w:rPr>
        <w:t>Срокът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proofErr w:type="gramStart"/>
      <w:r w:rsidRPr="00092E31">
        <w:rPr>
          <w:rFonts w:eastAsia="Calibri"/>
          <w:bCs/>
          <w:sz w:val="24"/>
          <w:szCs w:val="24"/>
        </w:rPr>
        <w:t>за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 </w:t>
      </w:r>
      <w:proofErr w:type="spellStart"/>
      <w:r w:rsidRPr="00092E31">
        <w:rPr>
          <w:rFonts w:eastAsia="Calibri"/>
          <w:bCs/>
          <w:sz w:val="24"/>
          <w:szCs w:val="24"/>
        </w:rPr>
        <w:t>изпълнение</w:t>
      </w:r>
      <w:proofErr w:type="spellEnd"/>
      <w:proofErr w:type="gram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на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договорените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строително-монтажни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работи</w:t>
      </w:r>
      <w:proofErr w:type="spellEnd"/>
      <w:r w:rsidRPr="00092E31">
        <w:rPr>
          <w:rFonts w:eastAsia="Calibri"/>
          <w:bCs/>
          <w:sz w:val="24"/>
          <w:szCs w:val="24"/>
        </w:rPr>
        <w:t>/</w:t>
      </w:r>
      <w:proofErr w:type="spellStart"/>
      <w:r w:rsidRPr="00092E31">
        <w:rPr>
          <w:rFonts w:eastAsia="Calibri"/>
          <w:bCs/>
          <w:sz w:val="24"/>
          <w:szCs w:val="24"/>
        </w:rPr>
        <w:t>строително-ремонтни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работи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започва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да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тече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от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датата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на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откриване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на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строителната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площадка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и </w:t>
      </w:r>
      <w:proofErr w:type="spellStart"/>
      <w:r w:rsidRPr="00092E31">
        <w:rPr>
          <w:rFonts w:eastAsia="Calibri"/>
          <w:bCs/>
          <w:sz w:val="24"/>
          <w:szCs w:val="24"/>
        </w:rPr>
        <w:t>подписване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на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 </w:t>
      </w:r>
      <w:proofErr w:type="spellStart"/>
      <w:r w:rsidRPr="00092E31">
        <w:rPr>
          <w:rFonts w:eastAsia="Calibri"/>
          <w:bCs/>
          <w:sz w:val="24"/>
          <w:szCs w:val="24"/>
        </w:rPr>
        <w:t>Протокол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за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откриване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на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строителната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площадка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и е </w:t>
      </w:r>
      <w:proofErr w:type="spellStart"/>
      <w:r w:rsidRPr="00092E31">
        <w:rPr>
          <w:rFonts w:eastAsia="Calibri"/>
          <w:bCs/>
          <w:sz w:val="24"/>
          <w:szCs w:val="24"/>
        </w:rPr>
        <w:t>до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съставянето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на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констативен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акт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обр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. 15 </w:t>
      </w:r>
      <w:proofErr w:type="spellStart"/>
      <w:r w:rsidRPr="00092E31">
        <w:rPr>
          <w:rFonts w:eastAsia="Calibri"/>
          <w:bCs/>
          <w:sz w:val="24"/>
          <w:szCs w:val="24"/>
        </w:rPr>
        <w:t>за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установяване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годността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за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приемане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на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строежа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, </w:t>
      </w:r>
      <w:proofErr w:type="spellStart"/>
      <w:r w:rsidRPr="00092E31">
        <w:rPr>
          <w:rFonts w:eastAsia="Calibri"/>
          <w:bCs/>
          <w:sz w:val="24"/>
          <w:szCs w:val="24"/>
        </w:rPr>
        <w:t>съгласно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</w:t>
      </w:r>
      <w:proofErr w:type="spellStart"/>
      <w:r w:rsidRPr="00092E31">
        <w:rPr>
          <w:rFonts w:eastAsia="Calibri"/>
          <w:bCs/>
          <w:sz w:val="24"/>
          <w:szCs w:val="24"/>
        </w:rPr>
        <w:t>Наредба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№ 3 </w:t>
      </w:r>
      <w:proofErr w:type="spellStart"/>
      <w:r w:rsidRPr="00092E31">
        <w:rPr>
          <w:rFonts w:eastAsia="Calibri"/>
          <w:bCs/>
          <w:sz w:val="24"/>
          <w:szCs w:val="24"/>
        </w:rPr>
        <w:t>от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31 </w:t>
      </w:r>
      <w:proofErr w:type="spellStart"/>
      <w:r w:rsidRPr="00092E31">
        <w:rPr>
          <w:rFonts w:eastAsia="Calibri"/>
          <w:bCs/>
          <w:sz w:val="24"/>
          <w:szCs w:val="24"/>
        </w:rPr>
        <w:t>юли</w:t>
      </w:r>
      <w:proofErr w:type="spellEnd"/>
      <w:r w:rsidRPr="00092E31">
        <w:rPr>
          <w:rFonts w:eastAsia="Calibri"/>
          <w:bCs/>
          <w:sz w:val="24"/>
          <w:szCs w:val="24"/>
        </w:rPr>
        <w:t xml:space="preserve"> 2003 г.</w:t>
      </w:r>
    </w:p>
    <w:p w:rsidR="0078295F" w:rsidRPr="00092E31" w:rsidRDefault="007D030C" w:rsidP="00092E31">
      <w:pPr>
        <w:pStyle w:val="ab"/>
        <w:numPr>
          <w:ilvl w:val="0"/>
          <w:numId w:val="24"/>
        </w:numPr>
        <w:tabs>
          <w:tab w:val="left" w:pos="0"/>
          <w:tab w:val="left" w:pos="851"/>
        </w:tabs>
        <w:spacing w:after="160" w:line="259" w:lineRule="auto"/>
        <w:ind w:left="0" w:right="1" w:firstLine="567"/>
        <w:rPr>
          <w:rFonts w:eastAsia="Calibri"/>
          <w:b/>
          <w:bCs/>
          <w:sz w:val="24"/>
          <w:szCs w:val="24"/>
        </w:rPr>
      </w:pPr>
      <w:r w:rsidRPr="003E4460">
        <w:rPr>
          <w:rFonts w:eastAsia="Calibri"/>
          <w:b/>
          <w:bCs/>
          <w:sz w:val="24"/>
          <w:szCs w:val="24"/>
          <w:lang w:val="bg-BG"/>
        </w:rPr>
        <w:t xml:space="preserve">С настоящото предложение представяме ЛИНЕЕН ГРАФИК За последователността и организацията на отделните видове СМР </w:t>
      </w:r>
    </w:p>
    <w:tbl>
      <w:tblPr>
        <w:tblW w:w="10968" w:type="dxa"/>
        <w:tblInd w:w="-704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16"/>
        <w:gridCol w:w="2835"/>
        <w:gridCol w:w="490"/>
        <w:gridCol w:w="595"/>
        <w:gridCol w:w="669"/>
        <w:gridCol w:w="671"/>
        <w:gridCol w:w="605"/>
        <w:gridCol w:w="791"/>
        <w:gridCol w:w="588"/>
        <w:gridCol w:w="360"/>
        <w:gridCol w:w="307"/>
        <w:gridCol w:w="307"/>
        <w:gridCol w:w="287"/>
        <w:gridCol w:w="240"/>
        <w:gridCol w:w="240"/>
        <w:gridCol w:w="290"/>
        <w:gridCol w:w="240"/>
        <w:gridCol w:w="240"/>
        <w:gridCol w:w="497"/>
      </w:tblGrid>
      <w:tr w:rsidR="0078295F" w:rsidRPr="003E4460" w:rsidTr="007D030C">
        <w:trPr>
          <w:trHeight w:val="841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/>
                <w:bCs/>
                <w:sz w:val="24"/>
                <w:szCs w:val="24"/>
                <w:lang w:val="bg-BG"/>
              </w:rPr>
            </w:pPr>
          </w:p>
          <w:p w:rsidR="007D030C" w:rsidRPr="003E4460" w:rsidRDefault="007D030C" w:rsidP="007D030C">
            <w:pPr>
              <w:pStyle w:val="ab"/>
              <w:tabs>
                <w:tab w:val="left" w:pos="141"/>
              </w:tabs>
              <w:spacing w:after="160" w:line="259" w:lineRule="auto"/>
              <w:ind w:left="0" w:right="1" w:hanging="142"/>
              <w:rPr>
                <w:rFonts w:eastAsia="Calibri"/>
                <w:b/>
                <w:bCs/>
                <w:sz w:val="24"/>
                <w:szCs w:val="24"/>
                <w:lang w:val="bg-BG"/>
              </w:rPr>
            </w:pPr>
          </w:p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/>
                <w:bCs/>
                <w:sz w:val="24"/>
                <w:szCs w:val="24"/>
                <w:lang w:val="bg-BG"/>
              </w:rPr>
            </w:pPr>
          </w:p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hanging="142"/>
              <w:jc w:val="center"/>
              <w:rPr>
                <w:rFonts w:eastAsia="Calibri"/>
                <w:b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/>
                <w:bCs/>
                <w:sz w:val="24"/>
                <w:szCs w:val="24"/>
                <w:lang w:val="bg-BG"/>
              </w:rPr>
              <w:t>№ по</w:t>
            </w:r>
          </w:p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hanging="142"/>
              <w:jc w:val="center"/>
              <w:rPr>
                <w:rFonts w:eastAsia="Calibri"/>
                <w:b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/>
                <w:bCs/>
                <w:sz w:val="24"/>
                <w:szCs w:val="24"/>
                <w:lang w:val="bg-BG"/>
              </w:rPr>
              <w:t>ред</w:t>
            </w:r>
          </w:p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/>
                <w:bCs/>
                <w:sz w:val="24"/>
                <w:szCs w:val="24"/>
                <w:lang w:val="bg-BG"/>
              </w:rPr>
            </w:pPr>
          </w:p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/>
                <w:bCs/>
                <w:sz w:val="24"/>
                <w:szCs w:val="24"/>
                <w:lang w:val="bg-BG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 w:hanging="7"/>
              <w:jc w:val="center"/>
              <w:rPr>
                <w:rFonts w:eastAsia="Calibri"/>
                <w:b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/>
                <w:bCs/>
                <w:sz w:val="24"/>
                <w:szCs w:val="24"/>
                <w:lang w:val="bg-BG"/>
              </w:rPr>
              <w:t>Наименование на СМР</w:t>
            </w:r>
          </w:p>
        </w:tc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jc w:val="center"/>
              <w:rPr>
                <w:rFonts w:eastAsia="Calibri"/>
                <w:b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/>
                <w:bCs/>
                <w:sz w:val="24"/>
                <w:szCs w:val="24"/>
                <w:lang w:val="bg-BG"/>
              </w:rPr>
              <w:t>мярка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jc w:val="center"/>
              <w:rPr>
                <w:rFonts w:eastAsia="Calibri"/>
                <w:b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/>
                <w:bCs/>
                <w:sz w:val="24"/>
                <w:szCs w:val="24"/>
                <w:lang w:val="bg-BG"/>
              </w:rPr>
              <w:t>Количество</w:t>
            </w:r>
          </w:p>
        </w:tc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jc w:val="center"/>
              <w:rPr>
                <w:rFonts w:eastAsia="Calibri"/>
                <w:b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/>
                <w:bCs/>
                <w:sz w:val="24"/>
                <w:szCs w:val="24"/>
                <w:lang w:val="bg-BG"/>
              </w:rPr>
              <w:t>Количество ч.д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jc w:val="center"/>
              <w:rPr>
                <w:rFonts w:eastAsia="Calibri"/>
                <w:b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/>
                <w:bCs/>
                <w:sz w:val="24"/>
                <w:szCs w:val="24"/>
                <w:lang w:val="bg-BG"/>
              </w:rPr>
              <w:t>Среден брой хора</w:t>
            </w: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jc w:val="center"/>
              <w:rPr>
                <w:rFonts w:eastAsia="Calibri"/>
                <w:b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/>
                <w:bCs/>
                <w:sz w:val="24"/>
                <w:szCs w:val="24"/>
                <w:lang w:val="bg-BG"/>
              </w:rPr>
              <w:t>Календарни дни</w:t>
            </w:r>
          </w:p>
        </w:tc>
        <w:tc>
          <w:tcPr>
            <w:tcW w:w="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jc w:val="center"/>
              <w:rPr>
                <w:rFonts w:eastAsia="Calibri"/>
                <w:b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/>
                <w:bCs/>
                <w:sz w:val="24"/>
                <w:szCs w:val="24"/>
                <w:lang w:val="bg-BG"/>
              </w:rPr>
              <w:t>Начало</w:t>
            </w:r>
          </w:p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jc w:val="center"/>
              <w:rPr>
                <w:rFonts w:eastAsia="Calibri"/>
                <w:b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/>
                <w:bCs/>
                <w:sz w:val="24"/>
                <w:szCs w:val="24"/>
                <w:lang w:val="bg-BG"/>
              </w:rPr>
              <w:t>дата</w:t>
            </w:r>
          </w:p>
        </w:tc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jc w:val="center"/>
              <w:rPr>
                <w:rFonts w:eastAsia="Calibri"/>
                <w:b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/>
                <w:bCs/>
                <w:sz w:val="24"/>
                <w:szCs w:val="24"/>
                <w:lang w:val="bg-BG"/>
              </w:rPr>
              <w:t>Край</w:t>
            </w:r>
          </w:p>
        </w:tc>
        <w:tc>
          <w:tcPr>
            <w:tcW w:w="30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 w:firstLine="4"/>
              <w:jc w:val="center"/>
              <w:rPr>
                <w:rFonts w:eastAsia="Calibri"/>
                <w:b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/>
                <w:bCs/>
                <w:sz w:val="24"/>
                <w:szCs w:val="24"/>
                <w:lang w:val="bg-BG"/>
              </w:rPr>
              <w:t>месец</w:t>
            </w:r>
          </w:p>
        </w:tc>
      </w:tr>
      <w:tr w:rsidR="0078295F" w:rsidRPr="003E4460" w:rsidTr="007D030C">
        <w:trPr>
          <w:trHeight w:val="1562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1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2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3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</w:tr>
      <w:tr w:rsidR="0078295F" w:rsidRPr="003E4460" w:rsidTr="007D030C">
        <w:trPr>
          <w:trHeight w:val="27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7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9</w:t>
            </w:r>
          </w:p>
        </w:tc>
        <w:tc>
          <w:tcPr>
            <w:tcW w:w="30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jc w:val="center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ден</w:t>
            </w:r>
          </w:p>
        </w:tc>
      </w:tr>
      <w:tr w:rsidR="0078295F" w:rsidRPr="003E4460" w:rsidTr="007D030C">
        <w:trPr>
          <w:trHeight w:val="31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</w:tr>
      <w:tr w:rsidR="0078295F" w:rsidRPr="003E4460" w:rsidTr="007D030C">
        <w:trPr>
          <w:trHeight w:val="384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686224">
            <w:pPr>
              <w:pStyle w:val="ab"/>
              <w:tabs>
                <w:tab w:val="left" w:pos="0"/>
              </w:tabs>
              <w:spacing w:after="160" w:line="259" w:lineRule="auto"/>
              <w:ind w:left="0" w:right="1" w:firstLine="0"/>
              <w:jc w:val="left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ЧАСТ .......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</w:tr>
      <w:tr w:rsidR="0078295F" w:rsidRPr="003E4460" w:rsidTr="007D030C">
        <w:trPr>
          <w:trHeight w:val="26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686224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jc w:val="left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</w:tr>
      <w:tr w:rsidR="0078295F" w:rsidRPr="003E4460" w:rsidTr="007D030C">
        <w:trPr>
          <w:trHeight w:val="28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686224">
            <w:pPr>
              <w:pStyle w:val="ab"/>
              <w:tabs>
                <w:tab w:val="left" w:pos="0"/>
              </w:tabs>
              <w:spacing w:after="160" w:line="259" w:lineRule="auto"/>
              <w:ind w:left="0" w:right="1" w:firstLine="0"/>
              <w:jc w:val="left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Общо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0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0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0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0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30C" w:rsidRPr="003E4460" w:rsidRDefault="007D030C" w:rsidP="007D030C">
            <w:pPr>
              <w:pStyle w:val="ab"/>
              <w:tabs>
                <w:tab w:val="left" w:pos="0"/>
              </w:tabs>
              <w:spacing w:after="160" w:line="259" w:lineRule="auto"/>
              <w:ind w:left="0" w:right="1"/>
              <w:rPr>
                <w:rFonts w:eastAsia="Calibri"/>
                <w:bCs/>
                <w:sz w:val="24"/>
                <w:szCs w:val="24"/>
                <w:lang w:val="bg-BG"/>
              </w:rPr>
            </w:pPr>
            <w:r w:rsidRPr="003E4460">
              <w:rPr>
                <w:rFonts w:eastAsia="Calibri"/>
                <w:bCs/>
                <w:sz w:val="24"/>
                <w:szCs w:val="24"/>
                <w:lang w:val="bg-BG"/>
              </w:rPr>
              <w:t>0</w:t>
            </w:r>
          </w:p>
        </w:tc>
      </w:tr>
    </w:tbl>
    <w:p w:rsidR="007D030C" w:rsidRPr="003E4460" w:rsidRDefault="007D030C" w:rsidP="007D030C">
      <w:pPr>
        <w:pStyle w:val="ab"/>
        <w:tabs>
          <w:tab w:val="left" w:pos="0"/>
        </w:tabs>
        <w:spacing w:after="160" w:line="259" w:lineRule="auto"/>
        <w:ind w:left="0" w:right="1"/>
        <w:rPr>
          <w:rFonts w:eastAsia="Calibri"/>
          <w:bCs/>
          <w:i/>
          <w:sz w:val="24"/>
          <w:szCs w:val="24"/>
          <w:lang w:val="bg-BG"/>
        </w:rPr>
      </w:pPr>
      <w:r w:rsidRPr="003E4460">
        <w:rPr>
          <w:rFonts w:eastAsia="Calibri"/>
          <w:b/>
          <w:bCs/>
          <w:i/>
          <w:iCs/>
          <w:sz w:val="24"/>
          <w:szCs w:val="24"/>
          <w:lang w:val="bg-BG"/>
        </w:rPr>
        <w:t>Забележка:</w:t>
      </w:r>
      <w:r w:rsidRPr="003E4460">
        <w:rPr>
          <w:rFonts w:eastAsia="Calibri"/>
          <w:bCs/>
          <w:i/>
          <w:sz w:val="24"/>
          <w:szCs w:val="24"/>
          <w:lang w:val="bg-BG"/>
        </w:rPr>
        <w:t xml:space="preserve"> </w:t>
      </w:r>
    </w:p>
    <w:p w:rsidR="007D030C" w:rsidRPr="003E4460" w:rsidRDefault="007D030C" w:rsidP="00967E0A">
      <w:pPr>
        <w:pStyle w:val="ab"/>
        <w:tabs>
          <w:tab w:val="left" w:pos="0"/>
        </w:tabs>
        <w:spacing w:line="259" w:lineRule="auto"/>
        <w:ind w:left="0" w:right="1" w:firstLine="567"/>
        <w:rPr>
          <w:rFonts w:eastAsia="Calibri"/>
          <w:bCs/>
          <w:i/>
          <w:sz w:val="24"/>
          <w:szCs w:val="24"/>
          <w:lang w:val="bg-BG"/>
        </w:rPr>
      </w:pPr>
      <w:r w:rsidRPr="003E4460">
        <w:rPr>
          <w:rFonts w:eastAsia="Calibri"/>
          <w:bCs/>
          <w:i/>
          <w:sz w:val="24"/>
          <w:szCs w:val="24"/>
          <w:lang w:val="bg-BG"/>
        </w:rPr>
        <w:t xml:space="preserve">* Формата на таблица да се допълни с дни, </w:t>
      </w:r>
      <w:r w:rsidR="00967E0A" w:rsidRPr="003E4460">
        <w:rPr>
          <w:rFonts w:eastAsia="Calibri"/>
          <w:bCs/>
          <w:i/>
          <w:sz w:val="24"/>
          <w:szCs w:val="24"/>
          <w:lang w:val="bg-BG"/>
        </w:rPr>
        <w:t xml:space="preserve">за </w:t>
      </w:r>
      <w:r w:rsidRPr="003E4460">
        <w:rPr>
          <w:rFonts w:eastAsia="Calibri"/>
          <w:bCs/>
          <w:i/>
          <w:sz w:val="24"/>
          <w:szCs w:val="24"/>
          <w:lang w:val="bg-BG"/>
        </w:rPr>
        <w:t>срок</w:t>
      </w:r>
      <w:r w:rsidR="00967E0A" w:rsidRPr="003E4460">
        <w:rPr>
          <w:rFonts w:eastAsia="Calibri"/>
          <w:bCs/>
          <w:i/>
          <w:sz w:val="24"/>
          <w:szCs w:val="24"/>
          <w:lang w:val="bg-BG"/>
        </w:rPr>
        <w:t xml:space="preserve"> 6 месеца</w:t>
      </w:r>
      <w:r w:rsidRPr="003E4460">
        <w:rPr>
          <w:rFonts w:eastAsia="Calibri"/>
          <w:bCs/>
          <w:i/>
          <w:sz w:val="24"/>
          <w:szCs w:val="24"/>
          <w:lang w:val="bg-BG"/>
        </w:rPr>
        <w:t>, във всеки ден предвиден за работа по даден ред да се впише броя хора който е предвидено да изпълняват съответната дейност и да бъдат сумирани в ред ОБЩО (за всеки ден общия брой работници които участника предвижда да бъдат заети), данните в колони 5 и 7 да се сумират в ред ОБЩО, в сборния ред в колони 8 и 9 да се посочат началната и крайна дата за изпълнението. Участникът следва да приложи и диаграма на работната ръка към линейния календарен план.</w:t>
      </w:r>
    </w:p>
    <w:p w:rsidR="00967E0A" w:rsidRPr="003E4460" w:rsidRDefault="00967E0A" w:rsidP="00967E0A">
      <w:pPr>
        <w:widowControl/>
        <w:autoSpaceDE/>
        <w:autoSpaceDN/>
        <w:spacing w:line="276" w:lineRule="auto"/>
        <w:ind w:firstLine="539"/>
        <w:jc w:val="both"/>
        <w:rPr>
          <w:rFonts w:eastAsia="Batang"/>
          <w:i/>
          <w:sz w:val="24"/>
          <w:szCs w:val="24"/>
          <w:lang w:val="ru-RU" w:eastAsia="bg-BG"/>
        </w:rPr>
      </w:pPr>
      <w:r w:rsidRPr="003E4460">
        <w:rPr>
          <w:rFonts w:eastAsia="Calibri"/>
          <w:b/>
          <w:i/>
          <w:sz w:val="24"/>
          <w:szCs w:val="24"/>
          <w:lang w:val="bg-BG"/>
        </w:rPr>
        <w:t>**</w:t>
      </w:r>
      <w:r w:rsidRPr="003E4460">
        <w:rPr>
          <w:b/>
          <w:bCs/>
          <w:i/>
          <w:sz w:val="24"/>
          <w:szCs w:val="24"/>
          <w:lang w:val="bg-BG" w:eastAsia="zh-CN"/>
        </w:rPr>
        <w:t xml:space="preserve"> </w:t>
      </w:r>
      <w:r w:rsidRPr="003E4460">
        <w:rPr>
          <w:rFonts w:eastAsia="Batang"/>
          <w:i/>
          <w:sz w:val="24"/>
          <w:szCs w:val="24"/>
          <w:lang w:val="ru-RU" w:eastAsia="bg-BG"/>
        </w:rPr>
        <w:t xml:space="preserve">При изчисляването от календарни дни съгласно линейния график в месеци следва да се вземе като константа брой дни в месеца 30. </w:t>
      </w:r>
    </w:p>
    <w:p w:rsidR="00967E0A" w:rsidRPr="003E4460" w:rsidRDefault="00967E0A" w:rsidP="00967E0A">
      <w:pPr>
        <w:widowControl/>
        <w:autoSpaceDE/>
        <w:autoSpaceDN/>
        <w:spacing w:line="276" w:lineRule="auto"/>
        <w:ind w:firstLine="539"/>
        <w:jc w:val="both"/>
        <w:rPr>
          <w:rFonts w:eastAsia="Batang"/>
          <w:i/>
          <w:sz w:val="24"/>
          <w:szCs w:val="24"/>
          <w:lang w:val="bg-BG" w:eastAsia="bg-BG"/>
        </w:rPr>
      </w:pPr>
      <w:r w:rsidRPr="003E4460">
        <w:rPr>
          <w:b/>
          <w:bCs/>
          <w:i/>
          <w:sz w:val="24"/>
          <w:szCs w:val="24"/>
          <w:lang w:val="bg-BG" w:eastAsia="zh-CN"/>
        </w:rPr>
        <w:t xml:space="preserve">*** </w:t>
      </w:r>
      <w:r w:rsidRPr="003E4460">
        <w:rPr>
          <w:rFonts w:eastAsia="Batang"/>
          <w:i/>
          <w:sz w:val="24"/>
          <w:szCs w:val="24"/>
          <w:lang w:val="ru-RU" w:eastAsia="bg-BG"/>
        </w:rPr>
        <w:t xml:space="preserve">Ще бъдат отстранени предложения, в които е констатирано разминаване между срока за изпълнение и линейния график извън математически допустимото закръгляване при изчисление. </w:t>
      </w:r>
    </w:p>
    <w:p w:rsidR="007D030C" w:rsidRPr="003E4460" w:rsidRDefault="007D030C" w:rsidP="00967E0A">
      <w:pPr>
        <w:pStyle w:val="ab"/>
        <w:tabs>
          <w:tab w:val="left" w:pos="0"/>
        </w:tabs>
        <w:spacing w:line="259" w:lineRule="auto"/>
        <w:ind w:left="0" w:right="1" w:firstLine="567"/>
        <w:rPr>
          <w:rFonts w:eastAsia="Calibri"/>
          <w:bCs/>
          <w:i/>
          <w:sz w:val="24"/>
          <w:szCs w:val="24"/>
          <w:lang w:val="bg-BG"/>
        </w:rPr>
      </w:pPr>
      <w:r w:rsidRPr="003E4460">
        <w:rPr>
          <w:rFonts w:eastAsia="Calibri"/>
          <w:b/>
          <w:bCs/>
          <w:i/>
          <w:sz w:val="24"/>
          <w:szCs w:val="24"/>
          <w:lang w:val="bg-BG"/>
        </w:rPr>
        <w:t>**</w:t>
      </w:r>
      <w:r w:rsidR="00967E0A" w:rsidRPr="003E4460">
        <w:rPr>
          <w:rFonts w:eastAsia="Calibri"/>
          <w:b/>
          <w:bCs/>
          <w:i/>
          <w:sz w:val="24"/>
          <w:szCs w:val="24"/>
          <w:lang w:val="bg-BG"/>
        </w:rPr>
        <w:t>*</w:t>
      </w:r>
      <w:r w:rsidRPr="003E4460">
        <w:rPr>
          <w:rFonts w:eastAsia="Calibri"/>
          <w:bCs/>
          <w:i/>
          <w:sz w:val="24"/>
          <w:szCs w:val="24"/>
          <w:lang w:val="bg-BG"/>
        </w:rPr>
        <w:t xml:space="preserve"> Подробния ЛКГ задължително следва да обхваща всички дейности необходими за изпълнението на поръчката, съгласно изискванията на настоящата документация</w:t>
      </w:r>
      <w:r w:rsidRPr="003E4460">
        <w:rPr>
          <w:rFonts w:eastAsia="Calibri"/>
          <w:bCs/>
          <w:i/>
          <w:sz w:val="24"/>
          <w:szCs w:val="24"/>
          <w:lang w:val="ru-RU"/>
        </w:rPr>
        <w:t xml:space="preserve"> </w:t>
      </w:r>
      <w:r w:rsidRPr="003E4460">
        <w:rPr>
          <w:rFonts w:eastAsia="Calibri"/>
          <w:bCs/>
          <w:i/>
          <w:sz w:val="24"/>
          <w:szCs w:val="24"/>
          <w:lang w:val="bg-BG"/>
        </w:rPr>
        <w:t>и образеца на Техническо предложение.</w:t>
      </w:r>
    </w:p>
    <w:p w:rsidR="007D030C" w:rsidRPr="003E4460" w:rsidRDefault="007D030C" w:rsidP="00967E0A">
      <w:pPr>
        <w:pStyle w:val="ab"/>
        <w:tabs>
          <w:tab w:val="left" w:pos="0"/>
        </w:tabs>
        <w:spacing w:after="160" w:line="259" w:lineRule="auto"/>
        <w:ind w:left="0" w:right="1" w:firstLine="567"/>
        <w:rPr>
          <w:rFonts w:eastAsia="Calibri"/>
          <w:bCs/>
          <w:i/>
          <w:sz w:val="24"/>
          <w:szCs w:val="24"/>
          <w:lang w:val="bg-BG"/>
        </w:rPr>
      </w:pPr>
      <w:r w:rsidRPr="003E4460">
        <w:rPr>
          <w:rFonts w:eastAsia="Calibri"/>
          <w:b/>
          <w:bCs/>
          <w:i/>
          <w:sz w:val="24"/>
          <w:szCs w:val="24"/>
          <w:lang w:val="bg-BG"/>
        </w:rPr>
        <w:t>***</w:t>
      </w:r>
      <w:r w:rsidR="00967E0A" w:rsidRPr="003E4460">
        <w:rPr>
          <w:rFonts w:eastAsia="Calibri"/>
          <w:b/>
          <w:bCs/>
          <w:i/>
          <w:sz w:val="24"/>
          <w:szCs w:val="24"/>
          <w:lang w:val="bg-BG"/>
        </w:rPr>
        <w:t>*</w:t>
      </w:r>
      <w:r w:rsidRPr="003E4460">
        <w:rPr>
          <w:rFonts w:eastAsia="Calibri"/>
          <w:bCs/>
          <w:i/>
          <w:sz w:val="24"/>
          <w:szCs w:val="24"/>
          <w:lang w:val="bg-BG"/>
        </w:rPr>
        <w:t xml:space="preserve"> Участник, чийто линеен график не е попълнен съгласно посочените по-горе изисквания, не са включени всички дейности и количества, не показва технологична последователност и/или технологична съвместимост на отделните строителните операции и не е приложил диаграма на работната ръка се отстранява.   </w:t>
      </w:r>
    </w:p>
    <w:p w:rsidR="00967E0A" w:rsidRPr="003E4460" w:rsidRDefault="007D030C" w:rsidP="00967E0A">
      <w:pPr>
        <w:pStyle w:val="ab"/>
        <w:tabs>
          <w:tab w:val="left" w:pos="0"/>
        </w:tabs>
        <w:spacing w:after="160" w:line="259" w:lineRule="auto"/>
        <w:ind w:left="0" w:right="1" w:firstLine="567"/>
        <w:rPr>
          <w:rFonts w:eastAsia="Calibri"/>
          <w:bCs/>
          <w:i/>
          <w:sz w:val="24"/>
          <w:szCs w:val="24"/>
          <w:lang w:val="bg-BG"/>
        </w:rPr>
      </w:pPr>
      <w:r w:rsidRPr="003E4460">
        <w:rPr>
          <w:rFonts w:eastAsia="Calibri"/>
          <w:b/>
          <w:bCs/>
          <w:i/>
          <w:sz w:val="24"/>
          <w:szCs w:val="24"/>
          <w:lang w:val="bg-BG"/>
        </w:rPr>
        <w:t>****</w:t>
      </w:r>
      <w:r w:rsidR="00967E0A" w:rsidRPr="003E4460">
        <w:rPr>
          <w:rFonts w:eastAsia="Calibri"/>
          <w:b/>
          <w:bCs/>
          <w:i/>
          <w:sz w:val="24"/>
          <w:szCs w:val="24"/>
          <w:lang w:val="bg-BG"/>
        </w:rPr>
        <w:t>*</w:t>
      </w:r>
      <w:r w:rsidRPr="003E4460">
        <w:rPr>
          <w:rFonts w:eastAsia="Calibri"/>
          <w:bCs/>
          <w:i/>
          <w:sz w:val="24"/>
          <w:szCs w:val="24"/>
          <w:lang w:val="bg-BG"/>
        </w:rPr>
        <w:t xml:space="preserve"> Участниците задължително представят линейния график и на електронен носител във формат Microsoft Excel.</w:t>
      </w:r>
    </w:p>
    <w:p w:rsidR="00A44293" w:rsidRPr="00092E31" w:rsidRDefault="00A44293" w:rsidP="00092E31">
      <w:pPr>
        <w:pStyle w:val="ab"/>
        <w:numPr>
          <w:ilvl w:val="0"/>
          <w:numId w:val="24"/>
        </w:numPr>
        <w:tabs>
          <w:tab w:val="left" w:pos="851"/>
        </w:tabs>
        <w:adjustRightInd w:val="0"/>
        <w:spacing w:after="160" w:line="259" w:lineRule="auto"/>
        <w:ind w:left="0" w:right="1" w:firstLine="567"/>
        <w:rPr>
          <w:rFonts w:eastAsia="MS ??"/>
          <w:sz w:val="24"/>
          <w:szCs w:val="24"/>
          <w:lang w:val="bg-BG"/>
        </w:rPr>
      </w:pPr>
      <w:r w:rsidRPr="00092E31">
        <w:rPr>
          <w:rFonts w:eastAsia="MS ??"/>
          <w:sz w:val="24"/>
          <w:szCs w:val="24"/>
          <w:lang w:val="bg-BG"/>
        </w:rPr>
        <w:lastRenderedPageBreak/>
        <w:t>Всички дейности ще б</w:t>
      </w:r>
      <w:r w:rsidR="005051E9" w:rsidRPr="00092E31">
        <w:rPr>
          <w:rFonts w:eastAsia="MS ??"/>
          <w:sz w:val="24"/>
          <w:szCs w:val="24"/>
          <w:lang w:val="bg-BG"/>
        </w:rPr>
        <w:t xml:space="preserve">ъдат съгласувани с Възложителя </w:t>
      </w:r>
      <w:r w:rsidRPr="00092E31">
        <w:rPr>
          <w:rFonts w:eastAsia="MS ??"/>
          <w:sz w:val="24"/>
          <w:szCs w:val="24"/>
          <w:lang w:val="bg-BG"/>
        </w:rPr>
        <w:t>и ще се изпълняват в обем и съдържание съгласно КСС-договор, техническите спецификации и настоящата оферта.</w:t>
      </w:r>
    </w:p>
    <w:p w:rsidR="00A44293" w:rsidRPr="00092E31" w:rsidRDefault="00A44293" w:rsidP="00092E31">
      <w:pPr>
        <w:pStyle w:val="ab"/>
        <w:numPr>
          <w:ilvl w:val="0"/>
          <w:numId w:val="24"/>
        </w:numPr>
        <w:tabs>
          <w:tab w:val="left" w:pos="851"/>
        </w:tabs>
        <w:adjustRightInd w:val="0"/>
        <w:spacing w:after="160" w:line="259" w:lineRule="auto"/>
        <w:ind w:left="0" w:right="1" w:firstLine="567"/>
        <w:rPr>
          <w:sz w:val="24"/>
          <w:szCs w:val="24"/>
          <w:lang w:val="bg-BG"/>
        </w:rPr>
      </w:pPr>
      <w:r w:rsidRPr="00092E31">
        <w:rPr>
          <w:sz w:val="24"/>
          <w:szCs w:val="24"/>
          <w:lang w:val="bg-BG"/>
        </w:rPr>
        <w:t>Във връзка с изискванията на процедурата, приложено представяме</w:t>
      </w:r>
      <w:r w:rsidRPr="00092E31">
        <w:rPr>
          <w:rFonts w:eastAsia="Calibri"/>
          <w:sz w:val="24"/>
          <w:szCs w:val="24"/>
          <w:lang w:val="bg-BG"/>
        </w:rPr>
        <w:t xml:space="preserve"> </w:t>
      </w:r>
      <w:r w:rsidR="00092E31" w:rsidRPr="00092E31">
        <w:rPr>
          <w:rFonts w:eastAsia="Calibri"/>
          <w:sz w:val="24"/>
          <w:szCs w:val="24"/>
          <w:lang w:val="bg-BG"/>
        </w:rPr>
        <w:t xml:space="preserve">Декларации </w:t>
      </w:r>
      <w:r w:rsidRPr="00092E31">
        <w:rPr>
          <w:sz w:val="24"/>
          <w:szCs w:val="24"/>
          <w:lang w:val="bg-BG"/>
        </w:rPr>
        <w:t xml:space="preserve">Образци № </w:t>
      </w:r>
      <w:r w:rsidR="00092E31" w:rsidRPr="00092E31">
        <w:rPr>
          <w:sz w:val="24"/>
          <w:szCs w:val="24"/>
          <w:lang w:val="bg-BG"/>
        </w:rPr>
        <w:t>2</w:t>
      </w:r>
      <w:r w:rsidRPr="00092E31">
        <w:rPr>
          <w:sz w:val="24"/>
          <w:szCs w:val="24"/>
          <w:lang w:val="bg-BG"/>
        </w:rPr>
        <w:t xml:space="preserve">  и </w:t>
      </w:r>
      <w:r w:rsidR="00092E31" w:rsidRPr="00092E31">
        <w:rPr>
          <w:sz w:val="24"/>
          <w:szCs w:val="24"/>
          <w:lang w:val="bg-BG"/>
        </w:rPr>
        <w:t>3</w:t>
      </w:r>
      <w:r w:rsidRPr="00092E31">
        <w:rPr>
          <w:sz w:val="24"/>
          <w:szCs w:val="24"/>
          <w:lang w:val="bg-BG"/>
        </w:rPr>
        <w:t>, подписани от подизпълнителите, съставляващ доказателство за поетите от тях задължения</w:t>
      </w:r>
      <w:r w:rsidRPr="00092E31" w:rsidDel="00CD1729">
        <w:rPr>
          <w:sz w:val="24"/>
          <w:szCs w:val="24"/>
          <w:lang w:val="bg-BG"/>
        </w:rPr>
        <w:t xml:space="preserve"> </w:t>
      </w:r>
      <w:r w:rsidRPr="00092E31">
        <w:rPr>
          <w:sz w:val="24"/>
          <w:szCs w:val="24"/>
          <w:lang w:val="bg-BG"/>
        </w:rPr>
        <w:t xml:space="preserve">и за тяхното съответствие с критериите за подбор </w:t>
      </w:r>
      <w:r w:rsidRPr="00092E31">
        <w:rPr>
          <w:i/>
          <w:sz w:val="24"/>
          <w:szCs w:val="24"/>
          <w:lang w:val="bg-BG"/>
        </w:rPr>
        <w:t>(ако е приложимо).</w:t>
      </w:r>
    </w:p>
    <w:p w:rsidR="00A44293" w:rsidRDefault="00A44293" w:rsidP="00092E31">
      <w:pPr>
        <w:pStyle w:val="ab"/>
        <w:numPr>
          <w:ilvl w:val="0"/>
          <w:numId w:val="24"/>
        </w:numPr>
        <w:tabs>
          <w:tab w:val="left" w:pos="851"/>
        </w:tabs>
        <w:ind w:left="0" w:right="1" w:firstLine="567"/>
        <w:rPr>
          <w:sz w:val="24"/>
          <w:szCs w:val="24"/>
          <w:lang w:val="bg-BG"/>
        </w:rPr>
      </w:pPr>
      <w:r w:rsidRPr="00092E31">
        <w:rPr>
          <w:rFonts w:eastAsia="MS ??"/>
          <w:color w:val="000000"/>
          <w:spacing w:val="1"/>
          <w:sz w:val="24"/>
          <w:szCs w:val="24"/>
          <w:lang w:val="bg-BG"/>
        </w:rPr>
        <w:t xml:space="preserve">Декларираме, че сме запознати с документацията за участие и </w:t>
      </w:r>
      <w:r w:rsidRPr="00092E31">
        <w:rPr>
          <w:rFonts w:eastAsia="MS ??"/>
          <w:color w:val="000000"/>
          <w:spacing w:val="-2"/>
          <w:sz w:val="24"/>
          <w:szCs w:val="24"/>
          <w:lang w:val="bg-BG"/>
        </w:rPr>
        <w:t>приемаме без възражения</w:t>
      </w:r>
      <w:r w:rsidRPr="00092E31">
        <w:rPr>
          <w:rFonts w:eastAsia="MS ??"/>
          <w:color w:val="000000"/>
          <w:spacing w:val="1"/>
          <w:sz w:val="24"/>
          <w:szCs w:val="24"/>
          <w:lang w:val="bg-BG"/>
        </w:rPr>
        <w:t xml:space="preserve"> условията и изискванията.</w:t>
      </w:r>
      <w:r w:rsidRPr="00092E31">
        <w:rPr>
          <w:sz w:val="24"/>
          <w:szCs w:val="24"/>
          <w:lang w:val="bg-BG"/>
        </w:rPr>
        <w:t xml:space="preserve"> Посетили сме обекта, запознати сме с всички обстоятелства и условия, които биха повлияли на офертата ни. </w:t>
      </w:r>
    </w:p>
    <w:p w:rsidR="00092E31" w:rsidRPr="00092E31" w:rsidRDefault="00092E31" w:rsidP="00092E31">
      <w:pPr>
        <w:pStyle w:val="ab"/>
        <w:tabs>
          <w:tab w:val="left" w:pos="851"/>
        </w:tabs>
        <w:ind w:left="0" w:right="1" w:firstLine="567"/>
        <w:rPr>
          <w:sz w:val="24"/>
          <w:szCs w:val="24"/>
          <w:lang w:val="bg-BG"/>
        </w:rPr>
      </w:pPr>
    </w:p>
    <w:p w:rsidR="00A44293" w:rsidRPr="00092E31" w:rsidRDefault="00A44293" w:rsidP="00092E31">
      <w:pPr>
        <w:pStyle w:val="ab"/>
        <w:numPr>
          <w:ilvl w:val="0"/>
          <w:numId w:val="24"/>
        </w:numPr>
        <w:tabs>
          <w:tab w:val="left" w:pos="851"/>
        </w:tabs>
        <w:ind w:left="0" w:right="1" w:firstLine="567"/>
        <w:rPr>
          <w:sz w:val="24"/>
          <w:szCs w:val="24"/>
          <w:lang w:val="bg-BG"/>
        </w:rPr>
      </w:pPr>
      <w:r w:rsidRPr="00092E31">
        <w:rPr>
          <w:sz w:val="24"/>
          <w:szCs w:val="24"/>
          <w:lang w:val="bg-BG"/>
        </w:rPr>
        <w:t>Запознати сме с проекта за заснемане или с одобрения съгласно ЗУТ инвестиционен проект за горепосочения обект.</w:t>
      </w:r>
    </w:p>
    <w:p w:rsidR="00A44293" w:rsidRPr="003E4460" w:rsidRDefault="00A44293" w:rsidP="00092E31">
      <w:pPr>
        <w:tabs>
          <w:tab w:val="left" w:pos="284"/>
        </w:tabs>
        <w:adjustRightInd w:val="0"/>
        <w:spacing w:before="120" w:after="120" w:line="259" w:lineRule="auto"/>
        <w:jc w:val="both"/>
        <w:rPr>
          <w:rFonts w:eastAsia="MS ??"/>
          <w:b/>
          <w:color w:val="000000"/>
          <w:spacing w:val="1"/>
          <w:sz w:val="24"/>
          <w:szCs w:val="24"/>
          <w:lang w:val="bg-BG"/>
        </w:rPr>
      </w:pPr>
      <w:r w:rsidRPr="003E4460">
        <w:rPr>
          <w:rFonts w:eastAsia="MS ??"/>
          <w:b/>
          <w:color w:val="000000"/>
          <w:spacing w:val="1"/>
          <w:sz w:val="24"/>
          <w:szCs w:val="24"/>
        </w:rPr>
        <w:t xml:space="preserve">I. </w:t>
      </w:r>
      <w:r w:rsidRPr="003E4460">
        <w:rPr>
          <w:rFonts w:eastAsia="MS ??"/>
          <w:b/>
          <w:color w:val="000000"/>
          <w:spacing w:val="1"/>
          <w:sz w:val="24"/>
          <w:szCs w:val="24"/>
          <w:lang w:val="bg-BG"/>
        </w:rPr>
        <w:t>В случай, че ни бъде възложено строителството на горепосочения обект, се задължаваме:</w:t>
      </w:r>
    </w:p>
    <w:p w:rsidR="00A44293" w:rsidRPr="003E4460" w:rsidRDefault="00686224" w:rsidP="00092E31">
      <w:pPr>
        <w:tabs>
          <w:tab w:val="left" w:pos="709"/>
          <w:tab w:val="left" w:pos="851"/>
          <w:tab w:val="left" w:pos="1418"/>
        </w:tabs>
        <w:adjustRightInd w:val="0"/>
        <w:spacing w:after="160" w:line="259" w:lineRule="auto"/>
        <w:ind w:right="1" w:firstLine="567"/>
        <w:jc w:val="both"/>
        <w:rPr>
          <w:rFonts w:eastAsia="MS ??"/>
          <w:color w:val="000000"/>
          <w:spacing w:val="1"/>
          <w:sz w:val="24"/>
          <w:szCs w:val="24"/>
          <w:lang w:val="bg-BG"/>
        </w:rPr>
      </w:pPr>
      <w:r w:rsidRPr="003E4460">
        <w:rPr>
          <w:rFonts w:eastAsia="MS ??"/>
          <w:color w:val="000000"/>
          <w:spacing w:val="1"/>
          <w:sz w:val="24"/>
          <w:szCs w:val="24"/>
          <w:lang w:val="bg-BG"/>
        </w:rPr>
        <w:t>1</w:t>
      </w:r>
      <w:r w:rsidR="00A44293" w:rsidRPr="003E4460">
        <w:rPr>
          <w:rFonts w:eastAsia="MS ??"/>
          <w:color w:val="000000"/>
          <w:spacing w:val="1"/>
          <w:sz w:val="24"/>
          <w:szCs w:val="24"/>
          <w:lang w:val="bg-BG"/>
        </w:rPr>
        <w:t>. Да осигурим реалистично съотношение между квалифицирани и неквалифицирани работници;</w:t>
      </w:r>
    </w:p>
    <w:p w:rsidR="00A44293" w:rsidRPr="003E4460" w:rsidRDefault="00686224" w:rsidP="00092E31">
      <w:pPr>
        <w:tabs>
          <w:tab w:val="left" w:pos="709"/>
          <w:tab w:val="left" w:pos="1134"/>
          <w:tab w:val="left" w:pos="1276"/>
        </w:tabs>
        <w:adjustRightInd w:val="0"/>
        <w:spacing w:after="160" w:line="259" w:lineRule="auto"/>
        <w:ind w:right="1" w:firstLine="567"/>
        <w:jc w:val="both"/>
        <w:rPr>
          <w:rFonts w:eastAsia="MS ??"/>
          <w:color w:val="000000"/>
          <w:spacing w:val="1"/>
          <w:sz w:val="24"/>
          <w:szCs w:val="24"/>
          <w:lang w:val="bg-BG"/>
        </w:rPr>
      </w:pPr>
      <w:r w:rsidRPr="003E4460">
        <w:rPr>
          <w:rFonts w:eastAsia="MS ??"/>
          <w:color w:val="000000"/>
          <w:spacing w:val="1"/>
          <w:sz w:val="24"/>
          <w:szCs w:val="24"/>
          <w:lang w:val="bg-BG"/>
        </w:rPr>
        <w:t>2</w:t>
      </w:r>
      <w:r w:rsidR="00A44293" w:rsidRPr="003E4460">
        <w:rPr>
          <w:rFonts w:eastAsia="MS ??"/>
          <w:color w:val="000000"/>
          <w:spacing w:val="1"/>
          <w:sz w:val="24"/>
          <w:szCs w:val="24"/>
          <w:lang w:val="bg-BG"/>
        </w:rPr>
        <w:t>.  Да извършим застраховане (валидно за целия период на договора за СМР) по Наредбата за задължително застраховане на работниците и служителите за риска „трудова злополука” на всички работещи на обекта, вкл. на наетите безработни лица.</w:t>
      </w:r>
    </w:p>
    <w:p w:rsidR="00A44293" w:rsidRPr="003E4460" w:rsidRDefault="00092E31" w:rsidP="00092E31">
      <w:pPr>
        <w:spacing w:after="160" w:line="259" w:lineRule="auto"/>
        <w:ind w:right="1" w:firstLine="567"/>
        <w:jc w:val="both"/>
        <w:rPr>
          <w:rFonts w:eastAsia="Calibri"/>
          <w:sz w:val="24"/>
          <w:szCs w:val="24"/>
          <w:lang w:val="bg-BG" w:eastAsia="bg-BG"/>
        </w:rPr>
      </w:pPr>
      <w:r>
        <w:rPr>
          <w:rFonts w:eastAsia="Calibri"/>
          <w:sz w:val="24"/>
          <w:szCs w:val="24"/>
          <w:lang w:eastAsia="bg-BG"/>
        </w:rPr>
        <w:t xml:space="preserve">3. </w:t>
      </w:r>
      <w:r w:rsidR="00A44293" w:rsidRPr="003E4460">
        <w:rPr>
          <w:rFonts w:eastAsia="Calibri"/>
          <w:sz w:val="24"/>
          <w:szCs w:val="24"/>
          <w:lang w:val="bg-BG" w:eastAsia="bg-BG"/>
        </w:rPr>
        <w:t>В случай, че бъдем определени за изпълнител, с който ще бъде сключен договор, ще представим всички документи, необходими за подписването му, съгласно документацията за участие и в посочения срок от Възложителя.</w:t>
      </w:r>
    </w:p>
    <w:p w:rsidR="00A44293" w:rsidRPr="003E4460" w:rsidRDefault="00A44293" w:rsidP="007D030C">
      <w:pPr>
        <w:spacing w:after="160" w:line="259" w:lineRule="auto"/>
        <w:ind w:right="1"/>
        <w:jc w:val="both"/>
        <w:rPr>
          <w:rFonts w:eastAsia="Calibri"/>
          <w:b/>
          <w:sz w:val="24"/>
          <w:szCs w:val="24"/>
          <w:lang w:val="bg-BG" w:eastAsia="bg-BG"/>
        </w:rPr>
      </w:pPr>
      <w:r w:rsidRPr="003E4460">
        <w:rPr>
          <w:rFonts w:eastAsia="Calibri"/>
          <w:b/>
          <w:sz w:val="24"/>
          <w:szCs w:val="24"/>
          <w:lang w:val="bg-BG" w:eastAsia="bg-BG"/>
        </w:rPr>
        <w:t xml:space="preserve"> </w:t>
      </w:r>
      <w:r w:rsidRPr="003E4460">
        <w:rPr>
          <w:rFonts w:eastAsia="Calibri"/>
          <w:b/>
          <w:sz w:val="24"/>
          <w:szCs w:val="24"/>
          <w:lang w:eastAsia="bg-BG"/>
        </w:rPr>
        <w:t>II</w:t>
      </w:r>
      <w:proofErr w:type="gramStart"/>
      <w:r w:rsidRPr="003E4460">
        <w:rPr>
          <w:rFonts w:eastAsia="Calibri"/>
          <w:b/>
          <w:sz w:val="24"/>
          <w:szCs w:val="24"/>
          <w:lang w:eastAsia="bg-BG"/>
        </w:rPr>
        <w:t xml:space="preserve">. </w:t>
      </w:r>
      <w:r w:rsidRPr="003E4460">
        <w:rPr>
          <w:rFonts w:eastAsia="Calibri"/>
          <w:b/>
          <w:sz w:val="24"/>
          <w:szCs w:val="24"/>
          <w:lang w:val="bg-BG" w:eastAsia="bg-BG"/>
        </w:rPr>
        <w:t xml:space="preserve"> Удостоверяваме</w:t>
      </w:r>
      <w:proofErr w:type="gramEnd"/>
      <w:r w:rsidRPr="003E4460">
        <w:rPr>
          <w:rFonts w:eastAsia="Calibri"/>
          <w:b/>
          <w:sz w:val="24"/>
          <w:szCs w:val="24"/>
          <w:lang w:val="bg-BG" w:eastAsia="bg-BG"/>
        </w:rPr>
        <w:t xml:space="preserve"> и потвърждаваме, че:</w:t>
      </w:r>
    </w:p>
    <w:p w:rsidR="00A44293" w:rsidRPr="003E4460" w:rsidRDefault="00A44293" w:rsidP="00092E31">
      <w:pPr>
        <w:widowControl/>
        <w:numPr>
          <w:ilvl w:val="0"/>
          <w:numId w:val="21"/>
        </w:numPr>
        <w:tabs>
          <w:tab w:val="left" w:pos="284"/>
          <w:tab w:val="left" w:pos="851"/>
          <w:tab w:val="left" w:pos="1134"/>
        </w:tabs>
        <w:autoSpaceDE/>
        <w:autoSpaceDN/>
        <w:spacing w:after="160" w:line="259" w:lineRule="auto"/>
        <w:ind w:left="0" w:right="1" w:firstLine="567"/>
        <w:jc w:val="both"/>
        <w:rPr>
          <w:rFonts w:eastAsia="Calibri"/>
          <w:sz w:val="24"/>
          <w:szCs w:val="24"/>
          <w:lang w:val="bg-BG" w:eastAsia="bg-BG"/>
        </w:rPr>
      </w:pPr>
      <w:r w:rsidRPr="003E4460">
        <w:rPr>
          <w:rFonts w:eastAsia="Calibri"/>
          <w:sz w:val="24"/>
          <w:szCs w:val="24"/>
          <w:lang w:val="bg-BG" w:eastAsia="bg-BG"/>
        </w:rPr>
        <w:t>Ще подписваме съответните актове и протоколи по време на строителството, съгласно условията на договора за СМР;</w:t>
      </w:r>
    </w:p>
    <w:p w:rsidR="00A44293" w:rsidRPr="003E4460" w:rsidRDefault="00A44293" w:rsidP="00092E31">
      <w:pPr>
        <w:widowControl/>
        <w:numPr>
          <w:ilvl w:val="0"/>
          <w:numId w:val="21"/>
        </w:numPr>
        <w:tabs>
          <w:tab w:val="left" w:pos="284"/>
          <w:tab w:val="left" w:pos="851"/>
          <w:tab w:val="left" w:pos="1134"/>
        </w:tabs>
        <w:autoSpaceDE/>
        <w:autoSpaceDN/>
        <w:spacing w:after="160" w:line="259" w:lineRule="auto"/>
        <w:ind w:left="0" w:right="1" w:firstLine="567"/>
        <w:jc w:val="both"/>
        <w:rPr>
          <w:rFonts w:eastAsia="Calibri"/>
          <w:sz w:val="24"/>
          <w:szCs w:val="24"/>
          <w:lang w:val="bg-BG" w:eastAsia="bg-BG"/>
        </w:rPr>
      </w:pPr>
      <w:r w:rsidRPr="003E4460">
        <w:rPr>
          <w:rFonts w:eastAsia="Calibri"/>
          <w:sz w:val="24"/>
          <w:szCs w:val="24"/>
          <w:lang w:val="bg-BG" w:eastAsia="bg-BG"/>
        </w:rPr>
        <w:t>Строително-монтажните работи (СМР/СРР) ще бъдат изпълнени  в съответствие със съществените изисквания към строежите, определени чрез Закона за устройство на територията (ЗУТ), както и другото приложимо действащо законодателство в областта на строителството;</w:t>
      </w:r>
    </w:p>
    <w:p w:rsidR="00A44293" w:rsidRPr="003E4460" w:rsidRDefault="00A44293" w:rsidP="00092E31">
      <w:pPr>
        <w:widowControl/>
        <w:numPr>
          <w:ilvl w:val="0"/>
          <w:numId w:val="21"/>
        </w:numPr>
        <w:tabs>
          <w:tab w:val="left" w:pos="284"/>
          <w:tab w:val="left" w:pos="709"/>
          <w:tab w:val="left" w:pos="851"/>
          <w:tab w:val="left" w:pos="1134"/>
        </w:tabs>
        <w:autoSpaceDE/>
        <w:autoSpaceDN/>
        <w:spacing w:after="160" w:line="259" w:lineRule="auto"/>
        <w:ind w:left="0" w:right="1" w:firstLine="567"/>
        <w:jc w:val="both"/>
        <w:rPr>
          <w:rFonts w:eastAsia="Calibri"/>
          <w:sz w:val="24"/>
          <w:szCs w:val="24"/>
          <w:lang w:val="bg-BG" w:eastAsia="bg-BG"/>
        </w:rPr>
      </w:pPr>
      <w:r w:rsidRPr="003E4460">
        <w:rPr>
          <w:rFonts w:eastAsia="Calibri"/>
          <w:sz w:val="24"/>
          <w:szCs w:val="24"/>
          <w:lang w:val="bg-BG" w:eastAsia="bg-BG"/>
        </w:rPr>
        <w:t>Екзекутивната документация и необходимите изпитания за пускане в експлоатация се осигуряват за наша сметка.</w:t>
      </w:r>
    </w:p>
    <w:p w:rsidR="00092E31" w:rsidRPr="00092E31" w:rsidRDefault="00A44293" w:rsidP="00092E31">
      <w:pPr>
        <w:widowControl/>
        <w:numPr>
          <w:ilvl w:val="0"/>
          <w:numId w:val="21"/>
        </w:numPr>
        <w:tabs>
          <w:tab w:val="left" w:pos="284"/>
          <w:tab w:val="left" w:pos="709"/>
          <w:tab w:val="left" w:pos="851"/>
          <w:tab w:val="left" w:pos="1134"/>
        </w:tabs>
        <w:autoSpaceDE/>
        <w:autoSpaceDN/>
        <w:spacing w:after="160" w:line="259" w:lineRule="auto"/>
        <w:ind w:left="0" w:right="1" w:firstLine="567"/>
        <w:jc w:val="both"/>
        <w:rPr>
          <w:rFonts w:eastAsia="Calibri"/>
          <w:sz w:val="24"/>
          <w:szCs w:val="24"/>
          <w:lang w:val="bg-BG" w:eastAsia="bg-BG"/>
        </w:rPr>
      </w:pPr>
      <w:r w:rsidRPr="003E4460">
        <w:rPr>
          <w:rFonts w:eastAsia="Calibri"/>
          <w:sz w:val="24"/>
          <w:szCs w:val="24"/>
          <w:lang w:val="bg-BG" w:eastAsia="bg-BG"/>
        </w:rPr>
        <w:t>Разходите за консумация на електрическа енергия, вода и други консумативи, които са необходими за изграждане и въвеждане на обекта в експлоатация, са за наша сметка.</w:t>
      </w:r>
    </w:p>
    <w:p w:rsidR="00A44293" w:rsidRPr="003E4460" w:rsidRDefault="00A44293" w:rsidP="007D030C">
      <w:pPr>
        <w:tabs>
          <w:tab w:val="left" w:pos="284"/>
        </w:tabs>
        <w:suppressAutoHyphens/>
        <w:spacing w:before="60" w:after="60" w:line="259" w:lineRule="auto"/>
        <w:ind w:right="1"/>
        <w:jc w:val="both"/>
        <w:outlineLvl w:val="0"/>
        <w:rPr>
          <w:rFonts w:eastAsia="Calibri"/>
          <w:b/>
          <w:sz w:val="24"/>
          <w:szCs w:val="24"/>
          <w:lang w:val="bg-BG" w:eastAsia="ar-SA"/>
        </w:rPr>
      </w:pPr>
      <w:r w:rsidRPr="003E4460">
        <w:rPr>
          <w:rFonts w:eastAsia="Calibri"/>
          <w:b/>
          <w:sz w:val="24"/>
          <w:szCs w:val="24"/>
          <w:lang w:eastAsia="ar-SA"/>
        </w:rPr>
        <w:t xml:space="preserve">III. </w:t>
      </w:r>
      <w:r w:rsidRPr="003E4460">
        <w:rPr>
          <w:rFonts w:eastAsia="Calibri"/>
          <w:b/>
          <w:sz w:val="24"/>
          <w:szCs w:val="24"/>
          <w:lang w:val="bg-BG" w:eastAsia="ar-SA"/>
        </w:rPr>
        <w:t>Предложение за гаранционни срокове</w:t>
      </w:r>
    </w:p>
    <w:p w:rsidR="00A44293" w:rsidRPr="00092E31" w:rsidRDefault="002D240D" w:rsidP="007D030C">
      <w:pPr>
        <w:tabs>
          <w:tab w:val="left" w:pos="284"/>
          <w:tab w:val="left" w:pos="709"/>
          <w:tab w:val="left" w:pos="851"/>
          <w:tab w:val="left" w:pos="1276"/>
        </w:tabs>
        <w:suppressAutoHyphens/>
        <w:spacing w:before="60" w:after="60" w:line="259" w:lineRule="auto"/>
        <w:ind w:right="1"/>
        <w:jc w:val="both"/>
        <w:outlineLvl w:val="0"/>
        <w:rPr>
          <w:rFonts w:eastAsia="Calibri"/>
          <w:bCs/>
          <w:i/>
          <w:sz w:val="24"/>
          <w:szCs w:val="24"/>
          <w:lang w:val="bg-BG" w:eastAsia="ar-SA"/>
        </w:rPr>
      </w:pPr>
      <w:bookmarkStart w:id="0" w:name="_Hlk505080106"/>
      <w:r w:rsidRPr="00092E31">
        <w:rPr>
          <w:rFonts w:eastAsia="Calibri"/>
          <w:i/>
          <w:sz w:val="24"/>
          <w:szCs w:val="24"/>
          <w:lang w:val="bg-BG" w:eastAsia="ar-SA"/>
        </w:rPr>
        <w:t xml:space="preserve">Приемаме </w:t>
      </w:r>
      <w:r w:rsidRPr="00092E31">
        <w:rPr>
          <w:rFonts w:eastAsia="Calibri"/>
          <w:bCs/>
          <w:i/>
          <w:sz w:val="24"/>
          <w:szCs w:val="24"/>
          <w:lang w:val="bg-BG" w:eastAsia="ar-SA"/>
        </w:rPr>
        <w:t xml:space="preserve">Гаранционните срокове за изпълнените строителни и монтажни работи да са с продължителност, равняваща се на минимално определените с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</w:t>
      </w:r>
      <w:r w:rsidRPr="00092E31">
        <w:rPr>
          <w:rFonts w:eastAsia="Calibri"/>
          <w:bCs/>
          <w:i/>
          <w:sz w:val="24"/>
          <w:szCs w:val="24"/>
          <w:lang w:val="bg-BG" w:eastAsia="ar-SA"/>
        </w:rPr>
        <w:lastRenderedPageBreak/>
        <w:t>строителни обекти, за съответния вид СМР</w:t>
      </w:r>
      <w:r w:rsidRPr="00092E31">
        <w:rPr>
          <w:rFonts w:eastAsia="Calibri"/>
          <w:b/>
          <w:bCs/>
          <w:i/>
          <w:sz w:val="24"/>
          <w:szCs w:val="24"/>
          <w:lang w:val="bg-BG" w:eastAsia="ar-SA"/>
        </w:rPr>
        <w:t>, увеличен</w:t>
      </w:r>
      <w:r w:rsidR="00092E31" w:rsidRPr="00092E31">
        <w:rPr>
          <w:rFonts w:eastAsia="Calibri"/>
          <w:b/>
          <w:bCs/>
          <w:i/>
          <w:sz w:val="24"/>
          <w:szCs w:val="24"/>
          <w:lang w:val="bg-BG" w:eastAsia="ar-SA"/>
        </w:rPr>
        <w:t>и</w:t>
      </w:r>
      <w:r w:rsidRPr="00092E31">
        <w:rPr>
          <w:rFonts w:eastAsia="Calibri"/>
          <w:b/>
          <w:bCs/>
          <w:i/>
          <w:sz w:val="24"/>
          <w:szCs w:val="24"/>
          <w:lang w:val="bg-BG" w:eastAsia="ar-SA"/>
        </w:rPr>
        <w:t xml:space="preserve"> с 1 (една) година</w:t>
      </w:r>
      <w:bookmarkEnd w:id="0"/>
      <w:r w:rsidRPr="00092E31">
        <w:rPr>
          <w:rFonts w:eastAsia="Calibri"/>
          <w:b/>
          <w:bCs/>
          <w:i/>
          <w:sz w:val="24"/>
          <w:szCs w:val="24"/>
          <w:lang w:val="bg-BG" w:eastAsia="ar-SA"/>
        </w:rPr>
        <w:t>.</w:t>
      </w:r>
    </w:p>
    <w:p w:rsidR="00A44293" w:rsidRPr="003E4460" w:rsidRDefault="00A44293" w:rsidP="007D030C">
      <w:pPr>
        <w:spacing w:after="160" w:line="259" w:lineRule="auto"/>
        <w:ind w:right="1"/>
        <w:jc w:val="both"/>
        <w:rPr>
          <w:rFonts w:eastAsia="Calibri"/>
          <w:b/>
          <w:sz w:val="24"/>
          <w:szCs w:val="24"/>
          <w:lang w:val="bg-BG" w:eastAsia="bg-BG"/>
        </w:rPr>
      </w:pPr>
      <w:r w:rsidRPr="003E4460">
        <w:rPr>
          <w:rFonts w:eastAsia="Calibri"/>
          <w:b/>
          <w:sz w:val="24"/>
          <w:szCs w:val="24"/>
          <w:lang w:eastAsia="bg-BG"/>
        </w:rPr>
        <w:t>IV.</w:t>
      </w:r>
      <w:r w:rsidRPr="003E4460">
        <w:rPr>
          <w:rFonts w:eastAsia="Calibri"/>
          <w:b/>
          <w:sz w:val="24"/>
          <w:szCs w:val="24"/>
          <w:lang w:val="bg-BG" w:eastAsia="bg-BG"/>
        </w:rPr>
        <w:t xml:space="preserve"> Предложение за срок на реакция </w:t>
      </w:r>
    </w:p>
    <w:p w:rsidR="00A44293" w:rsidRPr="003E4460" w:rsidRDefault="00A44293" w:rsidP="007D030C">
      <w:pPr>
        <w:spacing w:after="160" w:line="259" w:lineRule="auto"/>
        <w:ind w:right="1"/>
        <w:jc w:val="both"/>
        <w:rPr>
          <w:rFonts w:eastAsia="Calibri"/>
          <w:sz w:val="24"/>
          <w:szCs w:val="24"/>
          <w:lang w:val="bg-BG" w:eastAsia="bg-BG"/>
        </w:rPr>
      </w:pPr>
      <w:r w:rsidRPr="003E4460">
        <w:rPr>
          <w:rFonts w:eastAsia="Calibri"/>
          <w:i/>
          <w:sz w:val="24"/>
          <w:szCs w:val="24"/>
          <w:lang w:val="bg-BG" w:eastAsia="bg-BG"/>
        </w:rPr>
        <w:t xml:space="preserve">    Предлагаме </w:t>
      </w:r>
      <w:r w:rsidRPr="003E4460">
        <w:rPr>
          <w:rFonts w:eastAsia="Calibri"/>
          <w:b/>
          <w:i/>
          <w:sz w:val="24"/>
          <w:szCs w:val="24"/>
          <w:lang w:val="bg-BG" w:eastAsia="bg-BG"/>
        </w:rPr>
        <w:t>срок на реакция</w:t>
      </w:r>
      <w:r w:rsidRPr="003E4460">
        <w:rPr>
          <w:rFonts w:eastAsia="Calibri"/>
          <w:i/>
          <w:sz w:val="24"/>
          <w:szCs w:val="24"/>
          <w:lang w:val="bg-BG" w:eastAsia="bg-BG"/>
        </w:rPr>
        <w:t xml:space="preserve"> …………(словом)  в календарни дни, включващ времето от получаване на уведомлението от Възложителя за  установена повреда или дефект (в рамките на съответния гаранционен срок), до  реалното започване на отстраняването на тази повреда.</w:t>
      </w:r>
    </w:p>
    <w:p w:rsidR="00A44293" w:rsidRPr="003E4460" w:rsidRDefault="00A44293" w:rsidP="007D030C">
      <w:pPr>
        <w:tabs>
          <w:tab w:val="left" w:pos="720"/>
        </w:tabs>
        <w:adjustRightInd w:val="0"/>
        <w:spacing w:after="160" w:line="259" w:lineRule="auto"/>
        <w:ind w:right="1"/>
        <w:jc w:val="both"/>
        <w:rPr>
          <w:rFonts w:eastAsia="Calibri"/>
          <w:b/>
          <w:i/>
          <w:lang w:val="bg-BG" w:eastAsia="bg-BG"/>
        </w:rPr>
      </w:pPr>
      <w:r w:rsidRPr="003E4460">
        <w:rPr>
          <w:rFonts w:eastAsia="Calibri"/>
          <w:b/>
          <w:i/>
          <w:lang w:val="bg-BG" w:eastAsia="bg-BG"/>
        </w:rPr>
        <w:t>*  Всеки участник предлага срок на реакция, посочен в календарни дни, включващ времето от получаване на уведомлението от Възложителя за  установена повреда или дефект до  реалното започване на отстраняването на тази повреда от Изпълнителя.</w:t>
      </w:r>
      <w:r w:rsidRPr="003E4460">
        <w:rPr>
          <w:rFonts w:eastAsia="Calibri"/>
          <w:b/>
          <w:i/>
          <w:lang w:eastAsia="bg-BG"/>
        </w:rPr>
        <w:t xml:space="preserve"> </w:t>
      </w:r>
    </w:p>
    <w:p w:rsidR="00BD5425" w:rsidRPr="003E4460" w:rsidRDefault="00A44293" w:rsidP="007D030C">
      <w:pPr>
        <w:tabs>
          <w:tab w:val="left" w:pos="720"/>
        </w:tabs>
        <w:adjustRightInd w:val="0"/>
        <w:spacing w:after="160" w:line="259" w:lineRule="auto"/>
        <w:ind w:right="1"/>
        <w:jc w:val="both"/>
        <w:rPr>
          <w:rFonts w:eastAsia="Calibri"/>
          <w:b/>
          <w:i/>
          <w:iCs/>
          <w:lang w:val="bg-BG" w:eastAsia="bg-BG"/>
        </w:rPr>
      </w:pPr>
      <w:r w:rsidRPr="003E4460">
        <w:rPr>
          <w:rFonts w:eastAsia="Calibri"/>
          <w:b/>
          <w:i/>
          <w:lang w:val="bg-BG" w:eastAsia="bg-BG"/>
        </w:rPr>
        <w:t xml:space="preserve">** </w:t>
      </w:r>
      <w:r w:rsidR="00BD5425" w:rsidRPr="003E4460">
        <w:rPr>
          <w:rFonts w:eastAsia="Calibri"/>
          <w:b/>
          <w:i/>
          <w:lang w:val="bg-BG" w:eastAsia="bg-BG"/>
        </w:rPr>
        <w:t xml:space="preserve"> </w:t>
      </w:r>
      <w:r w:rsidRPr="003E4460">
        <w:rPr>
          <w:rFonts w:eastAsia="Calibri"/>
          <w:b/>
          <w:i/>
          <w:iCs/>
          <w:lang w:val="bg-BG" w:eastAsia="bg-BG"/>
        </w:rPr>
        <w:t>Предложените срокове на реакция при установени гаранционни дефекти и повреди трябва да бъдат:</w:t>
      </w:r>
      <w:r w:rsidRPr="003E4460">
        <w:rPr>
          <w:rFonts w:eastAsia="Calibri"/>
          <w:b/>
          <w:i/>
          <w:iCs/>
          <w:u w:val="single"/>
          <w:lang w:val="bg-BG" w:eastAsia="bg-BG"/>
        </w:rPr>
        <w:t xml:space="preserve"> минимален - 3 календарни дни, максимален – 7 календарни дни.</w:t>
      </w:r>
      <w:r w:rsidRPr="003E4460">
        <w:rPr>
          <w:rFonts w:eastAsia="Calibri"/>
          <w:b/>
          <w:i/>
          <w:iCs/>
          <w:lang w:val="bg-BG" w:eastAsia="bg-BG"/>
        </w:rPr>
        <w:t xml:space="preserve"> </w:t>
      </w:r>
    </w:p>
    <w:p w:rsidR="00BD5425" w:rsidRPr="003E4460" w:rsidRDefault="00BD5425" w:rsidP="00BD5425">
      <w:pPr>
        <w:tabs>
          <w:tab w:val="left" w:pos="720"/>
        </w:tabs>
        <w:adjustRightInd w:val="0"/>
        <w:spacing w:after="160" w:line="259" w:lineRule="auto"/>
        <w:ind w:right="1"/>
        <w:jc w:val="both"/>
        <w:rPr>
          <w:rFonts w:eastAsia="Calibri"/>
          <w:b/>
          <w:i/>
          <w:iCs/>
          <w:lang w:val="bg-BG" w:eastAsia="bg-BG"/>
        </w:rPr>
      </w:pPr>
      <w:r w:rsidRPr="003E4460">
        <w:rPr>
          <w:rFonts w:eastAsia="Calibri"/>
          <w:b/>
          <w:i/>
          <w:iCs/>
          <w:lang w:val="bg-BG" w:eastAsia="bg-BG"/>
        </w:rPr>
        <w:t>*** Участник, който посочи по-дълъг или по-кратък от посочените срокове  по-горе ще  бъде отстранен от участие по обществената поръчка.</w:t>
      </w:r>
    </w:p>
    <w:p w:rsidR="00A44293" w:rsidRPr="003E4460" w:rsidRDefault="00A44293" w:rsidP="00BD5425">
      <w:pPr>
        <w:tabs>
          <w:tab w:val="left" w:pos="720"/>
        </w:tabs>
        <w:adjustRightInd w:val="0"/>
        <w:spacing w:after="160" w:line="259" w:lineRule="auto"/>
        <w:ind w:right="1"/>
        <w:jc w:val="both"/>
        <w:rPr>
          <w:rFonts w:eastAsia="Calibri"/>
          <w:b/>
          <w:sz w:val="24"/>
          <w:szCs w:val="24"/>
          <w:lang w:val="bg-BG"/>
        </w:rPr>
      </w:pPr>
      <w:r w:rsidRPr="003E4460">
        <w:rPr>
          <w:rFonts w:eastAsia="Calibri"/>
          <w:b/>
          <w:sz w:val="24"/>
          <w:szCs w:val="24"/>
          <w:lang w:eastAsia="bg-BG"/>
        </w:rPr>
        <w:t>V.</w:t>
      </w:r>
      <w:r w:rsidRPr="003E4460">
        <w:rPr>
          <w:rFonts w:eastAsia="Calibri"/>
          <w:b/>
          <w:sz w:val="24"/>
          <w:szCs w:val="24"/>
        </w:rPr>
        <w:t xml:space="preserve"> </w:t>
      </w:r>
      <w:r w:rsidRPr="003E4460">
        <w:rPr>
          <w:rFonts w:eastAsia="Calibri"/>
          <w:b/>
          <w:sz w:val="24"/>
          <w:szCs w:val="24"/>
          <w:lang w:val="bg-BG"/>
        </w:rPr>
        <w:t xml:space="preserve">Техническо предложение </w:t>
      </w:r>
      <w:r w:rsidRPr="003E4460">
        <w:rPr>
          <w:rFonts w:eastAsia="Calibri"/>
          <w:b/>
          <w:i/>
          <w:sz w:val="24"/>
          <w:szCs w:val="24"/>
          <w:lang w:val="bg-BG" w:bidi="bg-BG"/>
        </w:rPr>
        <w:t>(</w:t>
      </w:r>
      <w:r w:rsidRPr="003E4460">
        <w:rPr>
          <w:rFonts w:eastAsia="Calibri"/>
          <w:i/>
          <w:sz w:val="24"/>
          <w:szCs w:val="24"/>
          <w:lang w:val="bg-BG" w:bidi="bg-BG"/>
        </w:rPr>
        <w:t>в свободен текст и във формат на участника</w:t>
      </w:r>
      <w:r w:rsidRPr="003E4460">
        <w:rPr>
          <w:rFonts w:eastAsia="Calibri"/>
          <w:b/>
          <w:i/>
          <w:sz w:val="24"/>
          <w:szCs w:val="24"/>
          <w:lang w:val="bg-BG" w:bidi="bg-BG"/>
        </w:rPr>
        <w:t>)</w:t>
      </w:r>
      <w:r w:rsidRPr="003E4460">
        <w:rPr>
          <w:rFonts w:eastAsia="Calibri"/>
          <w:b/>
          <w:sz w:val="24"/>
          <w:szCs w:val="24"/>
          <w:lang w:val="bg-BG"/>
        </w:rPr>
        <w:t>, съдържащо:</w:t>
      </w:r>
    </w:p>
    <w:p w:rsidR="00A44293" w:rsidRPr="003E4460" w:rsidRDefault="00A44293" w:rsidP="007D030C">
      <w:pPr>
        <w:widowControl/>
        <w:numPr>
          <w:ilvl w:val="6"/>
          <w:numId w:val="19"/>
        </w:numPr>
        <w:tabs>
          <w:tab w:val="left" w:pos="284"/>
          <w:tab w:val="left" w:pos="851"/>
        </w:tabs>
        <w:autoSpaceDE/>
        <w:autoSpaceDN/>
        <w:spacing w:after="160" w:line="259" w:lineRule="auto"/>
        <w:ind w:left="0" w:right="1" w:firstLine="0"/>
        <w:jc w:val="both"/>
        <w:outlineLvl w:val="0"/>
        <w:rPr>
          <w:rFonts w:eastAsia="Calibri"/>
          <w:i/>
          <w:sz w:val="24"/>
          <w:szCs w:val="24"/>
          <w:lang w:val="bg-BG"/>
        </w:rPr>
      </w:pPr>
      <w:r w:rsidRPr="003E4460">
        <w:rPr>
          <w:rFonts w:eastAsia="Calibri"/>
          <w:i/>
          <w:sz w:val="24"/>
          <w:szCs w:val="24"/>
          <w:lang w:val="bg-BG" w:bidi="bg-BG"/>
        </w:rPr>
        <w:t>Предлаган подход, план за работа и организация (в свободен текст и във формат на участника), включващ</w:t>
      </w:r>
      <w:r w:rsidRPr="003E4460">
        <w:rPr>
          <w:rFonts w:eastAsia="Calibri"/>
          <w:b/>
          <w:i/>
          <w:sz w:val="24"/>
          <w:szCs w:val="24"/>
          <w:lang w:val="bg-BG" w:bidi="bg-BG"/>
        </w:rPr>
        <w:t>:</w:t>
      </w:r>
      <w:r w:rsidRPr="003E4460">
        <w:rPr>
          <w:rFonts w:eastAsia="Calibri"/>
          <w:i/>
          <w:sz w:val="24"/>
          <w:szCs w:val="24"/>
          <w:lang w:val="bg-BG"/>
        </w:rPr>
        <w:t xml:space="preserve"> </w:t>
      </w:r>
    </w:p>
    <w:p w:rsidR="00A44293" w:rsidRPr="003E4460" w:rsidRDefault="00A44293" w:rsidP="007D030C">
      <w:pPr>
        <w:widowControl/>
        <w:numPr>
          <w:ilvl w:val="0"/>
          <w:numId w:val="20"/>
        </w:numPr>
        <w:tabs>
          <w:tab w:val="left" w:pos="284"/>
          <w:tab w:val="left" w:pos="567"/>
          <w:tab w:val="left" w:pos="993"/>
          <w:tab w:val="left" w:pos="1276"/>
        </w:tabs>
        <w:autoSpaceDE/>
        <w:autoSpaceDN/>
        <w:spacing w:after="160" w:line="259" w:lineRule="auto"/>
        <w:ind w:left="0" w:right="1" w:firstLine="0"/>
        <w:jc w:val="both"/>
        <w:outlineLvl w:val="0"/>
        <w:rPr>
          <w:rFonts w:eastAsia="Calibri"/>
          <w:i/>
          <w:sz w:val="24"/>
          <w:szCs w:val="24"/>
          <w:lang w:val="bg-BG"/>
        </w:rPr>
      </w:pPr>
      <w:r w:rsidRPr="003E4460">
        <w:rPr>
          <w:rFonts w:eastAsia="Calibri"/>
          <w:i/>
          <w:sz w:val="24"/>
          <w:szCs w:val="24"/>
          <w:lang w:val="bg-BG" w:bidi="bg-BG"/>
        </w:rPr>
        <w:t xml:space="preserve"> Организация на строителния процес, включително временно строителство и организация на строителната площадка;</w:t>
      </w:r>
    </w:p>
    <w:p w:rsidR="00A44293" w:rsidRPr="003E4460" w:rsidRDefault="00A44293" w:rsidP="007D030C">
      <w:pPr>
        <w:widowControl/>
        <w:numPr>
          <w:ilvl w:val="0"/>
          <w:numId w:val="20"/>
        </w:numPr>
        <w:tabs>
          <w:tab w:val="left" w:pos="284"/>
          <w:tab w:val="left" w:pos="567"/>
          <w:tab w:val="left" w:pos="851"/>
          <w:tab w:val="left" w:pos="993"/>
          <w:tab w:val="left" w:pos="1276"/>
        </w:tabs>
        <w:autoSpaceDE/>
        <w:autoSpaceDN/>
        <w:spacing w:after="160" w:line="259" w:lineRule="auto"/>
        <w:ind w:left="0" w:right="1" w:firstLine="0"/>
        <w:jc w:val="both"/>
        <w:outlineLvl w:val="0"/>
        <w:rPr>
          <w:rFonts w:eastAsia="Calibri"/>
          <w:i/>
          <w:sz w:val="24"/>
          <w:szCs w:val="24"/>
          <w:lang w:val="bg-BG"/>
        </w:rPr>
      </w:pPr>
      <w:r w:rsidRPr="003E4460">
        <w:rPr>
          <w:rFonts w:eastAsia="Calibri"/>
          <w:i/>
          <w:sz w:val="24"/>
          <w:szCs w:val="24"/>
          <w:lang w:val="bg-BG" w:bidi="bg-BG"/>
        </w:rPr>
        <w:t xml:space="preserve"> Организация на доставките на материали и оборудване;</w:t>
      </w:r>
    </w:p>
    <w:p w:rsidR="00A44293" w:rsidRPr="003E4460" w:rsidRDefault="00A44293" w:rsidP="007D030C">
      <w:pPr>
        <w:widowControl/>
        <w:numPr>
          <w:ilvl w:val="0"/>
          <w:numId w:val="20"/>
        </w:numPr>
        <w:tabs>
          <w:tab w:val="left" w:pos="284"/>
          <w:tab w:val="left" w:pos="567"/>
          <w:tab w:val="left" w:pos="993"/>
          <w:tab w:val="left" w:pos="1276"/>
        </w:tabs>
        <w:autoSpaceDE/>
        <w:autoSpaceDN/>
        <w:spacing w:after="160" w:line="259" w:lineRule="auto"/>
        <w:ind w:left="0" w:right="1" w:firstLine="0"/>
        <w:jc w:val="both"/>
        <w:outlineLvl w:val="0"/>
        <w:rPr>
          <w:rFonts w:eastAsia="Calibri"/>
          <w:i/>
          <w:sz w:val="24"/>
          <w:szCs w:val="24"/>
          <w:lang w:val="bg-BG"/>
        </w:rPr>
      </w:pPr>
      <w:r w:rsidRPr="003E4460">
        <w:rPr>
          <w:rFonts w:eastAsia="Calibri"/>
          <w:i/>
          <w:sz w:val="24"/>
          <w:szCs w:val="24"/>
          <w:lang w:val="bg-BG" w:bidi="bg-BG"/>
        </w:rPr>
        <w:t xml:space="preserve"> Организация на персонала, взаимозаменяемост, разпределение на човешкия ресурс и отговорностите;</w:t>
      </w:r>
    </w:p>
    <w:p w:rsidR="00092E31" w:rsidRPr="00092E31" w:rsidRDefault="00A44293" w:rsidP="00092E31">
      <w:pPr>
        <w:widowControl/>
        <w:numPr>
          <w:ilvl w:val="6"/>
          <w:numId w:val="19"/>
        </w:numPr>
        <w:tabs>
          <w:tab w:val="left" w:pos="284"/>
          <w:tab w:val="left" w:pos="851"/>
        </w:tabs>
        <w:autoSpaceDE/>
        <w:autoSpaceDN/>
        <w:spacing w:after="160" w:line="259" w:lineRule="auto"/>
        <w:ind w:left="0" w:right="1" w:firstLine="0"/>
        <w:jc w:val="both"/>
        <w:rPr>
          <w:rFonts w:eastAsia="Calibri"/>
          <w:i/>
          <w:sz w:val="24"/>
          <w:szCs w:val="24"/>
          <w:lang w:val="bg-BG"/>
        </w:rPr>
      </w:pPr>
      <w:r w:rsidRPr="003E4460">
        <w:rPr>
          <w:rFonts w:eastAsia="Calibri"/>
          <w:i/>
          <w:sz w:val="24"/>
          <w:szCs w:val="24"/>
          <w:lang w:val="bg-BG"/>
        </w:rPr>
        <w:t>Предложение относно създаване на условия за спазване изискванията по ЗЗБУТ и Пожарна безопасност (в свободен текст и във формат на участника) с подробно описание на мерките за безопасност и здраве и пожарна безопасност, които ще бъдат въведени при изпълнението на обекта.</w:t>
      </w:r>
    </w:p>
    <w:p w:rsidR="00092E31" w:rsidRPr="00092E31" w:rsidRDefault="00A44293" w:rsidP="007D030C">
      <w:pPr>
        <w:tabs>
          <w:tab w:val="left" w:pos="720"/>
        </w:tabs>
        <w:adjustRightInd w:val="0"/>
        <w:spacing w:after="160" w:line="259" w:lineRule="auto"/>
        <w:ind w:right="1"/>
        <w:jc w:val="both"/>
        <w:rPr>
          <w:rFonts w:eastAsia="Calibri"/>
          <w:b/>
          <w:i/>
          <w:sz w:val="24"/>
          <w:szCs w:val="24"/>
          <w:u w:val="single"/>
          <w:lang w:val="bg-BG"/>
        </w:rPr>
      </w:pPr>
      <w:r w:rsidRPr="003E4460">
        <w:rPr>
          <w:rFonts w:eastAsia="Calibri"/>
          <w:b/>
          <w:i/>
          <w:sz w:val="24"/>
          <w:szCs w:val="24"/>
          <w:u w:val="single"/>
          <w:lang w:val="bg-BG"/>
        </w:rPr>
        <w:t xml:space="preserve">ВАЖНО! Моля попълнете настоящия раздел според предварително обявените условия на поръчката/изискванията, посочени в Техническите спецификации и показателите за оценка (указания за разработване) на офертите. </w:t>
      </w:r>
    </w:p>
    <w:p w:rsidR="00A44293" w:rsidRPr="003E4460" w:rsidRDefault="00A44293" w:rsidP="007D030C">
      <w:pPr>
        <w:spacing w:after="160" w:line="259" w:lineRule="auto"/>
        <w:ind w:right="1"/>
        <w:jc w:val="both"/>
        <w:rPr>
          <w:rFonts w:eastAsia="Calibri"/>
          <w:b/>
          <w:i/>
          <w:sz w:val="24"/>
          <w:szCs w:val="24"/>
          <w:lang w:val="bg-BG" w:eastAsia="bg-BG"/>
        </w:rPr>
      </w:pPr>
      <w:r w:rsidRPr="003E4460">
        <w:rPr>
          <w:rFonts w:eastAsia="Calibri"/>
          <w:b/>
          <w:i/>
          <w:sz w:val="24"/>
          <w:szCs w:val="24"/>
          <w:lang w:val="bg-BG" w:eastAsia="bg-BG"/>
        </w:rPr>
        <w:t xml:space="preserve">ВАЖНО! Предложението за изпълнението на поръчката се представя на хартиен носител и на електронен носител (диск) в нередактируем формат (например PDF или еквивалент).  </w:t>
      </w:r>
    </w:p>
    <w:p w:rsidR="00A44293" w:rsidRPr="003E4460" w:rsidRDefault="00A44293" w:rsidP="007D030C">
      <w:pPr>
        <w:ind w:right="1"/>
        <w:jc w:val="both"/>
        <w:rPr>
          <w:sz w:val="24"/>
          <w:szCs w:val="24"/>
          <w:lang w:val="bg-BG"/>
        </w:rPr>
      </w:pPr>
    </w:p>
    <w:p w:rsidR="00A44293" w:rsidRPr="003E4460" w:rsidRDefault="00A44293" w:rsidP="007D030C">
      <w:pPr>
        <w:ind w:right="1"/>
        <w:jc w:val="both"/>
        <w:rPr>
          <w:sz w:val="24"/>
          <w:szCs w:val="24"/>
          <w:lang w:val="bg-BG"/>
        </w:rPr>
      </w:pPr>
    </w:p>
    <w:p w:rsidR="00967E0A" w:rsidRPr="003E4460" w:rsidRDefault="00967E0A" w:rsidP="007D030C">
      <w:pPr>
        <w:ind w:right="1"/>
        <w:jc w:val="both"/>
        <w:rPr>
          <w:sz w:val="24"/>
          <w:szCs w:val="24"/>
          <w:lang w:val="bg-BG"/>
        </w:rPr>
      </w:pPr>
    </w:p>
    <w:p w:rsidR="00A44293" w:rsidRPr="003E4460" w:rsidRDefault="00A44293" w:rsidP="007D030C">
      <w:pPr>
        <w:ind w:right="1"/>
        <w:jc w:val="both"/>
        <w:rPr>
          <w:b/>
          <w:sz w:val="24"/>
          <w:szCs w:val="24"/>
          <w:lang w:val="bg-BG"/>
        </w:rPr>
      </w:pPr>
      <w:r w:rsidRPr="003E4460">
        <w:rPr>
          <w:sz w:val="24"/>
          <w:szCs w:val="24"/>
          <w:lang w:val="bg-BG"/>
        </w:rPr>
        <w:t xml:space="preserve">Дата: ....................  </w:t>
      </w:r>
      <w:r w:rsidRPr="003E4460">
        <w:rPr>
          <w:sz w:val="24"/>
          <w:szCs w:val="24"/>
          <w:lang w:val="bg-BG"/>
        </w:rPr>
        <w:tab/>
      </w:r>
      <w:r w:rsidRPr="003E4460">
        <w:rPr>
          <w:sz w:val="24"/>
          <w:szCs w:val="24"/>
          <w:lang w:val="bg-BG"/>
        </w:rPr>
        <w:tab/>
      </w:r>
      <w:r w:rsidRPr="003E4460">
        <w:rPr>
          <w:sz w:val="24"/>
          <w:szCs w:val="24"/>
          <w:lang w:val="bg-BG"/>
        </w:rPr>
        <w:tab/>
        <w:t xml:space="preserve">                                </w:t>
      </w:r>
      <w:r w:rsidRPr="003E4460">
        <w:rPr>
          <w:sz w:val="24"/>
          <w:szCs w:val="24"/>
          <w:lang w:val="ru-RU"/>
        </w:rPr>
        <w:t xml:space="preserve">  </w:t>
      </w:r>
      <w:r w:rsidRPr="003E4460">
        <w:rPr>
          <w:b/>
          <w:sz w:val="24"/>
          <w:szCs w:val="24"/>
          <w:lang w:val="bg-BG"/>
        </w:rPr>
        <w:t>УЧАСТНИК:</w:t>
      </w:r>
      <w:r w:rsidRPr="003E4460">
        <w:rPr>
          <w:sz w:val="24"/>
          <w:szCs w:val="24"/>
          <w:lang w:val="bg-BG"/>
        </w:rPr>
        <w:t>………………..</w:t>
      </w:r>
    </w:p>
    <w:p w:rsidR="009333A2" w:rsidRPr="00092E31" w:rsidRDefault="00A44293" w:rsidP="007D030C">
      <w:pPr>
        <w:ind w:right="1"/>
        <w:jc w:val="both"/>
        <w:rPr>
          <w:i/>
          <w:color w:val="808080"/>
          <w:sz w:val="24"/>
          <w:szCs w:val="24"/>
          <w:lang w:val="bg-BG"/>
        </w:rPr>
      </w:pPr>
      <w:r w:rsidRPr="003E4460">
        <w:rPr>
          <w:i/>
          <w:color w:val="808080"/>
          <w:sz w:val="24"/>
          <w:szCs w:val="24"/>
          <w:lang w:val="bg-BG"/>
        </w:rPr>
        <w:t xml:space="preserve">                                                                                                          (подпис и печат)</w:t>
      </w:r>
      <w:bookmarkStart w:id="1" w:name="_GoBack"/>
      <w:bookmarkEnd w:id="1"/>
    </w:p>
    <w:sectPr w:rsidR="009333A2" w:rsidRPr="00092E31" w:rsidSect="007D030C">
      <w:headerReference w:type="default" r:id="rId8"/>
      <w:footerReference w:type="default" r:id="rId9"/>
      <w:pgSz w:w="11906" w:h="16838"/>
      <w:pgMar w:top="567" w:right="849" w:bottom="1417" w:left="1417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075" w:rsidRDefault="007C2075" w:rsidP="00CA414F">
      <w:r>
        <w:separator/>
      </w:r>
    </w:p>
  </w:endnote>
  <w:endnote w:type="continuationSeparator" w:id="0">
    <w:p w:rsidR="007C2075" w:rsidRDefault="007C2075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30C" w:rsidRDefault="007D030C" w:rsidP="00D22BF4">
    <w:pPr>
      <w:pStyle w:val="a7"/>
      <w:rPr>
        <w:rFonts w:ascii="Trebuchet MS" w:eastAsia="Calibri" w:hAnsi="Trebuchet MS"/>
        <w:sz w:val="16"/>
        <w:szCs w:val="16"/>
        <w:lang w:val="bg-BG"/>
      </w:rPr>
    </w:pPr>
  </w:p>
  <w:p w:rsidR="002D240D" w:rsidRPr="002D240D" w:rsidRDefault="002D240D" w:rsidP="00B93F6E">
    <w:pPr>
      <w:pStyle w:val="a7"/>
      <w:jc w:val="center"/>
      <w:rPr>
        <w:rFonts w:ascii="Trebuchet MS" w:eastAsia="Calibri" w:hAnsi="Trebuchet MS"/>
        <w:sz w:val="16"/>
        <w:szCs w:val="16"/>
      </w:rPr>
    </w:pPr>
    <w:r w:rsidRPr="002D240D">
      <w:rPr>
        <w:rFonts w:ascii="Trebuchet MS" w:eastAsia="Calibri" w:hAnsi="Trebuchet MS"/>
        <w:sz w:val="16"/>
        <w:szCs w:val="16"/>
        <w:lang w:val="bg-BG"/>
      </w:rPr>
      <w:t xml:space="preserve">Проект № </w:t>
    </w:r>
    <w:r w:rsidRPr="002D240D">
      <w:rPr>
        <w:rFonts w:ascii="Trebuchet MS" w:eastAsia="Calibri" w:hAnsi="Trebuchet MS"/>
        <w:sz w:val="16"/>
        <w:szCs w:val="16"/>
      </w:rPr>
      <w:t>BG14MFOP001-4.008-0001</w:t>
    </w:r>
    <w:r w:rsidRPr="002D240D">
      <w:rPr>
        <w:rFonts w:ascii="Trebuchet MS" w:eastAsia="Calibri" w:hAnsi="Trebuchet MS"/>
        <w:sz w:val="16"/>
        <w:szCs w:val="16"/>
        <w:lang w:val="bg-BG"/>
      </w:rPr>
      <w:t xml:space="preserve"> „Изграждане на Морски клуб в рибарско селище Кария, община Шабла“, финансиран по Договор № МДР-ИП-01-6/11.03.2020 г</w:t>
    </w:r>
    <w:r w:rsidRPr="002D240D">
      <w:rPr>
        <w:rFonts w:ascii="Trebuchet MS" w:eastAsia="Calibri" w:hAnsi="Trebuchet MS"/>
        <w:sz w:val="16"/>
        <w:szCs w:val="16"/>
      </w:rPr>
      <w:t>.</w:t>
    </w:r>
    <w:r w:rsidRPr="002D240D">
      <w:rPr>
        <w:rFonts w:ascii="Trebuchet MS" w:eastAsia="Calibri" w:hAnsi="Trebuchet MS"/>
        <w:sz w:val="16"/>
        <w:szCs w:val="16"/>
        <w:lang w:val="bg-BG"/>
      </w:rPr>
      <w:t xml:space="preserve"> по Мярка BG14MFOP001-4.008 - МИРГ-ШКБ-2.1.1 „Инвестиции в многообразна публична инфраструктура свързана с рибарската общност и морския потенциал на територията” от Стратегия за ВОМР на МИРГ Шабла –  Каварна – Балчик от Програма за морско дело и рибарство 2014-2020, с финансовата подкрепа на ЕС чрез Европейския фонд за морско дело и рибарство и Националния бюджет на Република България</w:t>
    </w:r>
  </w:p>
  <w:p w:rsidR="00D22BF4" w:rsidRDefault="00D22BF4">
    <w:pPr>
      <w:pStyle w:val="a7"/>
    </w:pPr>
  </w:p>
  <w:p w:rsidR="00D22BF4" w:rsidRDefault="00D22BF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075" w:rsidRDefault="007C2075" w:rsidP="00CA414F">
      <w:r>
        <w:separator/>
      </w:r>
    </w:p>
  </w:footnote>
  <w:footnote w:type="continuationSeparator" w:id="0">
    <w:p w:rsidR="007C2075" w:rsidRDefault="007C2075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Pr="007D030C" w:rsidRDefault="00CA414F" w:rsidP="007D030C">
    <w:pPr>
      <w:pStyle w:val="a5"/>
      <w:ind w:left="-707" w:hanging="2"/>
      <w:rPr>
        <w:lang w:val="bg-BG"/>
      </w:rPr>
    </w:pPr>
    <w:r>
      <w:rPr>
        <w:noProof/>
        <w:lang w:val="bg-BG" w:eastAsia="bg-BG"/>
      </w:rPr>
      <w:drawing>
        <wp:inline distT="0" distB="0" distL="0" distR="0" wp14:anchorId="26783227" wp14:editId="6C28CF6B">
          <wp:extent cx="6677025" cy="1447800"/>
          <wp:effectExtent l="0" t="0" r="9525" b="0"/>
          <wp:docPr id="9" name="Картина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17EF6"/>
    <w:multiLevelType w:val="hybridMultilevel"/>
    <w:tmpl w:val="92789F7C"/>
    <w:lvl w:ilvl="0" w:tplc="18E67F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i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3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5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6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7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8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10">
    <w:nsid w:val="22E44180"/>
    <w:multiLevelType w:val="multilevel"/>
    <w:tmpl w:val="94946606"/>
    <w:name w:val="NumPar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C045511"/>
    <w:multiLevelType w:val="hybridMultilevel"/>
    <w:tmpl w:val="B5B45E5E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3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4">
    <w:nsid w:val="4E6D72CC"/>
    <w:multiLevelType w:val="hybridMultilevel"/>
    <w:tmpl w:val="E6168F7A"/>
    <w:lvl w:ilvl="0" w:tplc="E038412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20" w:hanging="360"/>
      </w:pPr>
    </w:lvl>
    <w:lvl w:ilvl="2" w:tplc="0402001B" w:tentative="1">
      <w:start w:val="1"/>
      <w:numFmt w:val="lowerRoman"/>
      <w:lvlText w:val="%3."/>
      <w:lvlJc w:val="right"/>
      <w:pPr>
        <w:ind w:left="2040" w:hanging="180"/>
      </w:pPr>
    </w:lvl>
    <w:lvl w:ilvl="3" w:tplc="0402000F" w:tentative="1">
      <w:start w:val="1"/>
      <w:numFmt w:val="decimal"/>
      <w:lvlText w:val="%4."/>
      <w:lvlJc w:val="left"/>
      <w:pPr>
        <w:ind w:left="2760" w:hanging="360"/>
      </w:pPr>
    </w:lvl>
    <w:lvl w:ilvl="4" w:tplc="04020019" w:tentative="1">
      <w:start w:val="1"/>
      <w:numFmt w:val="lowerLetter"/>
      <w:lvlText w:val="%5."/>
      <w:lvlJc w:val="left"/>
      <w:pPr>
        <w:ind w:left="3480" w:hanging="360"/>
      </w:pPr>
    </w:lvl>
    <w:lvl w:ilvl="5" w:tplc="0402001B" w:tentative="1">
      <w:start w:val="1"/>
      <w:numFmt w:val="lowerRoman"/>
      <w:lvlText w:val="%6."/>
      <w:lvlJc w:val="right"/>
      <w:pPr>
        <w:ind w:left="4200" w:hanging="180"/>
      </w:pPr>
    </w:lvl>
    <w:lvl w:ilvl="6" w:tplc="0402000F" w:tentative="1">
      <w:start w:val="1"/>
      <w:numFmt w:val="decimal"/>
      <w:lvlText w:val="%7."/>
      <w:lvlJc w:val="left"/>
      <w:pPr>
        <w:ind w:left="4920" w:hanging="360"/>
      </w:pPr>
    </w:lvl>
    <w:lvl w:ilvl="7" w:tplc="04020019" w:tentative="1">
      <w:start w:val="1"/>
      <w:numFmt w:val="lowerLetter"/>
      <w:lvlText w:val="%8."/>
      <w:lvlJc w:val="left"/>
      <w:pPr>
        <w:ind w:left="5640" w:hanging="360"/>
      </w:pPr>
    </w:lvl>
    <w:lvl w:ilvl="8" w:tplc="0402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5">
    <w:nsid w:val="522519A0"/>
    <w:multiLevelType w:val="multilevel"/>
    <w:tmpl w:val="9F283B2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7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8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9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0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21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22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23">
    <w:nsid w:val="7F315676"/>
    <w:multiLevelType w:val="hybridMultilevel"/>
    <w:tmpl w:val="627812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7"/>
  </w:num>
  <w:num w:numId="4">
    <w:abstractNumId w:val="20"/>
  </w:num>
  <w:num w:numId="5">
    <w:abstractNumId w:val="21"/>
  </w:num>
  <w:num w:numId="6">
    <w:abstractNumId w:val="5"/>
  </w:num>
  <w:num w:numId="7">
    <w:abstractNumId w:val="13"/>
  </w:num>
  <w:num w:numId="8">
    <w:abstractNumId w:val="4"/>
  </w:num>
  <w:num w:numId="9">
    <w:abstractNumId w:val="17"/>
  </w:num>
  <w:num w:numId="10">
    <w:abstractNumId w:val="12"/>
  </w:num>
  <w:num w:numId="11">
    <w:abstractNumId w:val="18"/>
  </w:num>
  <w:num w:numId="12">
    <w:abstractNumId w:val="16"/>
  </w:num>
  <w:num w:numId="13">
    <w:abstractNumId w:val="9"/>
  </w:num>
  <w:num w:numId="14">
    <w:abstractNumId w:val="6"/>
  </w:num>
  <w:num w:numId="15">
    <w:abstractNumId w:val="19"/>
  </w:num>
  <w:num w:numId="16">
    <w:abstractNumId w:val="3"/>
  </w:num>
  <w:num w:numId="17">
    <w:abstractNumId w:val="8"/>
  </w:num>
  <w:num w:numId="18">
    <w:abstractNumId w:val="0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11"/>
  </w:num>
  <w:num w:numId="22">
    <w:abstractNumId w:val="1"/>
  </w:num>
  <w:num w:numId="23">
    <w:abstractNumId w:val="15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017EC2"/>
    <w:rsid w:val="00092E31"/>
    <w:rsid w:val="001660AA"/>
    <w:rsid w:val="00261371"/>
    <w:rsid w:val="002D240D"/>
    <w:rsid w:val="0030083B"/>
    <w:rsid w:val="00347C46"/>
    <w:rsid w:val="00381AA4"/>
    <w:rsid w:val="003E4460"/>
    <w:rsid w:val="005051E9"/>
    <w:rsid w:val="005E2F53"/>
    <w:rsid w:val="00674A75"/>
    <w:rsid w:val="00686224"/>
    <w:rsid w:val="006C5824"/>
    <w:rsid w:val="006E429A"/>
    <w:rsid w:val="00714508"/>
    <w:rsid w:val="0078295F"/>
    <w:rsid w:val="00797BA6"/>
    <w:rsid w:val="007C2075"/>
    <w:rsid w:val="007D030C"/>
    <w:rsid w:val="007D1B4F"/>
    <w:rsid w:val="00817B93"/>
    <w:rsid w:val="00840386"/>
    <w:rsid w:val="009333A2"/>
    <w:rsid w:val="00967E0A"/>
    <w:rsid w:val="009B27AB"/>
    <w:rsid w:val="00A44293"/>
    <w:rsid w:val="00AD060E"/>
    <w:rsid w:val="00B36645"/>
    <w:rsid w:val="00B4795A"/>
    <w:rsid w:val="00B831AE"/>
    <w:rsid w:val="00B93F6E"/>
    <w:rsid w:val="00BD2D7C"/>
    <w:rsid w:val="00BD5425"/>
    <w:rsid w:val="00BD6E1B"/>
    <w:rsid w:val="00C90B22"/>
    <w:rsid w:val="00CA414F"/>
    <w:rsid w:val="00D22BF4"/>
    <w:rsid w:val="00DD38B9"/>
    <w:rsid w:val="00ED6D92"/>
    <w:rsid w:val="00F4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7">
    <w:name w:val="heading 7"/>
    <w:basedOn w:val="a"/>
    <w:next w:val="a"/>
    <w:link w:val="70"/>
    <w:semiHidden/>
    <w:unhideWhenUsed/>
    <w:qFormat/>
    <w:rsid w:val="00A44293"/>
    <w:pPr>
      <w:keepNext/>
      <w:keepLines/>
      <w:spacing w:before="200"/>
      <w:outlineLvl w:val="6"/>
    </w:pPr>
    <w:rPr>
      <w:rFonts w:eastAsiaTheme="minorHAnsi" w:cstheme="minorBidi"/>
      <w:b/>
      <w:sz w:val="32"/>
      <w:lang w:val="bg-BG"/>
    </w:rPr>
  </w:style>
  <w:style w:type="paragraph" w:styleId="8">
    <w:name w:val="heading 8"/>
    <w:basedOn w:val="a"/>
    <w:next w:val="a"/>
    <w:link w:val="80"/>
    <w:semiHidden/>
    <w:unhideWhenUsed/>
    <w:qFormat/>
    <w:rsid w:val="00A44293"/>
    <w:pPr>
      <w:keepNext/>
      <w:keepLines/>
      <w:spacing w:before="200"/>
      <w:outlineLvl w:val="7"/>
    </w:pPr>
    <w:rPr>
      <w:rFonts w:eastAsiaTheme="minorHAnsi" w:cstheme="minorBidi"/>
      <w:b/>
      <w:bCs/>
      <w:sz w:val="32"/>
      <w:lang w:val="bg-BG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4293"/>
    <w:pPr>
      <w:keepNext/>
      <w:keepLines/>
      <w:spacing w:before="200"/>
      <w:outlineLvl w:val="8"/>
    </w:pPr>
    <w:rPr>
      <w:rFonts w:eastAsiaTheme="minorHAnsi" w:cstheme="minorBidi"/>
      <w:b/>
      <w:sz w:val="28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A44293"/>
    <w:pPr>
      <w:spacing w:after="120" w:line="480" w:lineRule="auto"/>
    </w:pPr>
  </w:style>
  <w:style w:type="character" w:customStyle="1" w:styleId="20">
    <w:name w:val="Основен текст 2 Знак"/>
    <w:basedOn w:val="a0"/>
    <w:link w:val="2"/>
    <w:uiPriority w:val="99"/>
    <w:semiHidden/>
    <w:rsid w:val="00A44293"/>
    <w:rPr>
      <w:rFonts w:eastAsia="Times New Roman" w:cs="Times New Roman"/>
      <w:sz w:val="22"/>
      <w:lang w:val="en-US"/>
    </w:rPr>
  </w:style>
  <w:style w:type="character" w:customStyle="1" w:styleId="70">
    <w:name w:val="Заглавие 7 Знак"/>
    <w:link w:val="7"/>
    <w:rsid w:val="00A44293"/>
    <w:rPr>
      <w:b/>
      <w:sz w:val="32"/>
      <w:lang w:eastAsia="en-US"/>
    </w:rPr>
  </w:style>
  <w:style w:type="character" w:customStyle="1" w:styleId="80">
    <w:name w:val="Заглавие 8 Знак"/>
    <w:link w:val="8"/>
    <w:rsid w:val="00A44293"/>
    <w:rPr>
      <w:b/>
      <w:bCs/>
      <w:sz w:val="32"/>
      <w:lang w:eastAsia="en-US"/>
    </w:rPr>
  </w:style>
  <w:style w:type="character" w:customStyle="1" w:styleId="90">
    <w:name w:val="Заглавие 9 Знак"/>
    <w:link w:val="9"/>
    <w:uiPriority w:val="9"/>
    <w:rsid w:val="00A44293"/>
    <w:rPr>
      <w:b/>
      <w:sz w:val="28"/>
      <w:lang w:eastAsia="en-US"/>
    </w:rPr>
  </w:style>
  <w:style w:type="numbering" w:customStyle="1" w:styleId="11">
    <w:name w:val="Без списък1"/>
    <w:next w:val="a2"/>
    <w:uiPriority w:val="99"/>
    <w:semiHidden/>
    <w:rsid w:val="00A44293"/>
  </w:style>
  <w:style w:type="character" w:customStyle="1" w:styleId="71">
    <w:name w:val="Заглавие 7 Знак1"/>
    <w:basedOn w:val="a0"/>
    <w:uiPriority w:val="9"/>
    <w:semiHidden/>
    <w:rsid w:val="00A44293"/>
    <w:rPr>
      <w:rFonts w:asciiTheme="majorHAnsi" w:eastAsiaTheme="majorEastAsia" w:hAnsiTheme="majorHAnsi" w:cstheme="majorBidi"/>
      <w:i/>
      <w:iCs/>
      <w:color w:val="404040" w:themeColor="text1" w:themeTint="BF"/>
      <w:sz w:val="22"/>
      <w:lang w:val="en-US"/>
    </w:rPr>
  </w:style>
  <w:style w:type="character" w:customStyle="1" w:styleId="81">
    <w:name w:val="Заглавие 8 Знак1"/>
    <w:basedOn w:val="a0"/>
    <w:uiPriority w:val="9"/>
    <w:semiHidden/>
    <w:rsid w:val="00A44293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91">
    <w:name w:val="Заглавие 9 Знак1"/>
    <w:basedOn w:val="a0"/>
    <w:uiPriority w:val="9"/>
    <w:semiHidden/>
    <w:rsid w:val="00A4429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7">
    <w:name w:val="heading 7"/>
    <w:basedOn w:val="a"/>
    <w:next w:val="a"/>
    <w:link w:val="70"/>
    <w:semiHidden/>
    <w:unhideWhenUsed/>
    <w:qFormat/>
    <w:rsid w:val="00A44293"/>
    <w:pPr>
      <w:keepNext/>
      <w:keepLines/>
      <w:spacing w:before="200"/>
      <w:outlineLvl w:val="6"/>
    </w:pPr>
    <w:rPr>
      <w:rFonts w:eastAsiaTheme="minorHAnsi" w:cstheme="minorBidi"/>
      <w:b/>
      <w:sz w:val="32"/>
      <w:lang w:val="bg-BG"/>
    </w:rPr>
  </w:style>
  <w:style w:type="paragraph" w:styleId="8">
    <w:name w:val="heading 8"/>
    <w:basedOn w:val="a"/>
    <w:next w:val="a"/>
    <w:link w:val="80"/>
    <w:semiHidden/>
    <w:unhideWhenUsed/>
    <w:qFormat/>
    <w:rsid w:val="00A44293"/>
    <w:pPr>
      <w:keepNext/>
      <w:keepLines/>
      <w:spacing w:before="200"/>
      <w:outlineLvl w:val="7"/>
    </w:pPr>
    <w:rPr>
      <w:rFonts w:eastAsiaTheme="minorHAnsi" w:cstheme="minorBidi"/>
      <w:b/>
      <w:bCs/>
      <w:sz w:val="32"/>
      <w:lang w:val="bg-BG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4293"/>
    <w:pPr>
      <w:keepNext/>
      <w:keepLines/>
      <w:spacing w:before="200"/>
      <w:outlineLvl w:val="8"/>
    </w:pPr>
    <w:rPr>
      <w:rFonts w:eastAsiaTheme="minorHAnsi" w:cstheme="minorBidi"/>
      <w:b/>
      <w:sz w:val="28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A44293"/>
    <w:pPr>
      <w:spacing w:after="120" w:line="480" w:lineRule="auto"/>
    </w:pPr>
  </w:style>
  <w:style w:type="character" w:customStyle="1" w:styleId="20">
    <w:name w:val="Основен текст 2 Знак"/>
    <w:basedOn w:val="a0"/>
    <w:link w:val="2"/>
    <w:uiPriority w:val="99"/>
    <w:semiHidden/>
    <w:rsid w:val="00A44293"/>
    <w:rPr>
      <w:rFonts w:eastAsia="Times New Roman" w:cs="Times New Roman"/>
      <w:sz w:val="22"/>
      <w:lang w:val="en-US"/>
    </w:rPr>
  </w:style>
  <w:style w:type="character" w:customStyle="1" w:styleId="70">
    <w:name w:val="Заглавие 7 Знак"/>
    <w:link w:val="7"/>
    <w:rsid w:val="00A44293"/>
    <w:rPr>
      <w:b/>
      <w:sz w:val="32"/>
      <w:lang w:eastAsia="en-US"/>
    </w:rPr>
  </w:style>
  <w:style w:type="character" w:customStyle="1" w:styleId="80">
    <w:name w:val="Заглавие 8 Знак"/>
    <w:link w:val="8"/>
    <w:rsid w:val="00A44293"/>
    <w:rPr>
      <w:b/>
      <w:bCs/>
      <w:sz w:val="32"/>
      <w:lang w:eastAsia="en-US"/>
    </w:rPr>
  </w:style>
  <w:style w:type="character" w:customStyle="1" w:styleId="90">
    <w:name w:val="Заглавие 9 Знак"/>
    <w:link w:val="9"/>
    <w:uiPriority w:val="9"/>
    <w:rsid w:val="00A44293"/>
    <w:rPr>
      <w:b/>
      <w:sz w:val="28"/>
      <w:lang w:eastAsia="en-US"/>
    </w:rPr>
  </w:style>
  <w:style w:type="numbering" w:customStyle="1" w:styleId="11">
    <w:name w:val="Без списък1"/>
    <w:next w:val="a2"/>
    <w:uiPriority w:val="99"/>
    <w:semiHidden/>
    <w:rsid w:val="00A44293"/>
  </w:style>
  <w:style w:type="character" w:customStyle="1" w:styleId="71">
    <w:name w:val="Заглавие 7 Знак1"/>
    <w:basedOn w:val="a0"/>
    <w:uiPriority w:val="9"/>
    <w:semiHidden/>
    <w:rsid w:val="00A44293"/>
    <w:rPr>
      <w:rFonts w:asciiTheme="majorHAnsi" w:eastAsiaTheme="majorEastAsia" w:hAnsiTheme="majorHAnsi" w:cstheme="majorBidi"/>
      <w:i/>
      <w:iCs/>
      <w:color w:val="404040" w:themeColor="text1" w:themeTint="BF"/>
      <w:sz w:val="22"/>
      <w:lang w:val="en-US"/>
    </w:rPr>
  </w:style>
  <w:style w:type="character" w:customStyle="1" w:styleId="81">
    <w:name w:val="Заглавие 8 Знак1"/>
    <w:basedOn w:val="a0"/>
    <w:uiPriority w:val="9"/>
    <w:semiHidden/>
    <w:rsid w:val="00A44293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91">
    <w:name w:val="Заглавие 9 Знак1"/>
    <w:basedOn w:val="a0"/>
    <w:uiPriority w:val="9"/>
    <w:semiHidden/>
    <w:rsid w:val="00A4429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1226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Atanasov</cp:lastModifiedBy>
  <cp:revision>24</cp:revision>
  <cp:lastPrinted>2020-03-19T07:54:00Z</cp:lastPrinted>
  <dcterms:created xsi:type="dcterms:W3CDTF">2020-01-31T12:58:00Z</dcterms:created>
  <dcterms:modified xsi:type="dcterms:W3CDTF">2020-03-20T08:15:00Z</dcterms:modified>
</cp:coreProperties>
</file>