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3" w:rsidRPr="00D15A21" w:rsidRDefault="00AE7043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</w:rPr>
      </w:pPr>
    </w:p>
    <w:p w:rsidR="00D15A21" w:rsidRPr="00D15A21" w:rsidRDefault="00EE2BE1" w:rsidP="00D15A21">
      <w:pPr>
        <w:pStyle w:val="1"/>
        <w:spacing w:before="0"/>
        <w:jc w:val="center"/>
      </w:pPr>
      <w:r>
        <w:t>Оферта</w:t>
      </w:r>
    </w:p>
    <w:p w:rsidR="00D15A21" w:rsidRPr="00D15A21" w:rsidRDefault="00EE2BE1" w:rsidP="00D15A21">
      <w:pPr>
        <w:jc w:val="center"/>
        <w:rPr>
          <w:rFonts w:ascii="Trebuchet MS" w:hAnsi="Trebuchet MS"/>
        </w:rPr>
      </w:pPr>
      <w:r>
        <w:rPr>
          <w:rFonts w:ascii="Trebuchet MS" w:hAnsi="Trebuchet MS"/>
          <w:lang w:val="bg-BG"/>
        </w:rPr>
        <w:t xml:space="preserve">за изпълнение </w:t>
      </w:r>
      <w:r w:rsidR="00D15A21" w:rsidRPr="00D15A21">
        <w:rPr>
          <w:rFonts w:ascii="Trebuchet MS" w:hAnsi="Trebuchet MS"/>
        </w:rPr>
        <w:t>на обществена поръчка с предмет:</w:t>
      </w:r>
    </w:p>
    <w:p w:rsidR="00D15A21" w:rsidRPr="00D15A21" w:rsidRDefault="008F733E" w:rsidP="00D15A21">
      <w:pPr>
        <w:jc w:val="center"/>
        <w:rPr>
          <w:rFonts w:ascii="Trebuchet MS" w:hAnsi="Trebuchet MS"/>
          <w:b/>
          <w:smallCaps/>
        </w:rPr>
      </w:pPr>
      <w:r>
        <w:rPr>
          <w:rFonts w:ascii="Trebuchet MS" w:hAnsi="Trebuchet MS"/>
          <w:b/>
          <w:smallCaps/>
          <w:lang w:val="bg-BG"/>
        </w:rPr>
        <w:t>„</w:t>
      </w:r>
      <w:r w:rsidR="00EE2BE1" w:rsidRPr="00EE2BE1">
        <w:rPr>
          <w:rFonts w:ascii="Trebuchet MS" w:hAnsi="Trebuchet MS"/>
          <w:b/>
          <w:smallCaps/>
        </w:rPr>
        <w:t>Осъществяване на авторски надзор на обект „Спортен комплекс „Шабла“ – Реконструкция на многофункционална спортна зала“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  <w:r w:rsidRPr="00D15A21">
        <w:rPr>
          <w:rFonts w:ascii="Trebuchet MS" w:hAnsi="Trebuchet MS"/>
        </w:rPr>
        <w:t>от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5A21" w:rsidRPr="00D15A21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Информация за участника</w:t>
            </w: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Представляван от</w:t>
            </w:r>
            <w:r w:rsidRPr="0091235B">
              <w:rPr>
                <w:rStyle w:val="af"/>
                <w:rFonts w:ascii="Trebuchet MS" w:hAnsi="Trebuchet MS"/>
                <w:sz w:val="22"/>
                <w:szCs w:val="22"/>
              </w:rPr>
              <w:footnoteReference w:id="1"/>
            </w:r>
            <w:r w:rsidRPr="0091235B">
              <w:rPr>
                <w:rFonts w:ascii="Trebuchet MS" w:hAnsi="Trebuchet MS"/>
                <w:sz w:val="22"/>
                <w:szCs w:val="22"/>
              </w:rPr>
              <w:t xml:space="preserve">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5A21" w:rsidRPr="00D15A21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Техническо предложение</w:t>
            </w:r>
          </w:p>
        </w:tc>
      </w:tr>
      <w:tr w:rsidR="00D15A21" w:rsidRPr="00D15A21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pStyle w:val="a6"/>
              <w:spacing w:line="276" w:lineRule="auto"/>
              <w:ind w:left="0"/>
              <w:contextualSpacing w:val="0"/>
              <w:rPr>
                <w:rFonts w:ascii="Trebuchet MS" w:hAnsi="Trebuchet MS"/>
                <w:sz w:val="22"/>
              </w:rPr>
            </w:pPr>
            <w:r w:rsidRPr="00D15A21">
              <w:rPr>
                <w:rFonts w:ascii="Trebuchet MS" w:hAnsi="Trebuchet MS"/>
                <w:sz w:val="22"/>
              </w:rPr>
              <w:t>След запознаване с всички документи и образци от документацията за обществената поръчка, заявяваме следното</w:t>
            </w:r>
            <w:r w:rsidRPr="00D15A21">
              <w:rPr>
                <w:rStyle w:val="af"/>
                <w:rFonts w:ascii="Trebuchet MS" w:hAnsi="Trebuchet MS"/>
                <w:sz w:val="22"/>
              </w:rPr>
              <w:footnoteReference w:id="2"/>
            </w:r>
            <w:r w:rsidRPr="00D15A21">
              <w:rPr>
                <w:rFonts w:ascii="Trebuchet MS" w:hAnsi="Trebuchet MS"/>
                <w:sz w:val="22"/>
              </w:rPr>
              <w:t>:</w:t>
            </w:r>
          </w:p>
        </w:tc>
      </w:tr>
      <w:tr w:rsidR="00D15A21" w:rsidRPr="00D15A21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486DE6" w:rsidRDefault="00D15A21" w:rsidP="008636CC">
            <w:pPr>
              <w:rPr>
                <w:rFonts w:ascii="Trebuchet MS" w:hAnsi="Trebuchet MS"/>
                <w:sz w:val="22"/>
                <w:szCs w:val="22"/>
                <w:lang w:val="ru-RU" w:eastAsia="bg-BG"/>
              </w:rPr>
            </w:pPr>
            <w:r w:rsidRPr="00EE2BE1">
              <w:rPr>
                <w:rFonts w:ascii="Trebuchet MS" w:hAnsi="Trebuchet MS"/>
                <w:sz w:val="22"/>
                <w:szCs w:val="22"/>
              </w:rPr>
      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</w:t>
            </w:r>
            <w:r w:rsidR="00EE2BE1">
              <w:rPr>
                <w:rFonts w:ascii="Trebuchet MS" w:hAnsi="Trebuchet MS"/>
                <w:sz w:val="22"/>
                <w:szCs w:val="22"/>
                <w:lang w:val="bg-BG"/>
              </w:rPr>
              <w:t xml:space="preserve">Поканата и проекта на договор, както </w:t>
            </w:r>
            <w:r w:rsidRPr="00EE2BE1">
              <w:rPr>
                <w:rFonts w:ascii="Trebuchet MS" w:hAnsi="Trebuchet MS"/>
                <w:sz w:val="22"/>
                <w:szCs w:val="22"/>
              </w:rPr>
              <w:t>и съобразно всички относими изисквания, произтичащи от действащата нормативна уредба</w:t>
            </w:r>
            <w:r w:rsidRPr="00486DE6">
              <w:rPr>
                <w:rFonts w:ascii="Trebuchet MS" w:hAnsi="Trebuchet MS"/>
                <w:sz w:val="22"/>
                <w:szCs w:val="22"/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bookmarkEnd w:id="0"/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EE2BE1" w:rsidRDefault="00D15A21" w:rsidP="008636CC">
            <w:pPr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EE2BE1">
              <w:rPr>
                <w:rFonts w:ascii="Trebuchet MS" w:hAnsi="Trebuchet MS"/>
                <w:sz w:val="22"/>
                <w:szCs w:val="22"/>
              </w:rPr>
              <w:t>Гарантираме, че сме в състояние да изпълним качествено поръчката в пълно съответствие с долуописаната оферта.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EE2BE1" w:rsidRDefault="00D15A21" w:rsidP="009B1E1F">
            <w:pPr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EE2BE1">
              <w:rPr>
                <w:rFonts w:ascii="Trebuchet MS" w:hAnsi="Trebuchet MS"/>
                <w:sz w:val="22"/>
                <w:szCs w:val="22"/>
              </w:rPr>
              <w:t xml:space="preserve">Приемаме да се считаме обвързани от задълженията и условията, поети с офертата, до изтичане на </w:t>
            </w:r>
            <w:r w:rsidR="009B1E1F" w:rsidRPr="009B1E1F">
              <w:rPr>
                <w:rFonts w:ascii="Trebuchet MS" w:hAnsi="Trebuchet MS"/>
                <w:sz w:val="22"/>
                <w:szCs w:val="22"/>
                <w:lang w:val="ru-RU"/>
              </w:rPr>
              <w:t>6</w:t>
            </w:r>
            <w:r w:rsidRPr="00EE2BE1">
              <w:rPr>
                <w:rFonts w:ascii="Trebuchet MS" w:hAnsi="Trebuchet MS"/>
                <w:sz w:val="22"/>
                <w:szCs w:val="22"/>
              </w:rPr>
              <w:t>0 (</w:t>
            </w:r>
            <w:r w:rsidR="009B1E1F">
              <w:rPr>
                <w:rFonts w:ascii="Trebuchet MS" w:hAnsi="Trebuchet MS"/>
                <w:sz w:val="22"/>
                <w:szCs w:val="22"/>
                <w:lang w:val="bg-BG"/>
              </w:rPr>
              <w:t>шест</w:t>
            </w:r>
            <w:r w:rsidR="00EE2BE1">
              <w:rPr>
                <w:rFonts w:ascii="Trebuchet MS" w:hAnsi="Trebuchet MS"/>
                <w:sz w:val="22"/>
                <w:szCs w:val="22"/>
                <w:lang w:val="bg-BG"/>
              </w:rPr>
              <w:t>десет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EE2BE1">
              <w:rPr>
                <w:rFonts w:ascii="Trebuchet MS" w:hAnsi="Trebuchet MS"/>
                <w:sz w:val="22"/>
                <w:szCs w:val="22"/>
              </w:rPr>
              <w:lastRenderedPageBreak/>
              <w:t xml:space="preserve">календарни дни, считано от изтичане на срока за подаването </w:t>
            </w:r>
            <w:r w:rsidR="0091235B">
              <w:rPr>
                <w:rFonts w:ascii="Calibri" w:hAnsi="Calibri"/>
                <w:sz w:val="22"/>
                <w:szCs w:val="22"/>
                <w:lang w:val="bg-BG"/>
              </w:rPr>
              <w:t>ѝ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– до 17:00 ч. на </w:t>
            </w:r>
            <w:r w:rsidR="009B1E1F">
              <w:rPr>
                <w:rFonts w:ascii="Trebuchet MS" w:hAnsi="Trebuchet MS"/>
                <w:sz w:val="22"/>
                <w:szCs w:val="22"/>
                <w:lang w:val="bg-BG"/>
              </w:rPr>
              <w:t>12.05.2018 г.</w:t>
            </w:r>
            <w:r w:rsidRPr="00EE2BE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EE2BE1" w:rsidRDefault="00D15A21" w:rsidP="008636CC">
            <w:pPr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EE2BE1">
              <w:rPr>
                <w:rFonts w:ascii="Trebuchet MS" w:hAnsi="Trebuchet MS"/>
                <w:sz w:val="22"/>
                <w:szCs w:val="22"/>
              </w:rPr>
              <w:lastRenderedPageBreak/>
              <w:t xml:space="preserve">Поемаме ангажимент да изпълним предмета на поръчката в сроковете от </w:t>
            </w:r>
            <w:r w:rsidR="00EE2BE1">
              <w:rPr>
                <w:rFonts w:ascii="Trebuchet MS" w:hAnsi="Trebuchet MS"/>
                <w:sz w:val="22"/>
                <w:szCs w:val="22"/>
                <w:lang w:val="bg-BG"/>
              </w:rPr>
              <w:t>проекта на договор</w:t>
            </w:r>
            <w:r w:rsidRPr="00EE2BE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EE2BE1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EE2BE1">
              <w:rPr>
                <w:rFonts w:ascii="Trebuchet MS" w:hAnsi="Trebuchet MS"/>
                <w:sz w:val="22"/>
                <w:szCs w:val="22"/>
              </w:rPr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EE2BE1" w:rsidRPr="00D15A21" w:rsidTr="00EE2B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BE1" w:rsidRPr="00D15A21" w:rsidRDefault="00EE2BE1" w:rsidP="00EE2BE1">
            <w:pPr>
              <w:spacing w:before="120" w:after="12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За изпълнението на предмета на договора предлагаме следните експерти, притежаващи необходимата квалификация и изискваната от закона правоспособност</w:t>
            </w:r>
            <w:r>
              <w:rPr>
                <w:rStyle w:val="af"/>
                <w:rFonts w:ascii="Trebuchet MS" w:hAnsi="Trebuchet MS"/>
                <w:sz w:val="22"/>
                <w:szCs w:val="22"/>
                <w:lang w:val="bg-BG"/>
              </w:rPr>
              <w:footnoteReference w:id="3"/>
            </w:r>
            <w:r>
              <w:rPr>
                <w:rFonts w:ascii="Trebuchet MS" w:hAnsi="Trebuchet MS"/>
                <w:sz w:val="22"/>
                <w:szCs w:val="22"/>
                <w:lang w:val="bg-BG"/>
              </w:rPr>
              <w:t>:</w:t>
            </w: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аст „Архитектурна“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аст „Конструкции“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„Електроинсталации (силнотокова и слаботокова: видеонаблюдение и озвучаване)“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аст „ВиК инсталации“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„ОВК инсталации“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„Енергийна ефективност“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„Пожарна безопасност“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„ПУСО“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 xml:space="preserve">аст „ПБЗ“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EE2BE1" w:rsidRPr="00D15A21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bg-BG"/>
              </w:rPr>
              <w:t>По ч</w:t>
            </w:r>
            <w:r w:rsidRPr="00EE2BE1">
              <w:rPr>
                <w:rFonts w:ascii="Trebuchet MS" w:hAnsi="Trebuchet MS"/>
                <w:sz w:val="22"/>
                <w:szCs w:val="22"/>
              </w:rPr>
              <w:t>аст „Геодезия и вертикална планировка“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D15A21" w:rsidRDefault="00EE2BE1" w:rsidP="00EE2BE1">
            <w:pPr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Ценово предложение</w:t>
            </w:r>
          </w:p>
        </w:tc>
      </w:tr>
      <w:tr w:rsidR="00D15A21" w:rsidRPr="0091235B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След запознаване с всички документи и образци от документацията за обществената поръчка, заявяваме следното</w:t>
            </w:r>
            <w:r w:rsidRPr="0091235B">
              <w:rPr>
                <w:rStyle w:val="af"/>
                <w:rFonts w:ascii="Trebuchet MS" w:hAnsi="Trebuchet MS"/>
                <w:sz w:val="22"/>
                <w:szCs w:val="22"/>
              </w:rPr>
              <w:footnoteReference w:id="4"/>
            </w:r>
            <w:r w:rsidRPr="0091235B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6" w:rsidRPr="000E2FC2" w:rsidRDefault="00D15A21" w:rsidP="00486DE6">
            <w:pPr>
              <w:ind w:right="3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2FC2">
              <w:rPr>
                <w:rFonts w:ascii="Trebuchet MS" w:hAnsi="Trebuchet MS"/>
                <w:sz w:val="22"/>
                <w:szCs w:val="22"/>
              </w:rPr>
              <w:t xml:space="preserve">Предлаганата от цена за изпълнение на обществената поръчка е: </w:t>
            </w:r>
          </w:p>
          <w:p w:rsidR="00486DE6" w:rsidRPr="000E2FC2" w:rsidRDefault="00486DE6" w:rsidP="00486DE6">
            <w:pPr>
              <w:ind w:right="33"/>
              <w:jc w:val="both"/>
              <w:rPr>
                <w:rFonts w:ascii="Trebuchet MS" w:hAnsi="Trebuchet MS"/>
                <w:sz w:val="22"/>
                <w:szCs w:val="22"/>
                <w:lang w:val="bg-BG" w:eastAsia="en-US"/>
              </w:rPr>
            </w:pPr>
            <w:r w:rsidRPr="000E2FC2">
              <w:rPr>
                <w:rFonts w:ascii="Trebuchet MS" w:hAnsi="Trebuchet MS"/>
                <w:sz w:val="22"/>
                <w:szCs w:val="22"/>
                <w:lang w:val="bg-BG" w:eastAsia="en-US"/>
              </w:rPr>
              <w:t xml:space="preserve">Заплащането на услугата е на база действително вложено време за </w:t>
            </w:r>
            <w:r w:rsidRPr="000E2FC2">
              <w:rPr>
                <w:rFonts w:ascii="Trebuchet MS" w:hAnsi="Trebuchet MS"/>
                <w:b/>
                <w:caps/>
                <w:sz w:val="22"/>
                <w:szCs w:val="22"/>
                <w:lang w:val="bg-BG" w:eastAsia="en-US"/>
              </w:rPr>
              <w:t>авторски надзор</w:t>
            </w:r>
            <w:r w:rsidRPr="000E2FC2">
              <w:rPr>
                <w:rFonts w:ascii="Trebuchet MS" w:hAnsi="Trebuchet MS"/>
                <w:sz w:val="22"/>
                <w:szCs w:val="22"/>
                <w:lang w:val="bg-BG" w:eastAsia="en-US"/>
              </w:rPr>
              <w:t xml:space="preserve"> и включва следните компоненти:</w:t>
            </w:r>
          </w:p>
          <w:p w:rsidR="00D15A21" w:rsidRPr="000E2FC2" w:rsidRDefault="00D15A21" w:rsidP="00486DE6">
            <w:pPr>
              <w:ind w:right="33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0E2FC2" w:rsidRDefault="00D15A21" w:rsidP="008636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E2FC2">
              <w:rPr>
                <w:rFonts w:ascii="Trebuchet MS" w:hAnsi="Trebuchet MS"/>
                <w:sz w:val="22"/>
                <w:szCs w:val="22"/>
              </w:rPr>
              <w:t>… (</w:t>
            </w:r>
            <w:r w:rsidRPr="000E2FC2">
              <w:rPr>
                <w:rFonts w:ascii="Trebuchet MS" w:hAnsi="Trebuchet MS"/>
                <w:i/>
                <w:sz w:val="22"/>
                <w:szCs w:val="22"/>
              </w:rPr>
              <w:t>словом</w:t>
            </w:r>
            <w:r w:rsidRPr="000E2FC2">
              <w:rPr>
                <w:rFonts w:ascii="Trebuchet MS" w:hAnsi="Trebuchet MS"/>
                <w:sz w:val="22"/>
                <w:szCs w:val="22"/>
              </w:rPr>
              <w:t>) лв. без вкл. ДДС</w:t>
            </w:r>
          </w:p>
          <w:p w:rsidR="00486DE6" w:rsidRPr="000E2FC2" w:rsidRDefault="00486DE6" w:rsidP="008636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86DE6" w:rsidRPr="000E2FC2" w:rsidRDefault="00486DE6" w:rsidP="00486DE6">
            <w:pPr>
              <w:jc w:val="both"/>
              <w:rPr>
                <w:rFonts w:ascii="Trebuchet MS" w:hAnsi="Trebuchet MS"/>
                <w:sz w:val="22"/>
                <w:szCs w:val="22"/>
                <w:lang w:val="bg-BG"/>
              </w:rPr>
            </w:pP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- часова ставка за времето на присъствие на строителния обект ……</w:t>
            </w:r>
            <w:r w:rsidRPr="000E2FC2">
              <w:rPr>
                <w:rFonts w:ascii="Trebuchet MS" w:hAnsi="Trebuchet MS"/>
                <w:sz w:val="22"/>
                <w:szCs w:val="22"/>
                <w:lang w:val="ru-RU"/>
              </w:rPr>
              <w:t>(словом)</w:t>
            </w: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 xml:space="preserve"> лв.</w:t>
            </w:r>
            <w:r w:rsidRPr="000E2FC2">
              <w:rPr>
                <w:rFonts w:ascii="Trebuchet MS" w:hAnsi="Trebuchet MS"/>
                <w:b/>
                <w:sz w:val="22"/>
                <w:szCs w:val="22"/>
                <w:lang w:val="bg-BG"/>
              </w:rPr>
              <w:t xml:space="preserve"> </w:t>
            </w: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без ДДС</w:t>
            </w:r>
          </w:p>
          <w:p w:rsidR="00486DE6" w:rsidRPr="000E2FC2" w:rsidRDefault="00486DE6" w:rsidP="00486DE6">
            <w:pPr>
              <w:jc w:val="both"/>
              <w:rPr>
                <w:rFonts w:ascii="Trebuchet MS" w:hAnsi="Trebuchet MS"/>
                <w:sz w:val="22"/>
                <w:szCs w:val="22"/>
                <w:lang w:val="bg-BG"/>
              </w:rPr>
            </w:pP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- пътни</w:t>
            </w:r>
            <w:r w:rsidRPr="000E2FC2">
              <w:rPr>
                <w:rFonts w:ascii="Trebuchet MS" w:hAnsi="Trebuchet MS"/>
                <w:sz w:val="22"/>
                <w:szCs w:val="22"/>
                <w:lang w:val="ru-RU"/>
              </w:rPr>
              <w:t xml:space="preserve"> ………( словом)</w:t>
            </w:r>
            <w:r w:rsidRPr="000E2FC2">
              <w:rPr>
                <w:rFonts w:ascii="Trebuchet MS" w:hAnsi="Trebuchet MS"/>
                <w:b/>
                <w:sz w:val="22"/>
                <w:szCs w:val="22"/>
                <w:lang w:val="ru-RU"/>
              </w:rPr>
              <w:t xml:space="preserve"> </w:t>
            </w: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лв. без ДДС</w:t>
            </w:r>
          </w:p>
          <w:p w:rsidR="00486DE6" w:rsidRPr="000E2FC2" w:rsidRDefault="00486DE6" w:rsidP="00486DE6">
            <w:pPr>
              <w:jc w:val="both"/>
              <w:rPr>
                <w:rFonts w:ascii="Trebuchet MS" w:hAnsi="Trebuchet MS"/>
                <w:sz w:val="22"/>
                <w:szCs w:val="22"/>
                <w:lang w:val="bg-BG"/>
              </w:rPr>
            </w:pP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- квартирни  ………(словом) лв.</w:t>
            </w:r>
            <w:r w:rsidRPr="000E2FC2">
              <w:rPr>
                <w:rFonts w:ascii="Trebuchet MS" w:hAnsi="Trebuchet MS"/>
                <w:b/>
                <w:sz w:val="22"/>
                <w:szCs w:val="22"/>
                <w:lang w:val="bg-BG"/>
              </w:rPr>
              <w:t xml:space="preserve"> </w:t>
            </w:r>
            <w:r w:rsidRPr="000E2FC2">
              <w:rPr>
                <w:rFonts w:ascii="Trebuchet MS" w:hAnsi="Trebuchet MS"/>
                <w:sz w:val="22"/>
                <w:szCs w:val="22"/>
                <w:lang w:val="bg-BG"/>
              </w:rPr>
              <w:t>без ДДС</w:t>
            </w:r>
          </w:p>
          <w:p w:rsidR="00486DE6" w:rsidRPr="000E2FC2" w:rsidRDefault="00486DE6" w:rsidP="00486DE6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bg-BG"/>
              </w:rPr>
            </w:pP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 xml:space="preserve">ДА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>НЕ</w:t>
            </w: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lastRenderedPageBreak/>
              <w:t xml:space="preserve">Декларираме, че в предложената от нас цена са включени всички необходими разходи за изпълнение на всички етапи, фази и дейности по поръчката.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 xml:space="preserve">ДА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>НЕ</w:t>
            </w:r>
          </w:p>
        </w:tc>
      </w:tr>
      <w:tr w:rsidR="00D15A21" w:rsidRPr="0091235B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sz w:val="22"/>
                <w:szCs w:val="22"/>
              </w:rPr>
              <w:t>Заявяваме, че сме съглас</w:t>
            </w:r>
            <w:r w:rsidR="000E2FC2">
              <w:rPr>
                <w:rFonts w:ascii="Trebuchet MS" w:hAnsi="Trebuchet MS"/>
                <w:sz w:val="22"/>
                <w:szCs w:val="22"/>
              </w:rPr>
              <w:t>ни с предложения от Възложителя</w:t>
            </w:r>
            <w:r w:rsidRPr="0091235B">
              <w:rPr>
                <w:rFonts w:ascii="Trebuchet MS" w:hAnsi="Trebuchet MS"/>
                <w:sz w:val="22"/>
                <w:szCs w:val="22"/>
              </w:rPr>
              <w:t xml:space="preserve"> с проекта на договор начин и ред на извършване на плащанията.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91235B" w:rsidRDefault="00D15A21" w:rsidP="008636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 xml:space="preserve">ДА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r w:rsidRPr="0091235B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91235B">
              <w:rPr>
                <w:rFonts w:ascii="Trebuchet MS" w:hAnsi="Trebuchet MS"/>
                <w:b/>
                <w:sz w:val="22"/>
                <w:szCs w:val="22"/>
              </w:rPr>
              <w:t>НЕ</w:t>
            </w:r>
          </w:p>
        </w:tc>
      </w:tr>
    </w:tbl>
    <w:p w:rsidR="00D15A21" w:rsidRDefault="00D15A21" w:rsidP="00D15A21">
      <w:pPr>
        <w:jc w:val="center"/>
        <w:rPr>
          <w:rFonts w:ascii="Trebuchet MS" w:hAnsi="Trebuchet MS"/>
        </w:rPr>
      </w:pPr>
    </w:p>
    <w:p w:rsidR="00EE2BE1" w:rsidRDefault="00EE2BE1" w:rsidP="00D15A21">
      <w:pPr>
        <w:jc w:val="center"/>
        <w:rPr>
          <w:rFonts w:ascii="Trebuchet MS" w:hAnsi="Trebuchet MS"/>
        </w:rPr>
      </w:pPr>
    </w:p>
    <w:p w:rsidR="00EE2BE1" w:rsidRPr="00D15A21" w:rsidRDefault="00EE2BE1" w:rsidP="00D15A21">
      <w:pPr>
        <w:jc w:val="center"/>
        <w:rPr>
          <w:rFonts w:ascii="Trebuchet MS" w:hAnsi="Trebuchet M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D15A21" w:rsidTr="008636CC">
        <w:tc>
          <w:tcPr>
            <w:tcW w:w="2802" w:type="dxa"/>
            <w:vMerge w:val="restart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  <w:r w:rsidRPr="00D15A21">
              <w:rPr>
                <w:rFonts w:ascii="Trebuchet MS" w:hAnsi="Trebuchet MS"/>
                <w:sz w:val="20"/>
                <w:szCs w:val="20"/>
              </w:rPr>
              <w:t>Дата:</w:t>
            </w:r>
            <w:r w:rsidRPr="00D15A21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  <w:r w:rsidRPr="00D15A2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(подпис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(име и фамилия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(качество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(наименование на участника)</w:t>
            </w:r>
          </w:p>
        </w:tc>
      </w:tr>
    </w:tbl>
    <w:p w:rsidR="00D15A21" w:rsidRPr="00D15A21" w:rsidRDefault="00D15A21" w:rsidP="00EE2BE1">
      <w:pPr>
        <w:spacing w:after="160"/>
        <w:rPr>
          <w:rFonts w:ascii="Trebuchet MS" w:hAnsi="Trebuchet MS"/>
        </w:rPr>
      </w:pPr>
      <w:bookmarkStart w:id="1" w:name="_GoBack"/>
      <w:bookmarkEnd w:id="1"/>
    </w:p>
    <w:sectPr w:rsidR="00D15A21" w:rsidRPr="00D15A21" w:rsidSect="006B43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0C" w:rsidRDefault="00EF2B0C" w:rsidP="00C04168">
      <w:r>
        <w:separator/>
      </w:r>
    </w:p>
  </w:endnote>
  <w:endnote w:type="continuationSeparator" w:id="0">
    <w:p w:rsidR="00EF2B0C" w:rsidRDefault="00EF2B0C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4C" w:rsidRPr="0084645B" w:rsidRDefault="007F7365" w:rsidP="0084645B">
    <w:pPr>
      <w:pStyle w:val="aa"/>
      <w:ind w:hanging="1418"/>
    </w:pPr>
    <w:r>
      <w:rPr>
        <w:noProof/>
        <w:lang w:val="bg-BG" w:eastAsia="bg-BG"/>
      </w:rPr>
      <w:drawing>
        <wp:inline distT="0" distB="0" distL="0" distR="0">
          <wp:extent cx="7549515" cy="1799590"/>
          <wp:effectExtent l="0" t="0" r="0" b="0"/>
          <wp:docPr id="1" name="Picture 1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Default="007F7365" w:rsidP="00DF35C2">
    <w:pPr>
      <w:pStyle w:val="aa"/>
      <w:ind w:hanging="1418"/>
    </w:pPr>
    <w:r>
      <w:rPr>
        <w:noProof/>
        <w:lang w:val="bg-BG" w:eastAsia="bg-BG"/>
      </w:rPr>
      <w:drawing>
        <wp:inline distT="0" distB="0" distL="0" distR="0">
          <wp:extent cx="7549515" cy="1799590"/>
          <wp:effectExtent l="0" t="0" r="0" b="0"/>
          <wp:docPr id="3" name="Picture 3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0C" w:rsidRDefault="00EF2B0C" w:rsidP="00C04168">
      <w:r>
        <w:separator/>
      </w:r>
    </w:p>
  </w:footnote>
  <w:footnote w:type="continuationSeparator" w:id="0">
    <w:p w:rsidR="00EF2B0C" w:rsidRDefault="00EF2B0C" w:rsidP="00C04168">
      <w:r>
        <w:continuationSeparator/>
      </w:r>
    </w:p>
  </w:footnote>
  <w:footnote w:id="1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2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</w:t>
      </w:r>
      <w:r w:rsidRPr="001952FB">
        <w:rPr>
          <w:sz w:val="18"/>
          <w:szCs w:val="18"/>
        </w:rPr>
        <w:t xml:space="preserve">Участник, който е посочил отговор „НЕ“ в един или повече от редовете по-долу, се отстранява от участие. </w:t>
      </w:r>
    </w:p>
  </w:footnote>
  <w:footnote w:id="3">
    <w:p w:rsidR="00EE2BE1" w:rsidRPr="00EE2BE1" w:rsidRDefault="00EE2BE1" w:rsidP="00EE2BE1">
      <w:pPr>
        <w:pStyle w:val="ad"/>
        <w:spacing w:before="60" w:after="60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="008F733E" w:rsidRPr="008F733E">
        <w:rPr>
          <w:sz w:val="18"/>
          <w:szCs w:val="18"/>
        </w:rPr>
        <w:t xml:space="preserve">За всеки от експертите се </w:t>
      </w:r>
      <w:r w:rsidR="008F733E">
        <w:rPr>
          <w:sz w:val="18"/>
          <w:szCs w:val="18"/>
        </w:rPr>
        <w:t>п</w:t>
      </w:r>
      <w:r w:rsidRPr="00EE2BE1">
        <w:rPr>
          <w:sz w:val="18"/>
          <w:szCs w:val="18"/>
        </w:rPr>
        <w:t>опълват трите имена; придобита образователно-квалификационна степен (степен, специалност, година на дипломиране,</w:t>
      </w:r>
      <w:r w:rsidR="008F733E">
        <w:rPr>
          <w:sz w:val="18"/>
          <w:szCs w:val="18"/>
        </w:rPr>
        <w:t xml:space="preserve"> </w:t>
      </w:r>
      <w:r w:rsidRPr="00EE2BE1">
        <w:rPr>
          <w:sz w:val="18"/>
          <w:szCs w:val="18"/>
        </w:rPr>
        <w:t>учебно заведение); рег. № на удостоверение за пълна проектантска правоспособност</w:t>
      </w:r>
      <w:r>
        <w:rPr>
          <w:sz w:val="18"/>
          <w:szCs w:val="18"/>
        </w:rPr>
        <w:t>.</w:t>
      </w:r>
    </w:p>
  </w:footnote>
  <w:footnote w:id="4">
    <w:p w:rsidR="00D15A21" w:rsidRPr="001952FB" w:rsidRDefault="00D15A21" w:rsidP="00EE2BE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</w:t>
      </w:r>
      <w:r w:rsidRPr="001952FB">
        <w:rPr>
          <w:sz w:val="18"/>
          <w:szCs w:val="18"/>
        </w:rPr>
        <w:t>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AE7043" w:rsidRDefault="00DF35C2" w:rsidP="00AE7043">
    <w:pPr>
      <w:pStyle w:val="a8"/>
      <w:rPr>
        <w:rFonts w:ascii="Trebuchet MS" w:hAnsi="Trebuchet MS"/>
      </w:rPr>
    </w:pPr>
  </w:p>
  <w:p w:rsidR="00DF35C2" w:rsidRPr="00AE7043" w:rsidRDefault="007F7365" w:rsidP="00DF35C2">
    <w:pPr>
      <w:pStyle w:val="a8"/>
      <w:ind w:right="-626"/>
      <w:jc w:val="right"/>
      <w:rPr>
        <w:rFonts w:ascii="Trebuchet MS" w:hAnsi="Trebuchet MS"/>
      </w:rPr>
    </w:pPr>
    <w:r w:rsidRPr="00AE7043">
      <w:rPr>
        <w:rFonts w:ascii="Trebuchet MS" w:hAnsi="Trebuchet MS"/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51435</wp:posOffset>
              </wp:positionV>
              <wp:extent cx="5937250" cy="410845"/>
              <wp:effectExtent l="12700" t="6985" r="1270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43" w:rsidRP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AE7043" w:rsidRP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.05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" strokecolor="white">
              <v:textbox style="mso-fit-shape-to-text:t">
                <w:txbxContent>
                  <w:p w:rsidR="00AE7043" w:rsidRP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AE7043" w:rsidRP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35C2" w:rsidRPr="00AE7043">
      <w:rPr>
        <w:rFonts w:ascii="Trebuchet MS" w:hAnsi="Trebuchet MS"/>
      </w:rPr>
      <w:fldChar w:fldCharType="begin"/>
    </w:r>
    <w:r w:rsidR="00DF35C2" w:rsidRPr="00AE7043">
      <w:rPr>
        <w:rFonts w:ascii="Trebuchet MS" w:hAnsi="Trebuchet MS"/>
      </w:rPr>
      <w:instrText xml:space="preserve"> PAGE   \* MERGEFORMAT </w:instrText>
    </w:r>
    <w:r w:rsidR="00DF35C2" w:rsidRPr="00AE7043">
      <w:rPr>
        <w:rFonts w:ascii="Trebuchet MS" w:hAnsi="Trebuchet MS"/>
      </w:rPr>
      <w:fldChar w:fldCharType="separate"/>
    </w:r>
    <w:r w:rsidR="009B1E1F">
      <w:rPr>
        <w:rFonts w:ascii="Trebuchet MS" w:hAnsi="Trebuchet MS"/>
        <w:noProof/>
      </w:rPr>
      <w:t>3</w:t>
    </w:r>
    <w:r w:rsidR="00DF35C2" w:rsidRPr="00AE7043">
      <w:rPr>
        <w:rFonts w:ascii="Trebuchet MS" w:hAnsi="Trebuchet MS"/>
        <w:noProof/>
      </w:rPr>
      <w:fldChar w:fldCharType="end"/>
    </w:r>
  </w:p>
  <w:p w:rsidR="00C04168" w:rsidRPr="0084645B" w:rsidRDefault="00C04168" w:rsidP="0084645B">
    <w:pPr>
      <w:pStyle w:val="a8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Default="007F7365" w:rsidP="00DF35C2">
    <w:pPr>
      <w:pStyle w:val="a8"/>
      <w:ind w:hanging="1418"/>
    </w:pPr>
    <w:r>
      <w:rPr>
        <w:noProof/>
        <w:lang w:val="bg-BG" w:eastAsia="bg-BG"/>
      </w:rPr>
      <w:drawing>
        <wp:inline distT="0" distB="0" distL="0" distR="0">
          <wp:extent cx="7541895" cy="1360805"/>
          <wp:effectExtent l="0" t="0" r="0" b="0"/>
          <wp:docPr id="2" name="Picture 2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A38C3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7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9">
    <w:nsid w:val="6A3B2D5D"/>
    <w:multiLevelType w:val="hybridMultilevel"/>
    <w:tmpl w:val="F124A33A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28"/>
  </w:num>
  <w:num w:numId="5">
    <w:abstractNumId w:val="18"/>
  </w:num>
  <w:num w:numId="6">
    <w:abstractNumId w:val="32"/>
  </w:num>
  <w:num w:numId="7">
    <w:abstractNumId w:val="14"/>
  </w:num>
  <w:num w:numId="8">
    <w:abstractNumId w:val="23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9"/>
  </w:num>
  <w:num w:numId="19">
    <w:abstractNumId w:val="6"/>
  </w:num>
  <w:num w:numId="20">
    <w:abstractNumId w:val="15"/>
  </w:num>
  <w:num w:numId="21">
    <w:abstractNumId w:val="8"/>
  </w:num>
  <w:num w:numId="22">
    <w:abstractNumId w:val="10"/>
  </w:num>
  <w:num w:numId="23">
    <w:abstractNumId w:val="2"/>
  </w:num>
  <w:num w:numId="24">
    <w:abstractNumId w:val="30"/>
  </w:num>
  <w:num w:numId="25">
    <w:abstractNumId w:val="17"/>
  </w:num>
  <w:num w:numId="26">
    <w:abstractNumId w:val="5"/>
  </w:num>
  <w:num w:numId="27">
    <w:abstractNumId w:val="13"/>
  </w:num>
  <w:num w:numId="28">
    <w:abstractNumId w:val="1"/>
  </w:num>
  <w:num w:numId="29">
    <w:abstractNumId w:val="4"/>
  </w:num>
  <w:num w:numId="30">
    <w:abstractNumId w:val="29"/>
  </w:num>
  <w:num w:numId="31">
    <w:abstractNumId w:val="27"/>
  </w:num>
  <w:num w:numId="32">
    <w:abstractNumId w:val="24"/>
  </w:num>
  <w:num w:numId="33">
    <w:abstractNumId w:val="31"/>
  </w:num>
  <w:num w:numId="34">
    <w:abstractNumId w:val="11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C2464"/>
    <w:rsid w:val="000D48B6"/>
    <w:rsid w:val="000D6567"/>
    <w:rsid w:val="000E2FC2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E552D"/>
    <w:rsid w:val="001F1BF7"/>
    <w:rsid w:val="001F41FA"/>
    <w:rsid w:val="001F7D07"/>
    <w:rsid w:val="00206B01"/>
    <w:rsid w:val="0023671A"/>
    <w:rsid w:val="00246C3D"/>
    <w:rsid w:val="00253B4D"/>
    <w:rsid w:val="00255895"/>
    <w:rsid w:val="0026054F"/>
    <w:rsid w:val="002649E0"/>
    <w:rsid w:val="002713A4"/>
    <w:rsid w:val="0029321F"/>
    <w:rsid w:val="00293F73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10449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86DE6"/>
    <w:rsid w:val="004A3B08"/>
    <w:rsid w:val="004E3DE6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B212E"/>
    <w:rsid w:val="005B4F9E"/>
    <w:rsid w:val="005B7C0F"/>
    <w:rsid w:val="005F256D"/>
    <w:rsid w:val="005F7389"/>
    <w:rsid w:val="005F7D68"/>
    <w:rsid w:val="006072BB"/>
    <w:rsid w:val="00607B7C"/>
    <w:rsid w:val="00646AD4"/>
    <w:rsid w:val="00652167"/>
    <w:rsid w:val="00652B47"/>
    <w:rsid w:val="0065403A"/>
    <w:rsid w:val="0067535B"/>
    <w:rsid w:val="00684F67"/>
    <w:rsid w:val="006865CE"/>
    <w:rsid w:val="006A7E5A"/>
    <w:rsid w:val="006B4394"/>
    <w:rsid w:val="006C5FCB"/>
    <w:rsid w:val="006C75D9"/>
    <w:rsid w:val="006D0479"/>
    <w:rsid w:val="006D5E23"/>
    <w:rsid w:val="006E071B"/>
    <w:rsid w:val="00700EA0"/>
    <w:rsid w:val="00705529"/>
    <w:rsid w:val="007068E7"/>
    <w:rsid w:val="00706E58"/>
    <w:rsid w:val="00707B14"/>
    <w:rsid w:val="00713553"/>
    <w:rsid w:val="00723CC6"/>
    <w:rsid w:val="00725132"/>
    <w:rsid w:val="0072579A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8F733E"/>
    <w:rsid w:val="009023F5"/>
    <w:rsid w:val="00906CD3"/>
    <w:rsid w:val="009103C5"/>
    <w:rsid w:val="0091235B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B1E1F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1F88"/>
    <w:rsid w:val="00C634BC"/>
    <w:rsid w:val="00C962FC"/>
    <w:rsid w:val="00CB619C"/>
    <w:rsid w:val="00CD023E"/>
    <w:rsid w:val="00CD7619"/>
    <w:rsid w:val="00D15A21"/>
    <w:rsid w:val="00D40F88"/>
    <w:rsid w:val="00D5018D"/>
    <w:rsid w:val="00D54929"/>
    <w:rsid w:val="00D56650"/>
    <w:rsid w:val="00D70407"/>
    <w:rsid w:val="00D750DF"/>
    <w:rsid w:val="00D7546A"/>
    <w:rsid w:val="00D850FF"/>
    <w:rsid w:val="00D86637"/>
    <w:rsid w:val="00D901DF"/>
    <w:rsid w:val="00D92984"/>
    <w:rsid w:val="00D94FFF"/>
    <w:rsid w:val="00DA15C9"/>
    <w:rsid w:val="00DA5911"/>
    <w:rsid w:val="00DA7471"/>
    <w:rsid w:val="00DB13A5"/>
    <w:rsid w:val="00DB3857"/>
    <w:rsid w:val="00DB690F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EE2BE1"/>
    <w:rsid w:val="00EF2B0C"/>
    <w:rsid w:val="00F12901"/>
    <w:rsid w:val="00F24AF5"/>
    <w:rsid w:val="00F26C98"/>
    <w:rsid w:val="00F4399F"/>
    <w:rsid w:val="00F45E2A"/>
    <w:rsid w:val="00F5122D"/>
    <w:rsid w:val="00F73679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1732-59E7-4E7A-8D35-C9D5C8BA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Shabla</vt:lpstr>
    </vt:vector>
  </TitlesOfParts>
  <Company>FORDOC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subject/>
  <dc:creator>Georgi Ivanov</dc:creator>
  <cp:keywords/>
  <cp:lastModifiedBy>k</cp:lastModifiedBy>
  <cp:revision>12</cp:revision>
  <cp:lastPrinted>2017-07-13T10:40:00Z</cp:lastPrinted>
  <dcterms:created xsi:type="dcterms:W3CDTF">2018-01-25T08:28:00Z</dcterms:created>
  <dcterms:modified xsi:type="dcterms:W3CDTF">2018-02-26T08:59:00Z</dcterms:modified>
</cp:coreProperties>
</file>