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3B" w:rsidRPr="00413AE1" w:rsidRDefault="00484C3B" w:rsidP="00413AE1">
      <w:pPr>
        <w:ind w:left="142"/>
      </w:pPr>
    </w:p>
    <w:p w:rsidR="00484C3B" w:rsidRPr="00413AE1" w:rsidRDefault="00484C3B" w:rsidP="00413AE1">
      <w:pPr>
        <w:ind w:left="142"/>
        <w:jc w:val="center"/>
        <w:rPr>
          <w:b/>
        </w:rPr>
      </w:pPr>
      <w:r w:rsidRPr="00413AE1">
        <w:rPr>
          <w:b/>
        </w:rPr>
        <w:t>КРИТЕРИЙ ЗА ВЪЗЛАГАНЕ</w:t>
      </w:r>
    </w:p>
    <w:p w:rsidR="00484C3B" w:rsidRPr="00413AE1" w:rsidRDefault="00484C3B" w:rsidP="00413AE1">
      <w:pPr>
        <w:ind w:left="142"/>
        <w:jc w:val="center"/>
        <w:rPr>
          <w:b/>
        </w:rPr>
      </w:pPr>
      <w:r w:rsidRPr="00413AE1">
        <w:rPr>
          <w:b/>
        </w:rPr>
        <w:t>„ИКОНОМИЧЕСКИ НАЙ-ИЗГОДНА ОФЕРТА“</w:t>
      </w:r>
    </w:p>
    <w:p w:rsidR="00484C3B" w:rsidRPr="00413AE1" w:rsidRDefault="00484C3B" w:rsidP="00413AE1">
      <w:pPr>
        <w:ind w:left="142"/>
        <w:jc w:val="center"/>
        <w:rPr>
          <w:b/>
        </w:rPr>
      </w:pPr>
    </w:p>
    <w:p w:rsidR="00484C3B" w:rsidRPr="00C51925" w:rsidRDefault="00484C3B" w:rsidP="00413AE1">
      <w:pPr>
        <w:pStyle w:val="a7"/>
        <w:tabs>
          <w:tab w:val="left" w:pos="-600"/>
        </w:tabs>
        <w:ind w:left="142"/>
        <w:outlineLvl w:val="0"/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413AE1">
        <w:rPr>
          <w:rFonts w:ascii="Times New Roman" w:hAnsi="Times New Roman" w:cs="Times New Roman"/>
          <w:sz w:val="24"/>
          <w:u w:val="single"/>
          <w:lang w:val="bg-BG"/>
        </w:rPr>
        <w:t>МЕТОДИКА ЗА ОПРЕДЕЛЯНЕ НА К</w:t>
      </w:r>
      <w:r w:rsidR="00C51925">
        <w:rPr>
          <w:rFonts w:ascii="Times New Roman" w:hAnsi="Times New Roman" w:cs="Times New Roman"/>
          <w:sz w:val="24"/>
          <w:u w:val="single"/>
          <w:lang w:val="bg-BG"/>
        </w:rPr>
        <w:t>ОМПЛЕКСНАТА ОЦЕНКА НА ОФЕРТИТЕ</w:t>
      </w:r>
    </w:p>
    <w:p w:rsidR="00C51925" w:rsidRDefault="00C51925" w:rsidP="00C51925">
      <w:pPr>
        <w:tabs>
          <w:tab w:val="left" w:pos="713"/>
        </w:tabs>
        <w:ind w:left="142"/>
        <w:jc w:val="both"/>
        <w:rPr>
          <w:lang w:val="ru-RU"/>
        </w:rPr>
      </w:pPr>
    </w:p>
    <w:p w:rsidR="00C51925" w:rsidRDefault="00C51925" w:rsidP="00C51925">
      <w:pPr>
        <w:tabs>
          <w:tab w:val="left" w:pos="713"/>
        </w:tabs>
        <w:ind w:left="142"/>
        <w:jc w:val="both"/>
        <w:rPr>
          <w:lang w:val="ru-RU"/>
        </w:rPr>
      </w:pPr>
    </w:p>
    <w:p w:rsidR="00C51925" w:rsidRPr="00C51925" w:rsidRDefault="00C51925" w:rsidP="00C51925">
      <w:pPr>
        <w:tabs>
          <w:tab w:val="left" w:pos="713"/>
        </w:tabs>
        <w:ind w:left="142"/>
        <w:jc w:val="both"/>
        <w:rPr>
          <w:b/>
          <w:bCs/>
        </w:rPr>
      </w:pPr>
      <w:r w:rsidRPr="00C51925">
        <w:rPr>
          <w:b/>
          <w:bCs/>
        </w:rPr>
        <w:t xml:space="preserve">2. </w:t>
      </w:r>
      <w:r w:rsidRPr="00C51925">
        <w:rPr>
          <w:b/>
          <w:lang w:val="ru-RU"/>
        </w:rPr>
        <w:t>КРИТЕРИЙ ЗА ВЪЗЛАГАНЕ НА ПОРЪЧКАТА ЗА ОБОСОБЕН</w:t>
      </w:r>
      <w:r w:rsidR="00FF47AF">
        <w:rPr>
          <w:b/>
          <w:lang w:val="ru-RU"/>
        </w:rPr>
        <w:t>И</w:t>
      </w:r>
      <w:r w:rsidR="00FF47AF" w:rsidRPr="00C51925">
        <w:rPr>
          <w:b/>
          <w:lang w:val="ru-RU"/>
        </w:rPr>
        <w:t xml:space="preserve"> </w:t>
      </w:r>
      <w:r w:rsidRPr="00C51925">
        <w:rPr>
          <w:b/>
          <w:lang w:val="ru-RU"/>
        </w:rPr>
        <w:t>ПОЗИЦИ</w:t>
      </w:r>
      <w:r w:rsidR="00FF47AF">
        <w:rPr>
          <w:b/>
          <w:lang w:val="ru-RU"/>
        </w:rPr>
        <w:t>И</w:t>
      </w:r>
      <w:r w:rsidRPr="00C51925">
        <w:rPr>
          <w:b/>
          <w:lang w:val="ru-RU"/>
        </w:rPr>
        <w:t xml:space="preserve"> № </w:t>
      </w:r>
      <w:r>
        <w:rPr>
          <w:b/>
          <w:lang w:val="ru-RU"/>
        </w:rPr>
        <w:t xml:space="preserve">1 и 2 </w:t>
      </w:r>
    </w:p>
    <w:p w:rsidR="00484C3B" w:rsidRPr="00C51925" w:rsidRDefault="00C51925" w:rsidP="00C51925">
      <w:pPr>
        <w:tabs>
          <w:tab w:val="left" w:pos="713"/>
        </w:tabs>
        <w:ind w:left="142"/>
        <w:jc w:val="both"/>
      </w:pPr>
      <w:r>
        <w:rPr>
          <w:lang w:val="ru-RU"/>
        </w:rPr>
        <w:t xml:space="preserve">За обособени позиции № 1 и 2: </w:t>
      </w:r>
      <w:r w:rsidR="00A105C2" w:rsidRPr="00413AE1">
        <w:t>обществена поръчка се възлага въз основа на икономически на</w:t>
      </w:r>
      <w:proofErr w:type="gramStart"/>
      <w:r w:rsidR="00A105C2" w:rsidRPr="00413AE1">
        <w:t>й-</w:t>
      </w:r>
      <w:proofErr w:type="gramEnd"/>
      <w:r w:rsidR="00A105C2" w:rsidRPr="00413AE1">
        <w:t xml:space="preserve"> изгодната оферта, определена във основа на критерия за оптимално съотношение качество/цена, определен съобразно следните показатели:</w:t>
      </w:r>
    </w:p>
    <w:tbl>
      <w:tblPr>
        <w:tblpPr w:leftFromText="141" w:rightFromText="141" w:vertAnchor="text" w:horzAnchor="margin" w:tblpX="152" w:tblpY="1308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0"/>
        <w:gridCol w:w="1968"/>
        <w:gridCol w:w="10"/>
      </w:tblGrid>
      <w:tr w:rsidR="00484C3B" w:rsidRPr="00413AE1" w:rsidTr="00C921EB">
        <w:trPr>
          <w:gridAfter w:val="1"/>
          <w:wAfter w:w="10" w:type="dxa"/>
          <w:trHeight w:hRule="exact" w:val="78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413AE1">
              <w:rPr>
                <w:rStyle w:val="21"/>
              </w:rPr>
              <w:t>Показател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413AE1">
              <w:rPr>
                <w:rStyle w:val="21"/>
              </w:rPr>
              <w:t>Относителна тежест</w:t>
            </w:r>
          </w:p>
        </w:tc>
      </w:tr>
      <w:tr w:rsidR="00484C3B" w:rsidRPr="00413AE1" w:rsidTr="00C921EB">
        <w:trPr>
          <w:trHeight w:hRule="exact" w:val="154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3B" w:rsidRPr="00413AE1" w:rsidRDefault="00484C3B" w:rsidP="00C921EB">
            <w:pPr>
              <w:pStyle w:val="23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42" w:right="124" w:firstLine="284"/>
              <w:rPr>
                <w:sz w:val="24"/>
                <w:szCs w:val="24"/>
              </w:rPr>
            </w:pPr>
            <w:r w:rsidRPr="00413AE1">
              <w:rPr>
                <w:rStyle w:val="21"/>
              </w:rPr>
              <w:t xml:space="preserve">Техническа оценка на офертата (ТО) </w:t>
            </w:r>
            <w:r w:rsidRPr="00413AE1">
              <w:rPr>
                <w:sz w:val="24"/>
                <w:szCs w:val="24"/>
              </w:rPr>
              <w:t xml:space="preserve">„Организация </w:t>
            </w:r>
            <w:r w:rsidR="00334A16" w:rsidRPr="00413AE1">
              <w:rPr>
                <w:sz w:val="24"/>
                <w:szCs w:val="24"/>
              </w:rPr>
              <w:t xml:space="preserve">и професионална компетентност </w:t>
            </w:r>
            <w:r w:rsidRPr="00413AE1">
              <w:rPr>
                <w:sz w:val="24"/>
                <w:szCs w:val="24"/>
              </w:rPr>
              <w:t xml:space="preserve">на персонала, на който е възложено изпълнението на поръчката” – с тежест </w:t>
            </w:r>
            <w:r w:rsidR="00A5435A" w:rsidRPr="00413AE1">
              <w:rPr>
                <w:sz w:val="24"/>
                <w:szCs w:val="24"/>
              </w:rPr>
              <w:t>50</w:t>
            </w:r>
            <w:r w:rsidRPr="00413AE1">
              <w:rPr>
                <w:sz w:val="24"/>
                <w:szCs w:val="24"/>
              </w:rPr>
              <w:t xml:space="preserve"> точки, </w:t>
            </w:r>
            <w:r w:rsidR="00334A16" w:rsidRPr="00413AE1">
              <w:rPr>
                <w:sz w:val="24"/>
                <w:szCs w:val="24"/>
              </w:rPr>
              <w:t>с включени слените компоненти:</w:t>
            </w:r>
          </w:p>
          <w:p w:rsidR="00334A16" w:rsidRPr="00413AE1" w:rsidRDefault="00334A16" w:rsidP="00C921EB">
            <w:pPr>
              <w:ind w:left="142" w:right="124"/>
              <w:jc w:val="both"/>
            </w:pPr>
          </w:p>
          <w:p w:rsidR="00484C3B" w:rsidRPr="00413AE1" w:rsidRDefault="00484C3B" w:rsidP="00C921EB">
            <w:pPr>
              <w:ind w:left="142"/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3B" w:rsidRPr="00C51925" w:rsidRDefault="00484C3B" w:rsidP="00C51925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C51925">
              <w:rPr>
                <w:rStyle w:val="21"/>
              </w:rPr>
              <w:t>50</w:t>
            </w:r>
            <w:r w:rsidR="00C51925" w:rsidRPr="00C51925">
              <w:rPr>
                <w:rStyle w:val="21"/>
              </w:rPr>
              <w:t xml:space="preserve"> т</w:t>
            </w:r>
          </w:p>
        </w:tc>
      </w:tr>
      <w:tr w:rsidR="00334A16" w:rsidRPr="00413AE1" w:rsidTr="00C921EB">
        <w:trPr>
          <w:trHeight w:hRule="exact" w:val="1243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16" w:rsidRPr="00413AE1" w:rsidRDefault="009B402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21"/>
              </w:rPr>
            </w:pPr>
            <w:r w:rsidRPr="00413AE1">
              <w:rPr>
                <w:rStyle w:val="21"/>
              </w:rPr>
              <w:t xml:space="preserve">1.1 </w:t>
            </w:r>
            <w:r w:rsidR="00334A16" w:rsidRPr="00413AE1">
              <w:rPr>
                <w:rStyle w:val="21"/>
              </w:rPr>
              <w:t xml:space="preserve">Компонент 1 /ТО 1/ </w:t>
            </w:r>
            <w:r w:rsidR="00334A16" w:rsidRPr="00413AE1">
              <w:rPr>
                <w:b/>
                <w:sz w:val="24"/>
                <w:szCs w:val="24"/>
              </w:rPr>
              <w:t>„Организация на персонала, на който е възложено изпълнението на поръчката”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16" w:rsidRPr="00C51925" w:rsidRDefault="00C51925" w:rsidP="00C51925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rStyle w:val="21"/>
              </w:rPr>
            </w:pPr>
            <w:r w:rsidRPr="00C51925">
              <w:rPr>
                <w:rStyle w:val="21"/>
              </w:rPr>
              <w:t>4</w:t>
            </w:r>
            <w:r w:rsidR="00334A16" w:rsidRPr="00C51925">
              <w:rPr>
                <w:rStyle w:val="21"/>
              </w:rPr>
              <w:t xml:space="preserve">0 </w:t>
            </w:r>
            <w:r w:rsidRPr="00C51925">
              <w:rPr>
                <w:rStyle w:val="21"/>
              </w:rPr>
              <w:t>т</w:t>
            </w:r>
          </w:p>
        </w:tc>
      </w:tr>
      <w:tr w:rsidR="00334A16" w:rsidRPr="00413AE1" w:rsidTr="00C921EB">
        <w:trPr>
          <w:trHeight w:hRule="exact" w:val="1243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16" w:rsidRPr="00413AE1" w:rsidRDefault="009B402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21"/>
              </w:rPr>
            </w:pPr>
            <w:r w:rsidRPr="00413AE1">
              <w:rPr>
                <w:rStyle w:val="21"/>
              </w:rPr>
              <w:t xml:space="preserve">1.2 </w:t>
            </w:r>
            <w:r w:rsidR="00334A16" w:rsidRPr="00413AE1">
              <w:rPr>
                <w:rStyle w:val="21"/>
              </w:rPr>
              <w:t xml:space="preserve">Компонент 2 /ТО 2/ </w:t>
            </w:r>
            <w:r w:rsidR="00334A16" w:rsidRPr="00413AE1">
              <w:rPr>
                <w:b/>
                <w:sz w:val="24"/>
                <w:szCs w:val="24"/>
              </w:rPr>
              <w:t>„Професионална компетентност на ръководния персонала/екипа ключови експерти/, на който е възложено изпълнението на поръчката”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16" w:rsidRPr="00C51925" w:rsidRDefault="00C51925" w:rsidP="00C51925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rStyle w:val="21"/>
              </w:rPr>
            </w:pPr>
            <w:r w:rsidRPr="00C51925">
              <w:rPr>
                <w:rStyle w:val="21"/>
              </w:rPr>
              <w:t>1</w:t>
            </w:r>
            <w:r w:rsidR="00334A16" w:rsidRPr="00C51925">
              <w:rPr>
                <w:rStyle w:val="21"/>
              </w:rPr>
              <w:t>0</w:t>
            </w:r>
            <w:r w:rsidRPr="00C51925">
              <w:rPr>
                <w:rStyle w:val="21"/>
              </w:rPr>
              <w:t xml:space="preserve"> т</w:t>
            </w:r>
          </w:p>
        </w:tc>
      </w:tr>
      <w:tr w:rsidR="00484C3B" w:rsidRPr="00413AE1" w:rsidTr="00C921EB">
        <w:trPr>
          <w:trHeight w:hRule="exact" w:val="464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3B" w:rsidRPr="00413AE1" w:rsidRDefault="009B402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21"/>
              </w:rPr>
            </w:pPr>
            <w:r w:rsidRPr="00413AE1">
              <w:rPr>
                <w:rStyle w:val="21"/>
              </w:rPr>
              <w:t xml:space="preserve">2. </w:t>
            </w:r>
            <w:r w:rsidR="00484C3B" w:rsidRPr="00413AE1">
              <w:rPr>
                <w:rStyle w:val="21"/>
              </w:rPr>
              <w:t>Финансова оценка на офертата (ФО)</w:t>
            </w: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21"/>
              </w:rPr>
            </w:pP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21"/>
              </w:rPr>
            </w:pP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21"/>
              </w:rPr>
            </w:pP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rStyle w:val="21"/>
              </w:rPr>
            </w:pPr>
            <w:r w:rsidRPr="00413AE1">
              <w:rPr>
                <w:rStyle w:val="21"/>
              </w:rPr>
              <w:t>50</w:t>
            </w:r>
            <w:r w:rsidR="00C51925">
              <w:rPr>
                <w:rStyle w:val="21"/>
              </w:rPr>
              <w:t xml:space="preserve"> т</w:t>
            </w: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rStyle w:val="21"/>
              </w:rPr>
            </w:pP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rStyle w:val="21"/>
              </w:rPr>
            </w:pPr>
          </w:p>
          <w:p w:rsidR="00484C3B" w:rsidRPr="00413AE1" w:rsidRDefault="00484C3B" w:rsidP="00C921EB">
            <w:pPr>
              <w:pStyle w:val="23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</w:tbl>
    <w:p w:rsidR="00484C3B" w:rsidRPr="00413AE1" w:rsidRDefault="00484C3B" w:rsidP="00413AE1">
      <w:pPr>
        <w:framePr w:w="10207" w:wrap="notBeside" w:vAnchor="text" w:hAnchor="text" w:x="1843" w:y="1"/>
        <w:ind w:left="142"/>
      </w:pPr>
    </w:p>
    <w:p w:rsidR="00413AE1" w:rsidRDefault="00413AE1" w:rsidP="00413AE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925" w:rsidRPr="00C51925" w:rsidRDefault="00C51925" w:rsidP="00C51925">
      <w:pPr>
        <w:jc w:val="both"/>
        <w:rPr>
          <w:b/>
        </w:rPr>
      </w:pPr>
    </w:p>
    <w:p w:rsidR="00C51925" w:rsidRDefault="00C51925" w:rsidP="00413AE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244" w:rsidRDefault="00367244" w:rsidP="00413AE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C3B" w:rsidRPr="00413AE1" w:rsidRDefault="00484C3B" w:rsidP="00413AE1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AE1">
        <w:rPr>
          <w:rFonts w:ascii="Times New Roman" w:hAnsi="Times New Roman" w:cs="Times New Roman"/>
          <w:b/>
          <w:sz w:val="24"/>
          <w:szCs w:val="24"/>
        </w:rPr>
        <w:t>ТЕХНИЧЕСКА ОЦЕНКА НА ОФЕРТАТА /ТО/</w:t>
      </w:r>
      <w:r w:rsidR="00334A16" w:rsidRPr="00413AE1">
        <w:rPr>
          <w:rFonts w:ascii="Times New Roman" w:hAnsi="Times New Roman" w:cs="Times New Roman"/>
          <w:b/>
          <w:sz w:val="24"/>
          <w:szCs w:val="24"/>
        </w:rPr>
        <w:t xml:space="preserve"> = ТО1 + ТО2</w:t>
      </w:r>
    </w:p>
    <w:p w:rsidR="00484C3B" w:rsidRPr="00C51925" w:rsidRDefault="00484C3B" w:rsidP="00413AE1">
      <w:pPr>
        <w:tabs>
          <w:tab w:val="left" w:pos="713"/>
        </w:tabs>
        <w:ind w:left="142"/>
        <w:jc w:val="both"/>
        <w:rPr>
          <w:lang w:val="ru-RU"/>
        </w:rPr>
      </w:pPr>
    </w:p>
    <w:p w:rsidR="00484C3B" w:rsidRPr="00413AE1" w:rsidRDefault="00484C3B" w:rsidP="00413AE1">
      <w:pPr>
        <w:tabs>
          <w:tab w:val="left" w:pos="713"/>
        </w:tabs>
        <w:ind w:left="142"/>
        <w:jc w:val="both"/>
      </w:pPr>
      <w:r w:rsidRPr="00413AE1">
        <w:t>В съответствие с чл. 70, ал. 4, т. 2 във връзка с чл. 70 ал. 2, т. 3 от ЗОП, показателят „Техническа оценка на офертата” (ТО) представлява оценка на качеството на офертата въз основа организацията и професионалната компетентност на персонала, на който е възложено изпълнението на поръчката.</w:t>
      </w:r>
    </w:p>
    <w:p w:rsidR="00B565A1" w:rsidRPr="00413AE1" w:rsidRDefault="00B565A1" w:rsidP="00413AE1">
      <w:pPr>
        <w:tabs>
          <w:tab w:val="left" w:pos="713"/>
        </w:tabs>
        <w:ind w:left="142"/>
        <w:jc w:val="both"/>
      </w:pPr>
    </w:p>
    <w:p w:rsidR="00484C3B" w:rsidRPr="00413AE1" w:rsidRDefault="00484C3B" w:rsidP="00413AE1">
      <w:pPr>
        <w:tabs>
          <w:tab w:val="left" w:pos="713"/>
        </w:tabs>
        <w:ind w:left="142"/>
        <w:jc w:val="both"/>
      </w:pPr>
      <w:r w:rsidRPr="00413AE1">
        <w:t>Техническата оценка на всяка отделна оферта се извършва съгласно следната формула:</w:t>
      </w:r>
    </w:p>
    <w:p w:rsidR="00A5435A" w:rsidRPr="00413AE1" w:rsidRDefault="00A5435A" w:rsidP="00413AE1">
      <w:pPr>
        <w:ind w:left="142"/>
        <w:jc w:val="both"/>
      </w:pPr>
    </w:p>
    <w:p w:rsidR="00484C3B" w:rsidRPr="00413AE1" w:rsidRDefault="00484C3B" w:rsidP="00413AE1">
      <w:pPr>
        <w:ind w:left="142"/>
        <w:jc w:val="both"/>
      </w:pPr>
      <w:r w:rsidRPr="00413AE1">
        <w:rPr>
          <w:b/>
          <w:u w:val="single"/>
        </w:rPr>
        <w:t xml:space="preserve">ТО </w:t>
      </w:r>
      <w:r w:rsidR="00334A16" w:rsidRPr="00413AE1">
        <w:rPr>
          <w:b/>
          <w:u w:val="single"/>
        </w:rPr>
        <w:t>1</w:t>
      </w:r>
      <w:r w:rsidR="00334A16" w:rsidRPr="00413AE1">
        <w:t xml:space="preserve"> </w:t>
      </w:r>
      <w:r w:rsidRPr="00413AE1">
        <w:t>е оценката по подпоказател</w:t>
      </w:r>
      <w:r w:rsidRPr="00413AE1">
        <w:rPr>
          <w:b/>
        </w:rPr>
        <w:t xml:space="preserve"> „Организация на персонала, на който е възложено изпълнението на поръчката” – с тежест </w:t>
      </w:r>
      <w:r w:rsidR="00C51925">
        <w:rPr>
          <w:b/>
        </w:rPr>
        <w:t>4</w:t>
      </w:r>
      <w:r w:rsidR="00A5435A" w:rsidRPr="00413AE1">
        <w:rPr>
          <w:b/>
        </w:rPr>
        <w:t>0</w:t>
      </w:r>
      <w:r w:rsidRPr="00413AE1">
        <w:rPr>
          <w:b/>
        </w:rPr>
        <w:t xml:space="preserve"> точки</w:t>
      </w:r>
      <w:r w:rsidRPr="00413AE1">
        <w:t>, детайлно описан по-долу.</w:t>
      </w:r>
    </w:p>
    <w:p w:rsidR="00484C3B" w:rsidRPr="00413AE1" w:rsidRDefault="00484C3B" w:rsidP="00413AE1">
      <w:pPr>
        <w:ind w:left="142"/>
        <w:jc w:val="both"/>
      </w:pPr>
    </w:p>
    <w:p w:rsidR="00484C3B" w:rsidRPr="00413AE1" w:rsidRDefault="00484C3B" w:rsidP="00413AE1">
      <w:pPr>
        <w:tabs>
          <w:tab w:val="left" w:pos="703"/>
        </w:tabs>
        <w:ind w:left="142"/>
        <w:jc w:val="both"/>
      </w:pPr>
      <w:r w:rsidRPr="00413AE1">
        <w:t xml:space="preserve">Чрез </w:t>
      </w:r>
      <w:proofErr w:type="spellStart"/>
      <w:r w:rsidRPr="00413AE1">
        <w:t>подпоказателят</w:t>
      </w:r>
      <w:proofErr w:type="spellEnd"/>
      <w:r w:rsidR="009B402B" w:rsidRPr="00413AE1">
        <w:t>/компонента/</w:t>
      </w:r>
      <w:r w:rsidRPr="00413AE1">
        <w:rPr>
          <w:lang w:val="en-US" w:bidi="en-US"/>
        </w:rPr>
        <w:t>TO</w:t>
      </w:r>
      <w:r w:rsidRPr="00413AE1">
        <w:rPr>
          <w:lang w:val="ru-RU" w:bidi="en-US"/>
        </w:rPr>
        <w:t xml:space="preserve"> </w:t>
      </w:r>
      <w:r w:rsidR="009B402B" w:rsidRPr="00413AE1">
        <w:t>1 „</w:t>
      </w:r>
      <w:r w:rsidRPr="00413AE1">
        <w:t xml:space="preserve">Организация на персонала, на който е възложено изпълнението на поръчката” се оценява предложената система за организацията и ефективното </w:t>
      </w:r>
      <w:r w:rsidRPr="00413AE1">
        <w:lastRenderedPageBreak/>
        <w:t>управление на човешките ресурси, ангажирани в изпълнението на работите, предмет на обществената поръчка.</w:t>
      </w:r>
    </w:p>
    <w:p w:rsidR="00484C3B" w:rsidRPr="00413AE1" w:rsidRDefault="00484C3B" w:rsidP="00413AE1">
      <w:pPr>
        <w:ind w:left="142"/>
        <w:jc w:val="both"/>
      </w:pPr>
      <w:r w:rsidRPr="00413AE1">
        <w:t xml:space="preserve">Оценката обхваща: организацията на ключовия екип; разпределението на функциите, ролите и отговорностите на членовете на екипа и на различните икономически оператори (в случай на обединения и/или използване на подизпълнители или трети лица);предложените комуникационни и отчетни процедури; </w:t>
      </w:r>
      <w:r w:rsidRPr="00413AE1">
        <w:rPr>
          <w:rStyle w:val="3"/>
          <w:rFonts w:eastAsia="Arial Unicode MS"/>
          <w:b/>
          <w:bCs/>
        </w:rPr>
        <w:t xml:space="preserve">глобалното разпределение на времето и ресурсите за проекта </w:t>
      </w:r>
      <w:r w:rsidRPr="00413AE1">
        <w:t>и за всяка задача или краен резултат ; предложените мерки и процедури за контрол върху сроковете за изпълнение на дейностите и осигуряване на качеството на извършените СМР.</w:t>
      </w:r>
    </w:p>
    <w:p w:rsidR="00484C3B" w:rsidRPr="00413AE1" w:rsidRDefault="00484C3B" w:rsidP="00413AE1">
      <w:pPr>
        <w:ind w:left="142"/>
        <w:jc w:val="both"/>
      </w:pPr>
      <w:r w:rsidRPr="00413AE1">
        <w:t xml:space="preserve">Максималната стойност на </w:t>
      </w:r>
      <w:r w:rsidRPr="00413AE1">
        <w:rPr>
          <w:lang w:val="en-US" w:bidi="en-US"/>
        </w:rPr>
        <w:t>TO</w:t>
      </w:r>
      <w:r w:rsidRPr="00413AE1">
        <w:rPr>
          <w:lang w:val="ru-RU" w:bidi="en-US"/>
        </w:rPr>
        <w:t xml:space="preserve"> </w:t>
      </w:r>
      <w:r w:rsidRPr="00413AE1">
        <w:t xml:space="preserve">е </w:t>
      </w:r>
      <w:r w:rsidR="00A5435A" w:rsidRPr="00413AE1">
        <w:t>50</w:t>
      </w:r>
      <w:r w:rsidRPr="00413AE1">
        <w:t xml:space="preserve"> точки. Конкретният брой точки по подпоказател ТО се определя за всяка оферта на базата на експертна оценка, извършвана от комисията по следната  методика: </w:t>
      </w:r>
    </w:p>
    <w:p w:rsidR="00484C3B" w:rsidRPr="00413AE1" w:rsidRDefault="00484C3B" w:rsidP="00413AE1">
      <w:pPr>
        <w:ind w:left="142"/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64"/>
        <w:gridCol w:w="1784"/>
      </w:tblGrid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b/>
              </w:rPr>
              <w:t>Подпоказател „Организация на персонала, на който е възложено изпълнението на поръчката”</w:t>
            </w:r>
          </w:p>
        </w:tc>
        <w:tc>
          <w:tcPr>
            <w:tcW w:w="1784" w:type="dxa"/>
          </w:tcPr>
          <w:p w:rsidR="004B2B25" w:rsidRDefault="00484C3B" w:rsidP="00413AE1">
            <w:pPr>
              <w:ind w:left="142"/>
              <w:rPr>
                <w:b/>
                <w:lang w:val="en-US"/>
              </w:rPr>
            </w:pPr>
            <w:r w:rsidRPr="00413AE1">
              <w:rPr>
                <w:b/>
              </w:rPr>
              <w:t xml:space="preserve">Максимален брой точки- </w:t>
            </w:r>
          </w:p>
          <w:p w:rsidR="00484C3B" w:rsidRPr="00413AE1" w:rsidRDefault="00C51925" w:rsidP="00413AE1">
            <w:pPr>
              <w:ind w:left="142"/>
              <w:rPr>
                <w:b/>
              </w:rPr>
            </w:pPr>
            <w:r>
              <w:rPr>
                <w:b/>
              </w:rPr>
              <w:t>4</w:t>
            </w:r>
            <w:r w:rsidR="00A5435A" w:rsidRPr="004B2B25">
              <w:rPr>
                <w:b/>
              </w:rPr>
              <w:t>0</w:t>
            </w:r>
            <w:r w:rsidR="00484C3B" w:rsidRPr="004B2B25">
              <w:rPr>
                <w:b/>
              </w:rPr>
              <w:t xml:space="preserve"> т.</w:t>
            </w:r>
          </w:p>
        </w:tc>
      </w:tr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„Предложената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-Участникът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представил описание на дейностите и линеен календарен график за изпълнение на възложените СМР и график на работната ръка като цяло, както и за отделните етапи, в който са посочени сроковете за изпълнение.</w:t>
            </w:r>
          </w:p>
        </w:tc>
        <w:tc>
          <w:tcPr>
            <w:tcW w:w="1784" w:type="dxa"/>
          </w:tcPr>
          <w:p w:rsidR="00484C3B" w:rsidRPr="00413AE1" w:rsidRDefault="00A5435A" w:rsidP="00413AE1">
            <w:pPr>
              <w:ind w:left="142"/>
              <w:rPr>
                <w:b/>
              </w:rPr>
            </w:pPr>
            <w:r w:rsidRPr="00413AE1">
              <w:rPr>
                <w:b/>
              </w:rPr>
              <w:t>5</w:t>
            </w:r>
            <w:r w:rsidR="004B2B25">
              <w:rPr>
                <w:b/>
                <w:lang w:val="en-US"/>
              </w:rPr>
              <w:t xml:space="preserve"> </w:t>
            </w:r>
            <w:r w:rsidR="00484C3B" w:rsidRPr="00413AE1">
              <w:rPr>
                <w:b/>
              </w:rPr>
              <w:t>т.</w:t>
            </w:r>
          </w:p>
        </w:tc>
      </w:tr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„Предложената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-Участникът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представил описание на дейностите и линеен календарен график за изпълнение на възложените СМР и график на работната ръка като цяло, както и за отделните етапи, в който са посочени сроковете за изпълнение.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Участникът е предложил концепция за организация на персонала, при която са налични две от следните обстоятелства: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2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 xml:space="preserve">1.За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413AE1">
              <w:rPr>
                <w:rStyle w:val="22"/>
                <w:rFonts w:eastAsia="Arial Unicode MS"/>
              </w:rPr>
              <w:t>(за целите на настоящата методика под „задача 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 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 xml:space="preserve">2. За всеки от етапите са дефинирани необходимия човешки ресурс - </w:t>
            </w:r>
            <w:r w:rsidRPr="00413AE1">
              <w:rPr>
                <w:rStyle w:val="21"/>
                <w:rFonts w:eastAsia="Arial Unicode MS"/>
              </w:rPr>
              <w:lastRenderedPageBreak/>
              <w:t>ръководен екип и персонал, за тяхното изпълнение и задълженията на отговорния/те за изпълнението им експерт/и;</w:t>
            </w:r>
          </w:p>
          <w:p w:rsidR="00484C3B" w:rsidRPr="00413AE1" w:rsidRDefault="00484C3B" w:rsidP="00413AE1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484C3B" w:rsidRPr="00413AE1" w:rsidRDefault="00484C3B" w:rsidP="00413AE1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Посочено е разпределението на дейностите по изпълнение на отделните етапи и клонове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484C3B" w:rsidRPr="00413AE1" w:rsidRDefault="00484C3B" w:rsidP="00413AE1">
            <w:pPr>
              <w:widowControl w:val="0"/>
              <w:numPr>
                <w:ilvl w:val="0"/>
                <w:numId w:val="2"/>
              </w:numPr>
              <w:tabs>
                <w:tab w:val="left" w:pos="437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  <w:r w:rsidRPr="00413AE1">
              <w:t xml:space="preserve"> </w:t>
            </w:r>
          </w:p>
        </w:tc>
        <w:tc>
          <w:tcPr>
            <w:tcW w:w="1784" w:type="dxa"/>
          </w:tcPr>
          <w:p w:rsidR="00484C3B" w:rsidRPr="00413AE1" w:rsidRDefault="00A5435A" w:rsidP="00413AE1">
            <w:pPr>
              <w:ind w:left="142"/>
              <w:rPr>
                <w:b/>
              </w:rPr>
            </w:pPr>
            <w:r w:rsidRPr="00413AE1">
              <w:rPr>
                <w:b/>
              </w:rPr>
              <w:lastRenderedPageBreak/>
              <w:t>10</w:t>
            </w:r>
            <w:r w:rsidR="004B2B25">
              <w:rPr>
                <w:b/>
                <w:lang w:val="en-US"/>
              </w:rPr>
              <w:t xml:space="preserve"> </w:t>
            </w:r>
            <w:r w:rsidR="00484C3B" w:rsidRPr="00413AE1">
              <w:rPr>
                <w:b/>
              </w:rPr>
              <w:t>т.</w:t>
            </w:r>
          </w:p>
        </w:tc>
      </w:tr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lastRenderedPageBreak/>
              <w:t>„Предложената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-Участникът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представил описание на дейностите и линеен календарен график за изпълнение на възложените СМР и график на работната ръка като цяло, както и за отделните етапи, в който са посочени сроковете за изпълнение.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Участникът е предложил концепция за организация на персонала, при която са налични три от следните обстоятелства: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2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 xml:space="preserve">1.За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413AE1">
              <w:rPr>
                <w:rStyle w:val="22"/>
                <w:rFonts w:eastAsia="Arial Unicode MS"/>
              </w:rPr>
              <w:t>(за целите на настоящата методика под „задача 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 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2. За всеки от етапите са дефинирани необходимия човешки ресурс - ръководен екип и персонал, за тяхното изпълнение и задълженията на отговорния/те за изпълнението им експерт/и;</w:t>
            </w:r>
          </w:p>
          <w:p w:rsidR="00484C3B" w:rsidRPr="00413AE1" w:rsidRDefault="00484C3B" w:rsidP="00413AE1">
            <w:pPr>
              <w:tabs>
                <w:tab w:val="left" w:pos="240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3.Предложени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484C3B" w:rsidRPr="00413AE1" w:rsidRDefault="00484C3B" w:rsidP="00413AE1">
            <w:pPr>
              <w:tabs>
                <w:tab w:val="left" w:pos="322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 xml:space="preserve">4.Посочено е разпределението на дейностите по изпълнение на отделните </w:t>
            </w:r>
            <w:r w:rsidRPr="00413AE1">
              <w:rPr>
                <w:rStyle w:val="3Exact"/>
                <w:rFonts w:eastAsia="Arial Unicode MS"/>
              </w:rPr>
              <w:lastRenderedPageBreak/>
              <w:t>етапи и клонове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484C3B" w:rsidRPr="00413AE1" w:rsidRDefault="00484C3B" w:rsidP="00413AE1">
            <w:pPr>
              <w:tabs>
                <w:tab w:val="left" w:pos="437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5.Посочени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784" w:type="dxa"/>
          </w:tcPr>
          <w:p w:rsidR="00484C3B" w:rsidRPr="00413AE1" w:rsidRDefault="00484C3B" w:rsidP="00413AE1">
            <w:pPr>
              <w:ind w:left="142"/>
              <w:rPr>
                <w:b/>
              </w:rPr>
            </w:pPr>
            <w:r w:rsidRPr="00413AE1">
              <w:rPr>
                <w:b/>
              </w:rPr>
              <w:lastRenderedPageBreak/>
              <w:t>15т.</w:t>
            </w:r>
          </w:p>
        </w:tc>
      </w:tr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lastRenderedPageBreak/>
              <w:t>„Предложената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представил описание на дейностите и линеен календарен график за изпълнение на възложените СМР и график на работната ръка като цяло, както и за отделните етапи, в който са посочени сроковете за изпълнение.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Участникът е предложил концепция за организация на персонала, при която са налични четири от следните обстоятелства: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2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 xml:space="preserve">1.За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413AE1">
              <w:rPr>
                <w:rStyle w:val="22"/>
                <w:rFonts w:eastAsia="Arial Unicode MS"/>
              </w:rPr>
              <w:t>(за целите на настоящата методика под „задача 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 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2. За всеки от етапите са дефинирани необходимия човешки ресурс - ръководен екип и персонал, за тяхното изпълнение и задълженията на отговорния/те за изпълнението им експерт/и;</w:t>
            </w:r>
          </w:p>
          <w:p w:rsidR="00484C3B" w:rsidRPr="00413AE1" w:rsidRDefault="00484C3B" w:rsidP="00413AE1">
            <w:pPr>
              <w:tabs>
                <w:tab w:val="left" w:pos="240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3.Предложени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484C3B" w:rsidRPr="00413AE1" w:rsidRDefault="00484C3B" w:rsidP="00413AE1">
            <w:pPr>
              <w:tabs>
                <w:tab w:val="left" w:pos="322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4.Посочено е разпределението на дейностите по изпълнение на отделните етапи и клонове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484C3B" w:rsidRPr="00413AE1" w:rsidRDefault="00484C3B" w:rsidP="00413AE1">
            <w:pPr>
              <w:tabs>
                <w:tab w:val="left" w:pos="437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lastRenderedPageBreak/>
              <w:t>5.Посочени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784" w:type="dxa"/>
          </w:tcPr>
          <w:p w:rsidR="00484C3B" w:rsidRPr="00413AE1" w:rsidRDefault="00484C3B" w:rsidP="00C51925">
            <w:pPr>
              <w:ind w:left="142"/>
              <w:rPr>
                <w:b/>
              </w:rPr>
            </w:pPr>
            <w:r w:rsidRPr="00413AE1">
              <w:rPr>
                <w:b/>
              </w:rPr>
              <w:lastRenderedPageBreak/>
              <w:t>2</w:t>
            </w:r>
            <w:r w:rsidR="00C51925">
              <w:rPr>
                <w:b/>
              </w:rPr>
              <w:t>0</w:t>
            </w:r>
            <w:r w:rsidR="00C921EB">
              <w:rPr>
                <w:b/>
                <w:lang w:val="en-US"/>
              </w:rPr>
              <w:t xml:space="preserve"> </w:t>
            </w:r>
            <w:r w:rsidRPr="00413AE1">
              <w:rPr>
                <w:b/>
              </w:rPr>
              <w:t>т.</w:t>
            </w:r>
          </w:p>
        </w:tc>
      </w:tr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lastRenderedPageBreak/>
              <w:t>„Предложената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представил описание на дейностите и линеен календарен график за изпълнение на възложените СМР и график на работната ръка като цяло, както и за отделните етапи, в който са посочени сроковете за изпълнение.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Участникът е предложил концепция за организация на персонала, при която са налични пет от следните обстоятелства: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2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 xml:space="preserve">1.За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413AE1">
              <w:rPr>
                <w:rStyle w:val="22"/>
                <w:rFonts w:eastAsia="Arial Unicode MS"/>
              </w:rPr>
              <w:t>(за целите на настоящата методика под „задача 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 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2. За всеки от етапите са дефинирани необходимия човешки ресурс - ръководен екип и персонал, за тяхното изпълнение и задълженията на отговорния/те за изпълнението им експерт/и;</w:t>
            </w:r>
          </w:p>
          <w:p w:rsidR="00484C3B" w:rsidRPr="00413AE1" w:rsidRDefault="00484C3B" w:rsidP="00413AE1">
            <w:pPr>
              <w:tabs>
                <w:tab w:val="left" w:pos="240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3.Предложени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484C3B" w:rsidRPr="00413AE1" w:rsidRDefault="00484C3B" w:rsidP="00413AE1">
            <w:pPr>
              <w:tabs>
                <w:tab w:val="left" w:pos="322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4.Посочено е разпределението на дейностите по изпълнение на отделните етапи и клонове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484C3B" w:rsidRPr="00413AE1" w:rsidRDefault="00484C3B" w:rsidP="00413AE1">
            <w:pPr>
              <w:tabs>
                <w:tab w:val="left" w:pos="437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5.Посочени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lastRenderedPageBreak/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784" w:type="dxa"/>
          </w:tcPr>
          <w:p w:rsidR="00484C3B" w:rsidRPr="00413AE1" w:rsidRDefault="00C921EB" w:rsidP="00C51925">
            <w:pPr>
              <w:ind w:left="142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="00C51925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484C3B" w:rsidRPr="00413AE1">
              <w:rPr>
                <w:b/>
              </w:rPr>
              <w:t>т.</w:t>
            </w:r>
          </w:p>
        </w:tc>
      </w:tr>
      <w:tr w:rsidR="00484C3B" w:rsidRPr="00413AE1" w:rsidTr="004B2B25">
        <w:tc>
          <w:tcPr>
            <w:tcW w:w="8564" w:type="dxa"/>
          </w:tcPr>
          <w:p w:rsidR="00484C3B" w:rsidRPr="00413AE1" w:rsidRDefault="00484C3B" w:rsidP="00413AE1">
            <w:pPr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lastRenderedPageBreak/>
              <w:t>„Предложената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  <w:b w:val="0"/>
              </w:rPr>
            </w:pPr>
            <w:r w:rsidRPr="00413AE1">
              <w:rPr>
                <w:rStyle w:val="21"/>
                <w:rFonts w:eastAsia="Arial Unicode MS"/>
              </w:rPr>
              <w:t>-участникът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- участникът е представил описание на дейностите и линеен календарен график за изпълнение на възложените СМР и график на работната ръка като цяло, както и за отделните етапи, в който са посочени сроковете за изпълнение.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Участникът е предложил концепция за организация на персонала, при която са налични шест от следните обстоятелства: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2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 xml:space="preserve">1.За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413AE1">
              <w:rPr>
                <w:rStyle w:val="22"/>
                <w:rFonts w:eastAsia="Arial Unicode MS"/>
              </w:rPr>
              <w:t>(за целите на настоящата методика под „задача 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 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21"/>
                <w:rFonts w:eastAsia="Arial Unicode MS"/>
              </w:rPr>
            </w:pPr>
            <w:r w:rsidRPr="00413AE1">
              <w:rPr>
                <w:rStyle w:val="21"/>
                <w:rFonts w:eastAsia="Arial Unicode MS"/>
              </w:rPr>
              <w:t>2. За всеки от етапите са дефинирани необходимия човешки ресурс - ръководен екип и персонал, за тяхното изпълнение и задълженията на отговорния/те за изпълнението им експерт/и;</w:t>
            </w:r>
          </w:p>
          <w:p w:rsidR="00484C3B" w:rsidRPr="00413AE1" w:rsidRDefault="00484C3B" w:rsidP="00413AE1">
            <w:pPr>
              <w:tabs>
                <w:tab w:val="left" w:pos="240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3.Предложени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484C3B" w:rsidRPr="00413AE1" w:rsidRDefault="00484C3B" w:rsidP="00413AE1">
            <w:pPr>
              <w:tabs>
                <w:tab w:val="left" w:pos="322"/>
              </w:tabs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4.Посочено е разпределението на дейностите по изпълнение на отделните етапи и клонове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484C3B" w:rsidRPr="00413AE1" w:rsidRDefault="00484C3B" w:rsidP="00413AE1">
            <w:pPr>
              <w:tabs>
                <w:tab w:val="left" w:pos="322"/>
              </w:tabs>
              <w:ind w:left="142"/>
              <w:jc w:val="both"/>
            </w:pPr>
            <w:r w:rsidRPr="00413AE1">
              <w:rPr>
                <w:rStyle w:val="3Exact"/>
                <w:rFonts w:eastAsia="Arial Unicode MS"/>
              </w:rPr>
              <w:t>5.Посочени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484C3B" w:rsidRPr="00413AE1" w:rsidRDefault="00484C3B" w:rsidP="00413AE1">
            <w:pPr>
              <w:ind w:left="142"/>
              <w:jc w:val="both"/>
              <w:rPr>
                <w:rStyle w:val="3Exact"/>
                <w:rFonts w:eastAsia="Arial Unicode MS"/>
                <w:b w:val="0"/>
                <w:bCs w:val="0"/>
              </w:rPr>
            </w:pPr>
            <w:r w:rsidRPr="00413AE1">
              <w:rPr>
                <w:rStyle w:val="3Exact"/>
                <w:rFonts w:eastAsia="Arial Unicode MS"/>
              </w:rPr>
              <w:t xml:space="preserve">Обосновава“ за целите на настоящата методика, означава обяснение за </w:t>
            </w:r>
            <w:r w:rsidRPr="00413AE1">
              <w:rPr>
                <w:rStyle w:val="3Exact"/>
                <w:rFonts w:eastAsia="Arial Unicode MS"/>
              </w:rPr>
              <w:lastRenderedPageBreak/>
              <w:t>приложимостта и полезността на предложените дейности при изпълнението на поръчката.</w:t>
            </w:r>
          </w:p>
        </w:tc>
        <w:tc>
          <w:tcPr>
            <w:tcW w:w="1784" w:type="dxa"/>
          </w:tcPr>
          <w:p w:rsidR="00484C3B" w:rsidRPr="00413AE1" w:rsidRDefault="00C51925" w:rsidP="00413AE1">
            <w:pPr>
              <w:ind w:left="142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7573CC" w:rsidRPr="00C921EB">
              <w:rPr>
                <w:b/>
                <w:lang w:val="en-US"/>
              </w:rPr>
              <w:t>0</w:t>
            </w:r>
            <w:r w:rsidR="00C921EB" w:rsidRPr="00C921EB">
              <w:rPr>
                <w:b/>
                <w:lang w:val="en-US"/>
              </w:rPr>
              <w:t xml:space="preserve"> </w:t>
            </w:r>
            <w:r w:rsidR="00484C3B" w:rsidRPr="00C921EB">
              <w:rPr>
                <w:b/>
              </w:rPr>
              <w:t>т.</w:t>
            </w:r>
          </w:p>
        </w:tc>
      </w:tr>
    </w:tbl>
    <w:p w:rsidR="009B402B" w:rsidRPr="00413AE1" w:rsidRDefault="009B402B" w:rsidP="00413AE1">
      <w:pPr>
        <w:tabs>
          <w:tab w:val="left" w:pos="703"/>
        </w:tabs>
        <w:ind w:left="142"/>
        <w:jc w:val="both"/>
      </w:pPr>
    </w:p>
    <w:p w:rsidR="00A105C2" w:rsidRPr="00413AE1" w:rsidRDefault="009B402B" w:rsidP="00413AE1">
      <w:pPr>
        <w:tabs>
          <w:tab w:val="left" w:pos="703"/>
        </w:tabs>
        <w:ind w:left="142"/>
        <w:jc w:val="both"/>
      </w:pPr>
      <w:r w:rsidRPr="00651A52">
        <w:rPr>
          <w:b/>
        </w:rPr>
        <w:t xml:space="preserve">Чрез </w:t>
      </w:r>
      <w:proofErr w:type="spellStart"/>
      <w:r w:rsidRPr="00651A52">
        <w:rPr>
          <w:b/>
        </w:rPr>
        <w:t>подпоказателят</w:t>
      </w:r>
      <w:proofErr w:type="spellEnd"/>
      <w:r w:rsidRPr="00651A52">
        <w:rPr>
          <w:b/>
        </w:rPr>
        <w:t xml:space="preserve"> </w:t>
      </w:r>
      <w:r w:rsidRPr="00651A52">
        <w:rPr>
          <w:b/>
          <w:lang w:val="en-US" w:bidi="en-US"/>
        </w:rPr>
        <w:t>TO</w:t>
      </w:r>
      <w:r w:rsidRPr="00651A52">
        <w:rPr>
          <w:b/>
          <w:lang w:bidi="en-US"/>
        </w:rPr>
        <w:t xml:space="preserve"> 2</w:t>
      </w:r>
      <w:r w:rsidRPr="00651A52">
        <w:rPr>
          <w:b/>
          <w:lang w:val="ru-RU" w:bidi="en-US"/>
        </w:rPr>
        <w:t xml:space="preserve"> </w:t>
      </w:r>
      <w:r w:rsidRPr="00651A52">
        <w:rPr>
          <w:b/>
          <w:lang w:val="ru-RU"/>
        </w:rPr>
        <w:t xml:space="preserve">„ПРОФЕСИОНАЛНА КОМПЕТЕНТНОСТ НА ПРЕДЛОЖЕНИЯ </w:t>
      </w:r>
      <w:proofErr w:type="spellStart"/>
      <w:r w:rsidRPr="00651A52">
        <w:rPr>
          <w:b/>
          <w:lang w:val="ru-RU"/>
        </w:rPr>
        <w:t>РЪКОВОДЕН</w:t>
      </w:r>
      <w:proofErr w:type="spellEnd"/>
      <w:r w:rsidRPr="00651A52">
        <w:rPr>
          <w:b/>
          <w:lang w:val="ru-RU"/>
        </w:rPr>
        <w:t xml:space="preserve"> ПЕРСОНАЛ"</w:t>
      </w:r>
      <w:r w:rsidR="00651A52" w:rsidRPr="00651A52">
        <w:rPr>
          <w:lang w:val="ru-RU"/>
        </w:rPr>
        <w:t xml:space="preserve"> </w:t>
      </w:r>
      <w:r w:rsidRPr="00413AE1">
        <w:t xml:space="preserve">се оценява компетентността на предложеният ръководен и технически екип, съобразен с предмета на обществената поръчка и състоящ се от </w:t>
      </w:r>
      <w:r w:rsidR="00A105C2" w:rsidRPr="00413AE1">
        <w:t>следните ключови експерти:</w:t>
      </w:r>
    </w:p>
    <w:p w:rsidR="00413AE1" w:rsidRPr="00413AE1" w:rsidRDefault="00A105C2" w:rsidP="00413AE1">
      <w:pPr>
        <w:pStyle w:val="a5"/>
        <w:numPr>
          <w:ilvl w:val="0"/>
          <w:numId w:val="6"/>
        </w:numPr>
        <w:tabs>
          <w:tab w:val="left" w:pos="703"/>
          <w:tab w:val="left" w:pos="851"/>
        </w:tabs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AE1">
        <w:rPr>
          <w:rFonts w:ascii="Times New Roman" w:hAnsi="Times New Roman" w:cs="Times New Roman"/>
          <w:sz w:val="24"/>
          <w:szCs w:val="24"/>
        </w:rPr>
        <w:t xml:space="preserve">Експерт - Ръководител обект: </w:t>
      </w:r>
    </w:p>
    <w:p w:rsidR="00413AE1" w:rsidRPr="00413AE1" w:rsidRDefault="00A105C2" w:rsidP="00413AE1">
      <w:pPr>
        <w:pStyle w:val="a5"/>
        <w:numPr>
          <w:ilvl w:val="0"/>
          <w:numId w:val="6"/>
        </w:numPr>
        <w:tabs>
          <w:tab w:val="left" w:pos="703"/>
          <w:tab w:val="left" w:pos="851"/>
        </w:tabs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AE1">
        <w:rPr>
          <w:rFonts w:ascii="Times New Roman" w:hAnsi="Times New Roman" w:cs="Times New Roman"/>
          <w:sz w:val="24"/>
          <w:szCs w:val="24"/>
        </w:rPr>
        <w:t xml:space="preserve">Експерт -  Инженер- „пътно строителство“; </w:t>
      </w:r>
    </w:p>
    <w:p w:rsidR="00413AE1" w:rsidRPr="00413AE1" w:rsidRDefault="00A105C2" w:rsidP="00413AE1">
      <w:pPr>
        <w:pStyle w:val="a5"/>
        <w:numPr>
          <w:ilvl w:val="0"/>
          <w:numId w:val="6"/>
        </w:numPr>
        <w:tabs>
          <w:tab w:val="left" w:pos="703"/>
          <w:tab w:val="left" w:pos="851"/>
        </w:tabs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AE1">
        <w:rPr>
          <w:rFonts w:ascii="Times New Roman" w:hAnsi="Times New Roman" w:cs="Times New Roman"/>
          <w:sz w:val="24"/>
          <w:szCs w:val="24"/>
        </w:rPr>
        <w:t xml:space="preserve">Експерт -  Инженер Контрол на качеството на строителството; </w:t>
      </w:r>
    </w:p>
    <w:p w:rsidR="00413AE1" w:rsidRPr="00413AE1" w:rsidRDefault="00A105C2" w:rsidP="00413AE1">
      <w:pPr>
        <w:pStyle w:val="a5"/>
        <w:numPr>
          <w:ilvl w:val="0"/>
          <w:numId w:val="6"/>
        </w:numPr>
        <w:tabs>
          <w:tab w:val="left" w:pos="703"/>
          <w:tab w:val="left" w:pos="851"/>
        </w:tabs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AE1">
        <w:rPr>
          <w:rFonts w:ascii="Times New Roman" w:hAnsi="Times New Roman" w:cs="Times New Roman"/>
          <w:sz w:val="24"/>
          <w:szCs w:val="24"/>
        </w:rPr>
        <w:t xml:space="preserve">Експерт Координатор по безопасност и здраве; </w:t>
      </w:r>
    </w:p>
    <w:p w:rsidR="00A105C2" w:rsidRPr="00413AE1" w:rsidRDefault="00A105C2" w:rsidP="00413AE1">
      <w:pPr>
        <w:pStyle w:val="a5"/>
        <w:numPr>
          <w:ilvl w:val="0"/>
          <w:numId w:val="6"/>
        </w:numPr>
        <w:tabs>
          <w:tab w:val="left" w:pos="703"/>
          <w:tab w:val="left" w:pos="851"/>
        </w:tabs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AE1">
        <w:rPr>
          <w:rFonts w:ascii="Times New Roman" w:hAnsi="Times New Roman" w:cs="Times New Roman"/>
          <w:sz w:val="24"/>
          <w:szCs w:val="24"/>
        </w:rPr>
        <w:t xml:space="preserve">Ключов експерт Инженер – геодезист. </w:t>
      </w:r>
    </w:p>
    <w:p w:rsidR="00484C3B" w:rsidRPr="00C51925" w:rsidRDefault="00A105C2" w:rsidP="00413AE1">
      <w:pPr>
        <w:tabs>
          <w:tab w:val="left" w:pos="703"/>
        </w:tabs>
        <w:ind w:left="142"/>
        <w:jc w:val="both"/>
        <w:rPr>
          <w:color w:val="000000"/>
          <w:lang w:val="ru-RU"/>
        </w:rPr>
      </w:pPr>
      <w:r w:rsidRPr="00413AE1">
        <w:t xml:space="preserve">Оценката се </w:t>
      </w:r>
      <w:r w:rsidR="009B402B" w:rsidRPr="00413AE1">
        <w:rPr>
          <w:b/>
          <w:i/>
          <w:lang w:val="ru-RU"/>
        </w:rPr>
        <w:t xml:space="preserve">извършва, като  всеки от </w:t>
      </w:r>
      <w:proofErr w:type="spellStart"/>
      <w:r w:rsidR="009B402B" w:rsidRPr="00413AE1">
        <w:rPr>
          <w:b/>
          <w:i/>
          <w:lang w:val="ru-RU"/>
        </w:rPr>
        <w:t>петимата</w:t>
      </w:r>
      <w:proofErr w:type="spellEnd"/>
      <w:r w:rsidR="009B402B" w:rsidRPr="00413AE1">
        <w:rPr>
          <w:b/>
          <w:i/>
          <w:lang w:val="ru-RU"/>
        </w:rPr>
        <w:t xml:space="preserve"> предложени членове на </w:t>
      </w:r>
      <w:proofErr w:type="spellStart"/>
      <w:r w:rsidR="009B402B" w:rsidRPr="00413AE1">
        <w:rPr>
          <w:b/>
          <w:i/>
          <w:lang w:val="ru-RU"/>
        </w:rPr>
        <w:t>екипа</w:t>
      </w:r>
      <w:proofErr w:type="spellEnd"/>
      <w:r w:rsidR="009B402B" w:rsidRPr="00413AE1">
        <w:rPr>
          <w:b/>
          <w:i/>
          <w:lang w:val="ru-RU"/>
        </w:rPr>
        <w:t xml:space="preserve"> се </w:t>
      </w:r>
      <w:proofErr w:type="spellStart"/>
      <w:r w:rsidR="009B402B" w:rsidRPr="00413AE1">
        <w:rPr>
          <w:b/>
          <w:i/>
          <w:lang w:val="ru-RU"/>
        </w:rPr>
        <w:t>оценяват</w:t>
      </w:r>
      <w:proofErr w:type="spellEnd"/>
      <w:r w:rsidR="009B402B" w:rsidRPr="00413AE1">
        <w:rPr>
          <w:b/>
          <w:i/>
          <w:lang w:val="ru-RU"/>
        </w:rPr>
        <w:t xml:space="preserve"> по </w:t>
      </w:r>
      <w:proofErr w:type="spellStart"/>
      <w:r w:rsidR="009B402B" w:rsidRPr="00413AE1">
        <w:rPr>
          <w:b/>
          <w:i/>
          <w:lang w:val="ru-RU"/>
        </w:rPr>
        <w:t>включената</w:t>
      </w:r>
      <w:proofErr w:type="spellEnd"/>
      <w:r w:rsidR="009B402B" w:rsidRPr="00413AE1">
        <w:rPr>
          <w:b/>
          <w:i/>
          <w:lang w:val="ru-RU"/>
        </w:rPr>
        <w:t xml:space="preserve"> в </w:t>
      </w:r>
      <w:proofErr w:type="spellStart"/>
      <w:r w:rsidR="009B402B" w:rsidRPr="00413AE1">
        <w:rPr>
          <w:b/>
          <w:i/>
          <w:lang w:val="ru-RU"/>
        </w:rPr>
        <w:t>таблицата</w:t>
      </w:r>
      <w:proofErr w:type="spellEnd"/>
      <w:r w:rsidR="009B402B" w:rsidRPr="00413AE1">
        <w:rPr>
          <w:b/>
          <w:i/>
          <w:lang w:val="ru-RU"/>
        </w:rPr>
        <w:t xml:space="preserve"> скала </w:t>
      </w:r>
      <w:proofErr w:type="spellStart"/>
      <w:r w:rsidR="009B402B" w:rsidRPr="00413AE1">
        <w:rPr>
          <w:b/>
          <w:i/>
          <w:lang w:val="ru-RU"/>
        </w:rPr>
        <w:t>тяхното</w:t>
      </w:r>
      <w:proofErr w:type="spellEnd"/>
      <w:r w:rsidR="009B402B" w:rsidRPr="00413AE1">
        <w:rPr>
          <w:b/>
          <w:i/>
          <w:lang w:val="ru-RU"/>
        </w:rPr>
        <w:t xml:space="preserve"> образование и професионален опит, свързани с предмета на </w:t>
      </w:r>
      <w:r w:rsidRPr="00413AE1">
        <w:rPr>
          <w:b/>
          <w:i/>
          <w:lang w:val="ru-RU"/>
        </w:rPr>
        <w:t xml:space="preserve">поръчката, по </w:t>
      </w:r>
      <w:proofErr w:type="spellStart"/>
      <w:r w:rsidRPr="00413AE1">
        <w:rPr>
          <w:b/>
          <w:i/>
          <w:lang w:val="ru-RU"/>
        </w:rPr>
        <w:t>долупосочената</w:t>
      </w:r>
      <w:proofErr w:type="spellEnd"/>
      <w:r w:rsidRPr="00413AE1">
        <w:rPr>
          <w:b/>
          <w:i/>
          <w:lang w:val="ru-RU"/>
        </w:rPr>
        <w:t xml:space="preserve"> в </w:t>
      </w:r>
      <w:proofErr w:type="spellStart"/>
      <w:r w:rsidRPr="00413AE1">
        <w:rPr>
          <w:b/>
          <w:i/>
          <w:lang w:val="ru-RU"/>
        </w:rPr>
        <w:t>табличен</w:t>
      </w:r>
      <w:proofErr w:type="spellEnd"/>
      <w:r w:rsidRPr="00413AE1">
        <w:rPr>
          <w:b/>
          <w:i/>
          <w:lang w:val="ru-RU"/>
        </w:rPr>
        <w:t xml:space="preserve"> вид </w:t>
      </w:r>
      <w:r w:rsidR="009B402B" w:rsidRPr="00413AE1">
        <w:rPr>
          <w:b/>
          <w:i/>
          <w:lang w:val="ru-RU"/>
        </w:rPr>
        <w:t>методика за оценка</w:t>
      </w:r>
      <w:r w:rsidRPr="00413AE1">
        <w:rPr>
          <w:b/>
          <w:i/>
          <w:lang w:val="ru-RU"/>
        </w:rPr>
        <w:t xml:space="preserve">. </w:t>
      </w:r>
      <w:r w:rsidR="009B402B" w:rsidRPr="00413AE1">
        <w:t xml:space="preserve">Максималната стойност на </w:t>
      </w:r>
      <w:r w:rsidR="009B402B" w:rsidRPr="00413AE1">
        <w:rPr>
          <w:lang w:val="en-US" w:bidi="en-US"/>
        </w:rPr>
        <w:t>TO</w:t>
      </w:r>
      <w:r w:rsidR="009B402B" w:rsidRPr="00413AE1">
        <w:rPr>
          <w:lang w:val="ru-RU" w:bidi="en-US"/>
        </w:rPr>
        <w:t xml:space="preserve"> </w:t>
      </w:r>
      <w:r w:rsidRPr="00413AE1">
        <w:rPr>
          <w:lang w:bidi="en-US"/>
        </w:rPr>
        <w:t xml:space="preserve">2 </w:t>
      </w:r>
      <w:r w:rsidR="009B402B" w:rsidRPr="00413AE1">
        <w:t xml:space="preserve">е </w:t>
      </w:r>
      <w:r w:rsidRPr="00413AE1">
        <w:t>10</w:t>
      </w:r>
      <w:r w:rsidR="009B402B" w:rsidRPr="00413AE1">
        <w:t xml:space="preserve"> точки. Конкретният брой точки по подпоказател </w:t>
      </w:r>
      <w:proofErr w:type="spellStart"/>
      <w:r w:rsidR="009B402B" w:rsidRPr="00413AE1">
        <w:t>ТО</w:t>
      </w:r>
      <w:r w:rsidRPr="00413AE1">
        <w:t>2</w:t>
      </w:r>
      <w:proofErr w:type="spellEnd"/>
      <w:r w:rsidR="009B402B" w:rsidRPr="00413AE1">
        <w:t xml:space="preserve"> се определя за всяка оферта на базата </w:t>
      </w:r>
      <w:r w:rsidRPr="00413AE1">
        <w:rPr>
          <w:color w:val="000000"/>
        </w:rPr>
        <w:t xml:space="preserve">образование и професионален опит на предложените експерти. Същите се посочват в списък – таблица, раздел от Предложение за изпълнение на поръчката в съответствие с техническите спецификации и изискванията на възложителя </w:t>
      </w:r>
      <w:r w:rsidRPr="00743125">
        <w:rPr>
          <w:color w:val="000000"/>
        </w:rPr>
        <w:t>– Приложение</w:t>
      </w:r>
      <w:r w:rsidR="00743125">
        <w:rPr>
          <w:color w:val="000000"/>
        </w:rPr>
        <w:t xml:space="preserve"> </w:t>
      </w:r>
      <w:r w:rsidRPr="00413AE1">
        <w:rPr>
          <w:color w:val="000000"/>
        </w:rPr>
        <w:t xml:space="preserve"> №</w:t>
      </w:r>
      <w:r w:rsidR="00743125">
        <w:rPr>
          <w:color w:val="000000"/>
        </w:rPr>
        <w:t xml:space="preserve"> 3</w:t>
      </w:r>
      <w:r w:rsidRPr="00413AE1">
        <w:rPr>
          <w:color w:val="000000"/>
        </w:rPr>
        <w:t xml:space="preserve">, като се доказва със заверени от кандидата копие от диплом за съответната образователна степен на експерта, както и копия от документи, установяващи съответния професионален опит (копия от трудова книжка или трудов договор, копие от граждански договор, длъжностна характеристика или референция/декларация от работодател, възложител или от самия експерт за обхвата на изпълняваната работа и/или др. подходящи. документи, от които са видни предмета и продължителността </w:t>
      </w:r>
      <w:r w:rsidR="00743125">
        <w:rPr>
          <w:color w:val="000000"/>
        </w:rPr>
        <w:t>на изпълняваната функция/работа</w:t>
      </w:r>
      <w:r w:rsidR="00DD49C0">
        <w:rPr>
          <w:color w:val="000000"/>
        </w:rPr>
        <w:t xml:space="preserve">. </w:t>
      </w:r>
      <w:r w:rsidRPr="00413AE1">
        <w:rPr>
          <w:color w:val="000000"/>
        </w:rPr>
        <w:t>Кандидатът следва да установи съществуващо правоотношение с предложения експерт, по силата на което кандидатът има право да включи експерта в предложения екип за изпълнението на услугата (трудов/граждански договор между кандидата и експерта, декларация за ангажимент от експерта, и/или др. подобни).</w:t>
      </w:r>
    </w:p>
    <w:p w:rsidR="00413AE1" w:rsidRPr="00C51925" w:rsidRDefault="00413AE1" w:rsidP="00413AE1">
      <w:pPr>
        <w:tabs>
          <w:tab w:val="left" w:pos="703"/>
        </w:tabs>
        <w:ind w:left="142"/>
        <w:jc w:val="both"/>
        <w:rPr>
          <w:lang w:val="ru-RU"/>
        </w:rPr>
      </w:pPr>
    </w:p>
    <w:tbl>
      <w:tblPr>
        <w:tblW w:w="10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046"/>
        <w:gridCol w:w="3082"/>
        <w:gridCol w:w="1473"/>
        <w:gridCol w:w="2945"/>
      </w:tblGrid>
      <w:tr w:rsidR="00334A16" w:rsidRPr="00413AE1" w:rsidTr="00413AE1"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4A16" w:rsidRPr="00413AE1" w:rsidRDefault="00334A16" w:rsidP="00413AE1">
            <w:pPr>
              <w:ind w:left="142"/>
              <w:jc w:val="center"/>
              <w:rPr>
                <w:b/>
                <w:i/>
                <w:lang w:val="ru-RU"/>
              </w:rPr>
            </w:pPr>
            <w:r w:rsidRPr="00413AE1">
              <w:rPr>
                <w:b/>
                <w:i/>
                <w:lang w:val="ru-RU"/>
              </w:rPr>
              <w:t xml:space="preserve">„ПРОФЕСИОНАЛНА КОМПЕТЕНТНОСТ НА ПРЕДЛОЖЕНИЯ </w:t>
            </w:r>
            <w:proofErr w:type="spellStart"/>
            <w:r w:rsidRPr="00413AE1">
              <w:rPr>
                <w:b/>
                <w:i/>
                <w:lang w:val="ru-RU"/>
              </w:rPr>
              <w:t>РЪКОВОДЕН</w:t>
            </w:r>
            <w:proofErr w:type="spellEnd"/>
            <w:r w:rsidRPr="00413AE1">
              <w:rPr>
                <w:b/>
                <w:i/>
                <w:lang w:val="ru-RU"/>
              </w:rPr>
              <w:t xml:space="preserve"> ПЕРСОНАЛ"</w:t>
            </w:r>
          </w:p>
          <w:p w:rsidR="00334A16" w:rsidRPr="00413AE1" w:rsidRDefault="00334A16" w:rsidP="00413AE1">
            <w:pPr>
              <w:ind w:left="142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5C2" w:rsidRPr="00413AE1" w:rsidRDefault="00A105C2" w:rsidP="00413AE1">
            <w:pPr>
              <w:ind w:left="142"/>
              <w:jc w:val="both"/>
              <w:rPr>
                <w:bCs/>
                <w:i/>
                <w:lang w:val="en-US"/>
              </w:rPr>
            </w:pPr>
            <w:r w:rsidRPr="00413AE1">
              <w:rPr>
                <w:bCs/>
                <w:i/>
                <w:lang w:val="en-US"/>
              </w:rPr>
              <w:t xml:space="preserve">До </w:t>
            </w:r>
            <w:r w:rsidRPr="00413AE1">
              <w:rPr>
                <w:bCs/>
                <w:i/>
              </w:rPr>
              <w:t>10</w:t>
            </w:r>
            <w:r w:rsidRPr="00413AE1">
              <w:rPr>
                <w:bCs/>
                <w:i/>
                <w:lang w:val="en-US"/>
              </w:rPr>
              <w:t xml:space="preserve"> </w:t>
            </w:r>
            <w:proofErr w:type="spellStart"/>
            <w:r w:rsidRPr="00413AE1">
              <w:rPr>
                <w:bCs/>
                <w:i/>
                <w:lang w:val="en-US"/>
              </w:rPr>
              <w:t>точки</w:t>
            </w:r>
            <w:proofErr w:type="spellEnd"/>
            <w:r w:rsidRPr="00413AE1">
              <w:rPr>
                <w:bCs/>
                <w:i/>
                <w:lang w:val="en-US"/>
              </w:rPr>
              <w:t xml:space="preserve"> </w:t>
            </w:r>
            <w:proofErr w:type="spellStart"/>
            <w:r w:rsidRPr="00413AE1">
              <w:rPr>
                <w:bCs/>
                <w:i/>
                <w:lang w:val="en-US"/>
              </w:rPr>
              <w:t>макс</w:t>
            </w:r>
            <w:proofErr w:type="spellEnd"/>
            <w:r w:rsidRPr="00413AE1">
              <w:rPr>
                <w:bCs/>
                <w:i/>
                <w:lang w:val="en-US"/>
              </w:rPr>
              <w:t>.</w:t>
            </w:r>
          </w:p>
          <w:p w:rsidR="00334A16" w:rsidRPr="00413AE1" w:rsidRDefault="00334A16" w:rsidP="00413AE1">
            <w:pPr>
              <w:ind w:left="142"/>
              <w:jc w:val="both"/>
              <w:rPr>
                <w:bCs/>
                <w:i/>
                <w:lang w:val="en-US"/>
              </w:rPr>
            </w:pPr>
          </w:p>
        </w:tc>
      </w:tr>
      <w:tr w:rsidR="00334A16" w:rsidRPr="00413AE1" w:rsidTr="00413AE1">
        <w:tblPrEx>
          <w:tblLook w:val="00A0" w:firstRow="1" w:lastRow="0" w:firstColumn="1" w:lastColumn="0" w:noHBand="0" w:noVBand="0"/>
        </w:tblPrEx>
        <w:tc>
          <w:tcPr>
            <w:tcW w:w="704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№</w:t>
            </w:r>
          </w:p>
        </w:tc>
        <w:tc>
          <w:tcPr>
            <w:tcW w:w="2046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</w:p>
        </w:tc>
        <w:tc>
          <w:tcPr>
            <w:tcW w:w="3082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1 точки</w:t>
            </w:r>
          </w:p>
        </w:tc>
        <w:tc>
          <w:tcPr>
            <w:tcW w:w="4418" w:type="dxa"/>
            <w:gridSpan w:val="2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2 точки</w:t>
            </w:r>
          </w:p>
        </w:tc>
      </w:tr>
      <w:tr w:rsidR="00334A16" w:rsidRPr="00413AE1" w:rsidTr="00413AE1">
        <w:tblPrEx>
          <w:tblLook w:val="00A0" w:firstRow="1" w:lastRow="0" w:firstColumn="1" w:lastColumn="0" w:noHBand="0" w:noVBand="0"/>
        </w:tblPrEx>
        <w:tc>
          <w:tcPr>
            <w:tcW w:w="704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1.</w:t>
            </w:r>
          </w:p>
        </w:tc>
        <w:tc>
          <w:tcPr>
            <w:tcW w:w="2046" w:type="dxa"/>
          </w:tcPr>
          <w:p w:rsidR="00334A16" w:rsidRPr="00413AE1" w:rsidRDefault="00334A16" w:rsidP="00413AE1">
            <w:pPr>
              <w:ind w:left="142"/>
              <w:rPr>
                <w:b/>
                <w:bCs/>
                <w:color w:val="000000"/>
              </w:rPr>
            </w:pPr>
            <w:r w:rsidRPr="00413AE1">
              <w:rPr>
                <w:b/>
              </w:rPr>
              <w:t>Е</w:t>
            </w:r>
            <w:r w:rsidRPr="00413AE1">
              <w:rPr>
                <w:b/>
                <w:color w:val="000000"/>
              </w:rPr>
              <w:t>ксперт -</w:t>
            </w:r>
            <w:r w:rsidRPr="00413AE1">
              <w:rPr>
                <w:color w:val="000000"/>
              </w:rPr>
              <w:t xml:space="preserve"> </w:t>
            </w:r>
            <w:r w:rsidRPr="00413AE1">
              <w:rPr>
                <w:b/>
                <w:bCs/>
                <w:color w:val="000000"/>
              </w:rPr>
              <w:t xml:space="preserve">Ръководител обект: </w:t>
            </w:r>
          </w:p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</w:p>
        </w:tc>
        <w:tc>
          <w:tcPr>
            <w:tcW w:w="3082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</w:pPr>
            <w:r w:rsidRPr="00413AE1">
              <w:rPr>
                <w:color w:val="000000"/>
              </w:rPr>
              <w:t>дипломиран строителен инженер,</w:t>
            </w:r>
            <w:r w:rsidRPr="00413AE1">
              <w:t xml:space="preserve"> с общ професионален опит над 5 години</w:t>
            </w:r>
          </w:p>
        </w:tc>
        <w:tc>
          <w:tcPr>
            <w:tcW w:w="4418" w:type="dxa"/>
            <w:gridSpan w:val="2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rPr>
                <w:color w:val="000000"/>
              </w:rPr>
              <w:t>дипломиран строителен инженер</w:t>
            </w:r>
            <w:r w:rsidRPr="00413AE1">
              <w:t xml:space="preserve">,  с общ професионален опит над 5 години; </w:t>
            </w:r>
            <w:r w:rsidRPr="00413AE1">
              <w:rPr>
                <w:color w:val="000000"/>
              </w:rPr>
              <w:t>притежаващ опит в ръководството на строителни обекти</w:t>
            </w:r>
          </w:p>
        </w:tc>
      </w:tr>
      <w:tr w:rsidR="00334A16" w:rsidRPr="00413AE1" w:rsidTr="00413AE1">
        <w:tblPrEx>
          <w:tblLook w:val="00A0" w:firstRow="1" w:lastRow="0" w:firstColumn="1" w:lastColumn="0" w:noHBand="0" w:noVBand="0"/>
        </w:tblPrEx>
        <w:tc>
          <w:tcPr>
            <w:tcW w:w="704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2.</w:t>
            </w:r>
          </w:p>
        </w:tc>
        <w:tc>
          <w:tcPr>
            <w:tcW w:w="2046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  <w:rPr>
                <w:b/>
              </w:rPr>
            </w:pPr>
            <w:r w:rsidRPr="00413AE1">
              <w:rPr>
                <w:b/>
                <w:color w:val="000000"/>
              </w:rPr>
              <w:t>Експерт</w:t>
            </w:r>
            <w:r w:rsidRPr="00413AE1">
              <w:rPr>
                <w:b/>
                <w:bCs/>
                <w:color w:val="000000"/>
              </w:rPr>
              <w:t xml:space="preserve"> -  Инженер</w:t>
            </w:r>
            <w:r w:rsidRPr="00413AE1">
              <w:rPr>
                <w:b/>
                <w:color w:val="000000"/>
                <w:shd w:val="clear" w:color="auto" w:fill="FFFFFF"/>
              </w:rPr>
              <w:t>- „пътно строителство“</w:t>
            </w:r>
          </w:p>
        </w:tc>
        <w:tc>
          <w:tcPr>
            <w:tcW w:w="3082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</w:pPr>
            <w:r w:rsidRPr="00413AE1">
              <w:rPr>
                <w:color w:val="000000"/>
              </w:rPr>
              <w:t>завършено  висше образование , специалност„пътно строителство“ или еквивалент</w:t>
            </w:r>
          </w:p>
        </w:tc>
        <w:tc>
          <w:tcPr>
            <w:tcW w:w="4418" w:type="dxa"/>
            <w:gridSpan w:val="2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rPr>
                <w:color w:val="000000"/>
              </w:rPr>
              <w:t xml:space="preserve"> завършено висше образование, специалност „пътно строителство</w:t>
            </w:r>
            <w:r w:rsidRPr="00413AE1">
              <w:rPr>
                <w:color w:val="000000"/>
                <w:shd w:val="clear" w:color="auto" w:fill="FFFFFF"/>
              </w:rPr>
              <w:t xml:space="preserve">“, </w:t>
            </w:r>
            <w:r w:rsidRPr="00413AE1">
              <w:rPr>
                <w:color w:val="000000"/>
              </w:rPr>
              <w:t>притежаващ - общ професионален опит над 5 години</w:t>
            </w:r>
          </w:p>
        </w:tc>
      </w:tr>
      <w:tr w:rsidR="00334A16" w:rsidRPr="00413AE1" w:rsidTr="00413AE1">
        <w:tblPrEx>
          <w:tblLook w:val="00A0" w:firstRow="1" w:lastRow="0" w:firstColumn="1" w:lastColumn="0" w:noHBand="0" w:noVBand="0"/>
        </w:tblPrEx>
        <w:tc>
          <w:tcPr>
            <w:tcW w:w="704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3.</w:t>
            </w:r>
          </w:p>
        </w:tc>
        <w:tc>
          <w:tcPr>
            <w:tcW w:w="2046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  <w:rPr>
                <w:b/>
              </w:rPr>
            </w:pPr>
            <w:r w:rsidRPr="00413AE1">
              <w:rPr>
                <w:b/>
                <w:color w:val="000000"/>
              </w:rPr>
              <w:t>Експерт</w:t>
            </w:r>
            <w:r w:rsidRPr="00413AE1">
              <w:rPr>
                <w:b/>
                <w:bCs/>
                <w:color w:val="000000"/>
              </w:rPr>
              <w:t xml:space="preserve"> -  Инженер Контрол на качеството на ст</w:t>
            </w:r>
            <w:r w:rsidRPr="00413AE1">
              <w:rPr>
                <w:b/>
                <w:color w:val="000000"/>
                <w:shd w:val="clear" w:color="auto" w:fill="FFFFFF"/>
              </w:rPr>
              <w:t>роителството</w:t>
            </w:r>
          </w:p>
        </w:tc>
        <w:tc>
          <w:tcPr>
            <w:tcW w:w="3082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</w:pPr>
            <w:r w:rsidRPr="00413AE1">
              <w:rPr>
                <w:color w:val="000000"/>
              </w:rPr>
              <w:t>дипломиран строителен инженер</w:t>
            </w:r>
          </w:p>
        </w:tc>
        <w:tc>
          <w:tcPr>
            <w:tcW w:w="4418" w:type="dxa"/>
            <w:gridSpan w:val="2"/>
          </w:tcPr>
          <w:p w:rsidR="00334A16" w:rsidRPr="00413AE1" w:rsidRDefault="00334A16" w:rsidP="007C2192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rPr>
                <w:color w:val="000000"/>
              </w:rPr>
              <w:t>дипломиран строителен инженер притежаващ</w:t>
            </w:r>
            <w:r w:rsidR="007C2192" w:rsidRPr="007C2192">
              <w:rPr>
                <w:lang w:val="ru-RU"/>
              </w:rPr>
              <w:t xml:space="preserve"> - </w:t>
            </w:r>
            <w:r w:rsidRPr="00413AE1">
              <w:t>общ професионален опит над 5 години;</w:t>
            </w:r>
          </w:p>
        </w:tc>
      </w:tr>
      <w:tr w:rsidR="00334A16" w:rsidRPr="00413AE1" w:rsidTr="00413AE1">
        <w:tblPrEx>
          <w:tblLook w:val="00A0" w:firstRow="1" w:lastRow="0" w:firstColumn="1" w:lastColumn="0" w:noHBand="0" w:noVBand="0"/>
        </w:tblPrEx>
        <w:tc>
          <w:tcPr>
            <w:tcW w:w="704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lastRenderedPageBreak/>
              <w:t xml:space="preserve">4. </w:t>
            </w:r>
          </w:p>
        </w:tc>
        <w:tc>
          <w:tcPr>
            <w:tcW w:w="2046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rPr>
                <w:b/>
                <w:color w:val="000000"/>
              </w:rPr>
              <w:t xml:space="preserve">Експерт </w:t>
            </w:r>
            <w:r w:rsidRPr="00413AE1">
              <w:rPr>
                <w:b/>
                <w:bCs/>
                <w:color w:val="000000"/>
              </w:rPr>
              <w:t>Координатор по безопасност и здраве</w:t>
            </w:r>
          </w:p>
        </w:tc>
        <w:tc>
          <w:tcPr>
            <w:tcW w:w="3082" w:type="dxa"/>
          </w:tcPr>
          <w:p w:rsidR="00334A16" w:rsidRPr="007A4051" w:rsidRDefault="009B402B" w:rsidP="007A405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19"/>
              </w:tabs>
              <w:spacing w:line="278" w:lineRule="exact"/>
              <w:ind w:left="119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притежава валидно удостоверение за преминато ежегодно обучение за „Координатор по безопасност и здраве в строителството</w:t>
            </w:r>
          </w:p>
        </w:tc>
        <w:tc>
          <w:tcPr>
            <w:tcW w:w="4418" w:type="dxa"/>
            <w:gridSpan w:val="2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rPr>
                <w:color w:val="000000"/>
              </w:rPr>
              <w:t xml:space="preserve">притежава валидно удостоверение </w:t>
            </w:r>
            <w:r w:rsidR="009B402B" w:rsidRPr="00413AE1">
              <w:rPr>
                <w:color w:val="000000"/>
              </w:rPr>
              <w:t xml:space="preserve">за преминато ежегодно обучение за </w:t>
            </w:r>
            <w:r w:rsidRPr="00413AE1">
              <w:rPr>
                <w:color w:val="000000"/>
              </w:rPr>
              <w:t>„Координатор по безопасност и здраве в строителството и над 3 години опит като „координатор по ЗБУТ“ на строителни обекти</w:t>
            </w:r>
          </w:p>
        </w:tc>
      </w:tr>
      <w:tr w:rsidR="00334A16" w:rsidRPr="00413AE1" w:rsidTr="00413AE1">
        <w:tblPrEx>
          <w:tblLook w:val="00A0" w:firstRow="1" w:lastRow="0" w:firstColumn="1" w:lastColumn="0" w:noHBand="0" w:noVBand="0"/>
        </w:tblPrEx>
        <w:tc>
          <w:tcPr>
            <w:tcW w:w="704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</w:pPr>
            <w:r w:rsidRPr="00413AE1">
              <w:t>5.</w:t>
            </w:r>
          </w:p>
        </w:tc>
        <w:tc>
          <w:tcPr>
            <w:tcW w:w="2046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  <w:rPr>
                <w:color w:val="000000"/>
              </w:rPr>
            </w:pPr>
            <w:r w:rsidRPr="00C921EB">
              <w:rPr>
                <w:b/>
                <w:color w:val="000000"/>
              </w:rPr>
              <w:t>Ключов експерт</w:t>
            </w:r>
            <w:r w:rsidRPr="00413AE1">
              <w:rPr>
                <w:color w:val="000000"/>
              </w:rPr>
              <w:t xml:space="preserve"> </w:t>
            </w:r>
            <w:r w:rsidRPr="00413AE1">
              <w:rPr>
                <w:b/>
                <w:bCs/>
                <w:color w:val="000000"/>
              </w:rPr>
              <w:t>Инженер – геодезист</w:t>
            </w:r>
          </w:p>
        </w:tc>
        <w:tc>
          <w:tcPr>
            <w:tcW w:w="3082" w:type="dxa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rPr>
                <w:color w:val="000000"/>
              </w:rPr>
            </w:pPr>
            <w:r w:rsidRPr="00413AE1">
              <w:rPr>
                <w:color w:val="000000"/>
              </w:rPr>
              <w:t xml:space="preserve">технически правоспособно лице геодезист с образователна степен магистър притежаващ </w:t>
            </w:r>
            <w:r w:rsidRPr="00413AE1">
              <w:t>пълна проектантска правоспособност</w:t>
            </w:r>
          </w:p>
        </w:tc>
        <w:tc>
          <w:tcPr>
            <w:tcW w:w="4418" w:type="dxa"/>
            <w:gridSpan w:val="2"/>
          </w:tcPr>
          <w:p w:rsidR="00334A16" w:rsidRPr="00413AE1" w:rsidRDefault="00334A16" w:rsidP="00413AE1">
            <w:pPr>
              <w:widowControl w:val="0"/>
              <w:tabs>
                <w:tab w:val="left" w:pos="432"/>
              </w:tabs>
              <w:spacing w:line="278" w:lineRule="exact"/>
              <w:ind w:left="142"/>
              <w:jc w:val="both"/>
              <w:rPr>
                <w:color w:val="000000"/>
              </w:rPr>
            </w:pPr>
            <w:r w:rsidRPr="00413AE1">
              <w:rPr>
                <w:color w:val="000000"/>
              </w:rPr>
              <w:t xml:space="preserve">технически правоспособно лице геодезист с образователна степен магистър притежаващ </w:t>
            </w:r>
            <w:r w:rsidRPr="00413AE1">
              <w:t>пълна проектантска правоспособност</w:t>
            </w:r>
            <w:r w:rsidRPr="00413AE1">
              <w:rPr>
                <w:color w:val="000000"/>
              </w:rPr>
              <w:t xml:space="preserve"> и общ професионален опит – минимум 5 години</w:t>
            </w:r>
          </w:p>
        </w:tc>
      </w:tr>
    </w:tbl>
    <w:p w:rsidR="00334A16" w:rsidRPr="00413AE1" w:rsidRDefault="00334A16" w:rsidP="00413AE1">
      <w:pPr>
        <w:ind w:left="142"/>
        <w:jc w:val="both"/>
        <w:rPr>
          <w:b/>
        </w:rPr>
      </w:pPr>
    </w:p>
    <w:p w:rsidR="00334A16" w:rsidRPr="00413AE1" w:rsidRDefault="00334A16" w:rsidP="00413AE1">
      <w:pPr>
        <w:ind w:left="142"/>
        <w:jc w:val="both"/>
        <w:rPr>
          <w:b/>
        </w:rPr>
      </w:pPr>
    </w:p>
    <w:p w:rsidR="00334A16" w:rsidRPr="00413AE1" w:rsidRDefault="00334A16" w:rsidP="00413AE1">
      <w:pPr>
        <w:numPr>
          <w:ilvl w:val="0"/>
          <w:numId w:val="4"/>
        </w:numPr>
        <w:spacing w:after="120"/>
        <w:ind w:left="142" w:firstLine="540"/>
        <w:jc w:val="both"/>
        <w:rPr>
          <w:b/>
        </w:rPr>
      </w:pPr>
      <w:r w:rsidRPr="00413AE1">
        <w:rPr>
          <w:b/>
        </w:rPr>
        <w:t>Показател „ЦЕНОВО ПРЕДЛОЖЕНИЕ” – П3</w:t>
      </w:r>
    </w:p>
    <w:p w:rsidR="00484C3B" w:rsidRPr="00C921EB" w:rsidRDefault="00484C3B" w:rsidP="00C921EB">
      <w:pPr>
        <w:jc w:val="both"/>
        <w:rPr>
          <w:lang w:val="en-US"/>
        </w:rPr>
      </w:pPr>
    </w:p>
    <w:p w:rsidR="00484C3B" w:rsidRPr="00413AE1" w:rsidRDefault="00484C3B" w:rsidP="00413AE1">
      <w:pPr>
        <w:ind w:left="142"/>
        <w:jc w:val="both"/>
      </w:pPr>
      <w:r w:rsidRPr="00413AE1">
        <w:rPr>
          <w:b/>
        </w:rPr>
        <w:t>ОЦЕНКА НА ФИНАНСОВОТО ПРЕДЛОЖЕНИЕ (ФО)</w:t>
      </w:r>
    </w:p>
    <w:p w:rsidR="00484C3B" w:rsidRPr="00413AE1" w:rsidRDefault="00484C3B" w:rsidP="00413AE1">
      <w:pPr>
        <w:ind w:left="142"/>
        <w:jc w:val="both"/>
      </w:pPr>
      <w:r w:rsidRPr="00413AE1">
        <w:t>ОЦ  - е показател, отразяващ тежестта на предлаганата цена (общата стойност на поръчката без ДДС,с включена стойност и на непредвидените разходи) на съответната оферта.</w:t>
      </w:r>
    </w:p>
    <w:p w:rsidR="00484C3B" w:rsidRPr="00413AE1" w:rsidRDefault="00484C3B" w:rsidP="00413AE1">
      <w:pPr>
        <w:ind w:left="142"/>
        <w:jc w:val="both"/>
      </w:pPr>
      <w:r w:rsidRPr="00413AE1">
        <w:t>За нуждите на настоящата методика максималната оценка на ОЦ  е 50 точки;</w:t>
      </w:r>
    </w:p>
    <w:p w:rsidR="00484C3B" w:rsidRPr="00413AE1" w:rsidRDefault="00484C3B" w:rsidP="00413AE1">
      <w:pPr>
        <w:ind w:left="142"/>
        <w:jc w:val="both"/>
      </w:pPr>
      <w:r w:rsidRPr="00413AE1">
        <w:t>Максимален брой точки -</w:t>
      </w:r>
      <w:r w:rsidR="00C51925">
        <w:t xml:space="preserve"> </w:t>
      </w:r>
      <w:r w:rsidRPr="00413AE1">
        <w:t>50 получава офертата с предложена най-ниска цена;</w:t>
      </w:r>
    </w:p>
    <w:p w:rsidR="00484C3B" w:rsidRPr="00413AE1" w:rsidRDefault="00484C3B" w:rsidP="00413AE1">
      <w:pPr>
        <w:ind w:left="142"/>
        <w:jc w:val="both"/>
      </w:pPr>
      <w:r w:rsidRPr="00413AE1">
        <w:t>Точките на участниците се определят в съотношение към най-ниската предложена цена по следната формула</w:t>
      </w:r>
    </w:p>
    <w:p w:rsidR="00484C3B" w:rsidRPr="00413AE1" w:rsidRDefault="00484C3B" w:rsidP="00413AE1">
      <w:pPr>
        <w:ind w:left="142"/>
        <w:jc w:val="both"/>
      </w:pPr>
      <w:r w:rsidRPr="00413AE1">
        <w:rPr>
          <w:b/>
        </w:rPr>
        <w:t>ФО</w:t>
      </w:r>
      <w:r w:rsidRPr="00413AE1">
        <w:rPr>
          <w:b/>
          <w:lang w:val="en-US"/>
        </w:rPr>
        <w:t>N</w:t>
      </w:r>
      <w:r w:rsidRPr="00413AE1">
        <w:rPr>
          <w:b/>
        </w:rPr>
        <w:t xml:space="preserve"> = (Цmin / Цi) х 50,</w:t>
      </w:r>
      <w:r w:rsidRPr="00413AE1">
        <w:t xml:space="preserve"> където:</w:t>
      </w:r>
    </w:p>
    <w:p w:rsidR="00484C3B" w:rsidRPr="00413AE1" w:rsidRDefault="00484C3B" w:rsidP="00413AE1">
      <w:pPr>
        <w:ind w:left="142"/>
        <w:jc w:val="both"/>
      </w:pPr>
      <w:proofErr w:type="spellStart"/>
      <w:r w:rsidRPr="00413AE1">
        <w:t>ФОN</w:t>
      </w:r>
      <w:proofErr w:type="spellEnd"/>
      <w:r w:rsidRPr="00413AE1">
        <w:t xml:space="preserve"> е финансовата оценка на предложението на участника </w:t>
      </w:r>
      <w:r w:rsidRPr="00413AE1">
        <w:rPr>
          <w:lang w:val="en-US" w:bidi="en-US"/>
        </w:rPr>
        <w:t>N</w:t>
      </w:r>
      <w:r w:rsidRPr="00413AE1">
        <w:rPr>
          <w:lang w:val="ru-RU" w:bidi="en-US"/>
        </w:rPr>
        <w:t>;</w:t>
      </w:r>
    </w:p>
    <w:p w:rsidR="00484C3B" w:rsidRPr="00413AE1" w:rsidRDefault="00484C3B" w:rsidP="00413AE1">
      <w:pPr>
        <w:ind w:left="142"/>
        <w:jc w:val="both"/>
      </w:pPr>
      <w:r w:rsidRPr="00413AE1">
        <w:t>Цmin – е най-ниската предложена от участник в процедурата цена (в лева, без ДДС);</w:t>
      </w:r>
    </w:p>
    <w:p w:rsidR="00484C3B" w:rsidRPr="00413AE1" w:rsidRDefault="00484C3B" w:rsidP="00413AE1">
      <w:pPr>
        <w:ind w:left="142"/>
        <w:jc w:val="both"/>
      </w:pPr>
      <w:r w:rsidRPr="00413AE1">
        <w:t>Цi –</w:t>
      </w:r>
      <w:r w:rsidRPr="00413AE1">
        <w:rPr>
          <w:lang w:val="ru-RU"/>
        </w:rPr>
        <w:t xml:space="preserve"> </w:t>
      </w:r>
      <w:r w:rsidRPr="00413AE1">
        <w:t xml:space="preserve">е предложената от участника </w:t>
      </w:r>
      <w:r w:rsidRPr="00413AE1">
        <w:rPr>
          <w:lang w:val="en-US" w:bidi="en-US"/>
        </w:rPr>
        <w:t>N</w:t>
      </w:r>
      <w:r w:rsidRPr="00413AE1">
        <w:rPr>
          <w:lang w:val="ru-RU" w:bidi="en-US"/>
        </w:rPr>
        <w:t xml:space="preserve"> </w:t>
      </w:r>
      <w:r w:rsidRPr="00413AE1">
        <w:t>цена (в лева, без ДДС).</w:t>
      </w:r>
    </w:p>
    <w:p w:rsidR="00484C3B" w:rsidRPr="00413AE1" w:rsidRDefault="00484C3B" w:rsidP="00413AE1">
      <w:pPr>
        <w:tabs>
          <w:tab w:val="left" w:pos="708"/>
        </w:tabs>
        <w:ind w:left="142"/>
        <w:jc w:val="both"/>
      </w:pPr>
      <w:r w:rsidRPr="00413AE1">
        <w:t xml:space="preserve">Максималната стойност на </w:t>
      </w:r>
      <w:proofErr w:type="spellStart"/>
      <w:r w:rsidRPr="00413AE1">
        <w:t>ФОN</w:t>
      </w:r>
      <w:proofErr w:type="spellEnd"/>
      <w:r w:rsidRPr="00413AE1">
        <w:t xml:space="preserve"> е </w:t>
      </w:r>
      <w:r w:rsidRPr="00413AE1">
        <w:rPr>
          <w:lang w:val="ru-RU"/>
        </w:rPr>
        <w:t>5</w:t>
      </w:r>
      <w:r w:rsidRPr="00413AE1">
        <w:t>0 точки и се дава на участника, предложил най-ниска цена.</w:t>
      </w:r>
    </w:p>
    <w:p w:rsidR="00334A16" w:rsidRPr="00413AE1" w:rsidRDefault="00334A16" w:rsidP="00413AE1">
      <w:pPr>
        <w:ind w:left="142"/>
        <w:jc w:val="both"/>
      </w:pPr>
      <w:bookmarkStart w:id="1" w:name="bookmark31"/>
      <w:r w:rsidRPr="00413AE1">
        <w:t>При оценката ще се използва закръгляне до втория знак след десетичната запетая.</w:t>
      </w:r>
    </w:p>
    <w:p w:rsidR="00484C3B" w:rsidRPr="00413AE1" w:rsidRDefault="00484C3B" w:rsidP="00413AE1">
      <w:pPr>
        <w:pStyle w:val="20"/>
        <w:keepNext/>
        <w:keepLines/>
        <w:shd w:val="clear" w:color="auto" w:fill="auto"/>
        <w:spacing w:line="240" w:lineRule="auto"/>
        <w:ind w:left="142"/>
        <w:jc w:val="both"/>
        <w:rPr>
          <w:sz w:val="24"/>
          <w:szCs w:val="24"/>
          <w:lang w:val="ru-RU"/>
        </w:rPr>
      </w:pPr>
    </w:p>
    <w:p w:rsidR="00484C3B" w:rsidRPr="00413AE1" w:rsidRDefault="00484C3B" w:rsidP="00413AE1">
      <w:pPr>
        <w:pStyle w:val="20"/>
        <w:keepNext/>
        <w:keepLines/>
        <w:shd w:val="clear" w:color="auto" w:fill="auto"/>
        <w:spacing w:line="240" w:lineRule="auto"/>
        <w:ind w:left="142"/>
        <w:jc w:val="both"/>
        <w:rPr>
          <w:sz w:val="24"/>
          <w:szCs w:val="24"/>
          <w:lang w:val="ru-RU"/>
        </w:rPr>
      </w:pPr>
      <w:r w:rsidRPr="00413AE1">
        <w:rPr>
          <w:sz w:val="24"/>
          <w:szCs w:val="24"/>
          <w:lang w:val="ru-RU"/>
        </w:rPr>
        <w:t>КОМПЛЕКСНА ОЦЕНКА</w:t>
      </w:r>
      <w:bookmarkEnd w:id="1"/>
    </w:p>
    <w:p w:rsidR="00484C3B" w:rsidRPr="00413AE1" w:rsidRDefault="00484C3B" w:rsidP="00413AE1">
      <w:pPr>
        <w:tabs>
          <w:tab w:val="left" w:pos="708"/>
        </w:tabs>
        <w:ind w:left="142"/>
        <w:jc w:val="both"/>
      </w:pPr>
      <w:r w:rsidRPr="00413AE1">
        <w:t>Комплексната оценка се изчислява за всеки отделен участник по следния начин:</w:t>
      </w:r>
    </w:p>
    <w:p w:rsidR="00484C3B" w:rsidRPr="00413AE1" w:rsidRDefault="00484C3B" w:rsidP="00413AE1">
      <w:pPr>
        <w:ind w:left="142"/>
      </w:pPr>
      <w:proofErr w:type="spellStart"/>
      <w:r w:rsidRPr="00413AE1">
        <w:rPr>
          <w:rStyle w:val="30"/>
          <w:rFonts w:eastAsia="Arial Unicode MS"/>
        </w:rPr>
        <w:t>KON</w:t>
      </w:r>
      <w:proofErr w:type="spellEnd"/>
      <w:r w:rsidRPr="00413AE1">
        <w:rPr>
          <w:rStyle w:val="30"/>
          <w:rFonts w:eastAsia="Arial Unicode MS"/>
        </w:rPr>
        <w:t xml:space="preserve"> = TO</w:t>
      </w:r>
      <w:r w:rsidRPr="00413AE1">
        <w:rPr>
          <w:lang w:val="ru-RU" w:bidi="en-US"/>
        </w:rPr>
        <w:t xml:space="preserve"> </w:t>
      </w:r>
      <w:r w:rsidRPr="00413AE1">
        <w:t xml:space="preserve">+ </w:t>
      </w:r>
      <w:proofErr w:type="spellStart"/>
      <w:r w:rsidRPr="00413AE1">
        <w:t>ФОN</w:t>
      </w:r>
      <w:proofErr w:type="spellEnd"/>
    </w:p>
    <w:p w:rsidR="00484C3B" w:rsidRPr="00413AE1" w:rsidRDefault="00484C3B" w:rsidP="00413AE1">
      <w:pPr>
        <w:tabs>
          <w:tab w:val="left" w:pos="708"/>
        </w:tabs>
        <w:ind w:left="142"/>
        <w:jc w:val="both"/>
      </w:pPr>
      <w:r w:rsidRPr="00413AE1">
        <w:t>Когато получените оценки (комплексна, техническа или финансова) не са цели числа, а десетични дроби, те следва да се закръглят до втория знак след десетичната запетая.</w:t>
      </w:r>
    </w:p>
    <w:p w:rsidR="00484C3B" w:rsidRPr="00413AE1" w:rsidRDefault="00484C3B" w:rsidP="00413AE1">
      <w:pPr>
        <w:tabs>
          <w:tab w:val="left" w:pos="708"/>
        </w:tabs>
        <w:ind w:left="142"/>
        <w:jc w:val="both"/>
        <w:rPr>
          <w:b/>
        </w:rPr>
      </w:pPr>
      <w:r w:rsidRPr="00413AE1">
        <w:rPr>
          <w:b/>
        </w:rPr>
        <w:t xml:space="preserve">Максималната стойност на </w:t>
      </w:r>
      <w:r w:rsidRPr="00413AE1">
        <w:rPr>
          <w:b/>
          <w:lang w:val="ru-RU" w:bidi="en-US"/>
        </w:rPr>
        <w:t>КО</w:t>
      </w:r>
      <w:r w:rsidRPr="00413AE1">
        <w:rPr>
          <w:b/>
          <w:lang w:val="en-US" w:bidi="en-US"/>
        </w:rPr>
        <w:t>N</w:t>
      </w:r>
      <w:r w:rsidRPr="00413AE1">
        <w:rPr>
          <w:b/>
          <w:lang w:val="ru-RU" w:bidi="en-US"/>
        </w:rPr>
        <w:t xml:space="preserve"> </w:t>
      </w:r>
      <w:r w:rsidRPr="00413AE1">
        <w:rPr>
          <w:b/>
        </w:rPr>
        <w:t>е 100 точки.</w:t>
      </w:r>
    </w:p>
    <w:p w:rsidR="00484C3B" w:rsidRDefault="00484C3B" w:rsidP="00413AE1">
      <w:pPr>
        <w:ind w:left="142"/>
      </w:pPr>
    </w:p>
    <w:p w:rsidR="00C51925" w:rsidRPr="00C51925" w:rsidRDefault="00C51925" w:rsidP="00C51925">
      <w:pPr>
        <w:spacing w:before="120"/>
        <w:ind w:right="23" w:firstLine="567"/>
        <w:rPr>
          <w:b/>
          <w:bCs/>
          <w:lang w:eastAsia="ar-SA"/>
        </w:rPr>
      </w:pPr>
      <w:r w:rsidRPr="00C51925">
        <w:rPr>
          <w:b/>
          <w:bCs/>
          <w:lang w:eastAsia="ar-SA"/>
        </w:rPr>
        <w:t xml:space="preserve">2. </w:t>
      </w:r>
      <w:r w:rsidRPr="00C51925">
        <w:rPr>
          <w:b/>
          <w:lang w:val="ru-RU" w:eastAsia="ar-SA"/>
        </w:rPr>
        <w:t>КРИТЕРИЙ ЗА ВЪЗЛАГАНЕ НА ПОРЪЧКАТА ЗА ОБОСОБЕНА ПОЗИЦИЯ № 3</w:t>
      </w:r>
    </w:p>
    <w:p w:rsidR="00C51925" w:rsidRPr="00C51925" w:rsidRDefault="00C51925" w:rsidP="00C51925">
      <w:pPr>
        <w:tabs>
          <w:tab w:val="left" w:pos="426"/>
        </w:tabs>
        <w:ind w:firstLine="574"/>
        <w:jc w:val="both"/>
      </w:pPr>
      <w:r w:rsidRPr="00C51925">
        <w:rPr>
          <w:b/>
          <w:szCs w:val="20"/>
          <w:lang w:val="ru-RU" w:eastAsia="en-US"/>
        </w:rPr>
        <w:t>2.1.</w:t>
      </w:r>
      <w:r w:rsidRPr="00C51925">
        <w:rPr>
          <w:szCs w:val="20"/>
          <w:lang w:val="ru-RU" w:eastAsia="en-US"/>
        </w:rPr>
        <w:t xml:space="preserve"> </w:t>
      </w:r>
      <w:proofErr w:type="spellStart"/>
      <w:r w:rsidRPr="00C51925">
        <w:rPr>
          <w:szCs w:val="20"/>
          <w:lang w:val="ru-RU" w:eastAsia="en-US"/>
        </w:rPr>
        <w:t>Икономически</w:t>
      </w:r>
      <w:proofErr w:type="spellEnd"/>
      <w:r w:rsidRPr="00C51925">
        <w:rPr>
          <w:szCs w:val="20"/>
          <w:lang w:val="ru-RU" w:eastAsia="en-US"/>
        </w:rPr>
        <w:t xml:space="preserve"> най-изгодната оферта се определя въз основа на критерий за възлагане:                 </w:t>
      </w:r>
      <w:r w:rsidRPr="00C51925">
        <w:rPr>
          <w:bCs/>
        </w:rPr>
        <w:t>„</w:t>
      </w:r>
      <w:r w:rsidRPr="00C51925">
        <w:rPr>
          <w:b/>
          <w:szCs w:val="20"/>
          <w:lang w:val="ru-RU" w:eastAsia="en-US"/>
        </w:rPr>
        <w:t>Най-ниска цена</w:t>
      </w:r>
      <w:r w:rsidRPr="00C51925">
        <w:rPr>
          <w:bCs/>
        </w:rPr>
        <w:t>“</w:t>
      </w:r>
      <w:r w:rsidRPr="00C51925">
        <w:rPr>
          <w:b/>
          <w:szCs w:val="20"/>
          <w:lang w:val="ru-RU" w:eastAsia="en-US"/>
        </w:rPr>
        <w:t>.</w:t>
      </w:r>
      <w:r w:rsidRPr="00C51925">
        <w:rPr>
          <w:bCs/>
        </w:rPr>
        <w:t xml:space="preserve"> „Предложена цена“ е сумата от единичните цени на всички видове дейности, включени в образците на Ценовото предложение, коригирани с коефициент на тежест. Единична коригирана цена да се разбира - единична цена без ДДС, умножена с коефициентите за тежест посочен от Възложителя. </w:t>
      </w:r>
      <w:r w:rsidRPr="00C51925">
        <w:t>Класирането на допуснатите до оценка оферти се извършва на база получената от всяка оферта „Комплексна оценка”</w:t>
      </w:r>
      <w:r w:rsidRPr="00C51925">
        <w:rPr>
          <w:lang w:val="ru-RU"/>
        </w:rPr>
        <w:t xml:space="preserve"> </w:t>
      </w:r>
      <w:r w:rsidRPr="00C51925">
        <w:rPr>
          <w:b/>
          <w:lang w:val="ru-RU"/>
        </w:rPr>
        <w:t>(</w:t>
      </w:r>
      <w:r w:rsidRPr="00C51925">
        <w:rPr>
          <w:b/>
          <w:lang w:val="en-US"/>
        </w:rPr>
        <w:t>KO</w:t>
      </w:r>
      <w:r w:rsidRPr="00C51925">
        <w:rPr>
          <w:b/>
          <w:lang w:val="ru-RU"/>
        </w:rPr>
        <w:t>)</w:t>
      </w:r>
      <w:r w:rsidRPr="00C51925">
        <w:t>. Максималният брой точки, който може да получи дадена оферта е 100 точки. На първо място се класира участникът с най-висока комплексна оценка на офертата.</w:t>
      </w:r>
    </w:p>
    <w:p w:rsidR="00C51925" w:rsidRPr="00C51925" w:rsidRDefault="00C51925" w:rsidP="00C51925">
      <w:pPr>
        <w:jc w:val="both"/>
        <w:rPr>
          <w:rFonts w:eastAsia="Calibri"/>
          <w:iCs/>
          <w:color w:val="000000"/>
        </w:rPr>
      </w:pPr>
      <w:r w:rsidRPr="00C51925">
        <w:rPr>
          <w:rFonts w:eastAsia="Calibri"/>
          <w:iCs/>
          <w:color w:val="000000"/>
        </w:rPr>
        <w:t>Оценяването на офертите</w:t>
      </w:r>
      <w:r w:rsidRPr="00C51925">
        <w:rPr>
          <w:rFonts w:eastAsia="Calibri"/>
          <w:lang w:eastAsia="en-US"/>
        </w:rPr>
        <w:t xml:space="preserve"> за обособена позиция № 3</w:t>
      </w:r>
      <w:r w:rsidRPr="00C51925">
        <w:rPr>
          <w:rFonts w:eastAsia="Calibri"/>
          <w:iCs/>
          <w:color w:val="000000"/>
        </w:rPr>
        <w:t xml:space="preserve"> ще се извършва по формулите:</w:t>
      </w:r>
    </w:p>
    <w:p w:rsidR="00C51925" w:rsidRPr="00C51925" w:rsidRDefault="00C51925" w:rsidP="00C51925">
      <w:pPr>
        <w:jc w:val="both"/>
        <w:rPr>
          <w:rFonts w:eastAsia="Calibri"/>
          <w:b/>
          <w:iCs/>
          <w:color w:val="000000"/>
        </w:rPr>
      </w:pPr>
      <w:r w:rsidRPr="00C51925">
        <w:rPr>
          <w:rFonts w:eastAsia="Calibri"/>
          <w:b/>
          <w:iCs/>
          <w:color w:val="000000"/>
          <w:lang w:val="en-US"/>
        </w:rPr>
        <w:lastRenderedPageBreak/>
        <w:t>O</w:t>
      </w:r>
      <w:r w:rsidRPr="00C51925">
        <w:rPr>
          <w:rFonts w:eastAsia="Calibri"/>
          <w:b/>
          <w:iCs/>
          <w:color w:val="000000"/>
        </w:rPr>
        <w:t xml:space="preserve">Ц </w:t>
      </w:r>
      <w:r w:rsidRPr="00C51925">
        <w:rPr>
          <w:rFonts w:eastAsia="Calibri"/>
          <w:b/>
          <w:iCs/>
          <w:color w:val="000000"/>
          <w:lang w:val="en-US"/>
        </w:rPr>
        <w:t>i</w:t>
      </w:r>
      <w:r w:rsidRPr="00C51925">
        <w:rPr>
          <w:rFonts w:eastAsia="Calibri"/>
          <w:b/>
          <w:iCs/>
          <w:color w:val="000000"/>
        </w:rPr>
        <w:t xml:space="preserve"> = </w:t>
      </w:r>
      <w:proofErr w:type="spellStart"/>
      <w:r w:rsidRPr="00C51925">
        <w:rPr>
          <w:rFonts w:eastAsia="Calibri"/>
          <w:b/>
          <w:iCs/>
          <w:color w:val="000000"/>
          <w:lang w:val="en-US"/>
        </w:rPr>
        <w:t>Omin</w:t>
      </w:r>
      <w:proofErr w:type="spellEnd"/>
      <w:r w:rsidRPr="00C51925">
        <w:rPr>
          <w:rFonts w:eastAsia="Calibri"/>
          <w:b/>
          <w:iCs/>
          <w:color w:val="000000"/>
          <w:lang w:val="en-US"/>
        </w:rPr>
        <w:t>/</w:t>
      </w:r>
      <w:proofErr w:type="spellStart"/>
      <w:r w:rsidRPr="00C51925">
        <w:rPr>
          <w:rFonts w:eastAsia="Calibri"/>
          <w:b/>
          <w:iCs/>
          <w:color w:val="000000"/>
          <w:lang w:val="en-US"/>
        </w:rPr>
        <w:t>Oi</w:t>
      </w:r>
      <w:proofErr w:type="spellEnd"/>
      <w:r w:rsidRPr="00C51925">
        <w:rPr>
          <w:rFonts w:eastAsia="Calibri"/>
          <w:b/>
          <w:iCs/>
          <w:color w:val="000000"/>
        </w:rPr>
        <w:t xml:space="preserve"> х Т</w:t>
      </w:r>
      <w:r w:rsidRPr="00C51925">
        <w:rPr>
          <w:rFonts w:eastAsia="Calibri"/>
          <w:b/>
          <w:iCs/>
          <w:color w:val="000000"/>
          <w:lang w:val="en-US"/>
        </w:rPr>
        <w:t>i</w:t>
      </w:r>
    </w:p>
    <w:p w:rsidR="00C51925" w:rsidRPr="00C51925" w:rsidRDefault="00C51925" w:rsidP="00C51925">
      <w:pPr>
        <w:jc w:val="both"/>
        <w:rPr>
          <w:rFonts w:eastAsia="Calibri"/>
          <w:iCs/>
          <w:color w:val="000000"/>
        </w:rPr>
      </w:pPr>
      <w:r w:rsidRPr="00C51925">
        <w:rPr>
          <w:rFonts w:eastAsia="Calibri"/>
          <w:iCs/>
          <w:color w:val="000000"/>
        </w:rPr>
        <w:t>Където:</w:t>
      </w:r>
    </w:p>
    <w:p w:rsidR="00C51925" w:rsidRPr="00C51925" w:rsidRDefault="00C51925" w:rsidP="00C51925">
      <w:pPr>
        <w:jc w:val="both"/>
        <w:rPr>
          <w:rFonts w:eastAsia="Calibri"/>
          <w:color w:val="000000"/>
        </w:rPr>
      </w:pPr>
      <w:proofErr w:type="spellStart"/>
      <w:r w:rsidRPr="00C51925">
        <w:rPr>
          <w:rFonts w:eastAsia="Calibri"/>
          <w:b/>
          <w:color w:val="000000"/>
        </w:rPr>
        <w:t>ОЦ</w:t>
      </w:r>
      <w:proofErr w:type="spellEnd"/>
      <w:r w:rsidRPr="00C51925">
        <w:rPr>
          <w:rFonts w:eastAsia="Calibri"/>
          <w:b/>
          <w:color w:val="000000"/>
          <w:lang w:val="en-US"/>
        </w:rPr>
        <w:t>i</w:t>
      </w:r>
      <w:r w:rsidRPr="00C51925">
        <w:rPr>
          <w:rFonts w:eastAsia="Calibri"/>
          <w:b/>
          <w:color w:val="000000"/>
        </w:rPr>
        <w:t xml:space="preserve"> – </w:t>
      </w:r>
      <w:r w:rsidRPr="00C51925">
        <w:rPr>
          <w:rFonts w:eastAsia="Calibri"/>
          <w:color w:val="000000"/>
        </w:rPr>
        <w:t>оценката на всяка една дейност;</w:t>
      </w:r>
    </w:p>
    <w:p w:rsidR="00C51925" w:rsidRPr="00C51925" w:rsidRDefault="00C51925" w:rsidP="00C51925">
      <w:pPr>
        <w:jc w:val="both"/>
        <w:rPr>
          <w:rFonts w:eastAsia="Calibri"/>
          <w:color w:val="000000"/>
        </w:rPr>
      </w:pPr>
      <w:r w:rsidRPr="00C51925">
        <w:rPr>
          <w:rFonts w:eastAsia="Calibri"/>
          <w:b/>
          <w:color w:val="000000"/>
        </w:rPr>
        <w:t>О</w:t>
      </w:r>
      <w:r w:rsidRPr="00C51925">
        <w:rPr>
          <w:rFonts w:eastAsia="Calibri"/>
          <w:b/>
          <w:color w:val="000000"/>
          <w:lang w:val="en-US"/>
        </w:rPr>
        <w:t>min</w:t>
      </w:r>
      <w:r w:rsidRPr="00C51925">
        <w:rPr>
          <w:rFonts w:eastAsia="Calibri"/>
          <w:color w:val="000000"/>
        </w:rPr>
        <w:t xml:space="preserve"> – минималната предложена цена за всяка една дейност от съответния участник; </w:t>
      </w:r>
    </w:p>
    <w:p w:rsidR="00C51925" w:rsidRPr="00C51925" w:rsidRDefault="00C51925" w:rsidP="00C51925">
      <w:pPr>
        <w:jc w:val="both"/>
        <w:rPr>
          <w:rFonts w:eastAsia="Calibri"/>
          <w:color w:val="000000"/>
        </w:rPr>
      </w:pPr>
      <w:proofErr w:type="spellStart"/>
      <w:r w:rsidRPr="00C51925">
        <w:rPr>
          <w:rFonts w:eastAsia="Calibri"/>
          <w:b/>
          <w:color w:val="000000"/>
          <w:lang w:val="en-US"/>
        </w:rPr>
        <w:t>Oi</w:t>
      </w:r>
      <w:proofErr w:type="spellEnd"/>
      <w:r w:rsidRPr="00C51925">
        <w:rPr>
          <w:rFonts w:eastAsia="Calibri"/>
          <w:color w:val="000000"/>
        </w:rPr>
        <w:t xml:space="preserve"> – предложена от участника цена за всяка една дейност;</w:t>
      </w:r>
    </w:p>
    <w:p w:rsidR="00C51925" w:rsidRPr="00C51925" w:rsidRDefault="00C51925" w:rsidP="00C51925">
      <w:pPr>
        <w:jc w:val="both"/>
        <w:rPr>
          <w:rFonts w:eastAsia="Calibri"/>
          <w:color w:val="000000"/>
        </w:rPr>
      </w:pPr>
      <w:r w:rsidRPr="00C51925">
        <w:rPr>
          <w:rFonts w:eastAsia="Calibri"/>
          <w:b/>
          <w:color w:val="000000"/>
          <w:lang w:val="ru-RU"/>
        </w:rPr>
        <w:t xml:space="preserve"> </w:t>
      </w:r>
      <w:proofErr w:type="gramStart"/>
      <w:r w:rsidRPr="00C51925">
        <w:rPr>
          <w:rFonts w:eastAsia="Calibri"/>
          <w:b/>
          <w:color w:val="000000"/>
          <w:lang w:val="en-US"/>
        </w:rPr>
        <w:t>Ti</w:t>
      </w:r>
      <w:r w:rsidRPr="00C51925">
        <w:rPr>
          <w:rFonts w:eastAsia="Calibri"/>
          <w:b/>
          <w:color w:val="000000"/>
        </w:rPr>
        <w:t xml:space="preserve"> </w:t>
      </w:r>
      <w:r w:rsidRPr="00C51925">
        <w:rPr>
          <w:rFonts w:eastAsia="Calibri"/>
          <w:color w:val="000000"/>
        </w:rPr>
        <w:t>– коефициент на тежест на дейността</w:t>
      </w:r>
      <w:r w:rsidRPr="00C51925">
        <w:rPr>
          <w:rFonts w:eastAsia="Calibri"/>
          <w:color w:val="000000"/>
          <w:lang w:val="ru-RU"/>
        </w:rPr>
        <w:t xml:space="preserve"> (</w:t>
      </w:r>
      <w:r w:rsidRPr="00C51925">
        <w:rPr>
          <w:rFonts w:eastAsia="Calibri"/>
          <w:color w:val="000000"/>
        </w:rPr>
        <w:t>посочен от Възложителя в документацията).</w:t>
      </w:r>
      <w:proofErr w:type="gramEnd"/>
    </w:p>
    <w:p w:rsidR="00C51925" w:rsidRPr="00C51925" w:rsidRDefault="00C51925" w:rsidP="00C51925">
      <w:pPr>
        <w:jc w:val="both"/>
        <w:rPr>
          <w:rFonts w:eastAsia="Calibri"/>
          <w:color w:val="000000"/>
        </w:rPr>
      </w:pPr>
      <w:r w:rsidRPr="00C51925">
        <w:rPr>
          <w:rFonts w:eastAsia="Calibri"/>
          <w:color w:val="000000"/>
        </w:rPr>
        <w:t xml:space="preserve">Комплексната оценка  </w:t>
      </w:r>
      <w:r w:rsidRPr="00C51925">
        <w:rPr>
          <w:rFonts w:eastAsia="Calibri"/>
          <w:b/>
          <w:color w:val="000000"/>
        </w:rPr>
        <w:t>(КО</w:t>
      </w:r>
      <w:r w:rsidRPr="00C51925">
        <w:rPr>
          <w:rFonts w:eastAsia="Calibri"/>
          <w:b/>
          <w:color w:val="000000"/>
          <w:lang w:val="ru-RU"/>
        </w:rPr>
        <w:t>)</w:t>
      </w:r>
      <w:r w:rsidRPr="00C51925">
        <w:rPr>
          <w:rFonts w:eastAsia="Calibri"/>
          <w:color w:val="000000"/>
        </w:rPr>
        <w:t xml:space="preserve">, ще се формира, като сбор от оценките </w:t>
      </w:r>
      <w:r w:rsidRPr="00C51925">
        <w:rPr>
          <w:rFonts w:eastAsia="Calibri"/>
          <w:b/>
          <w:color w:val="000000"/>
        </w:rPr>
        <w:t>(</w:t>
      </w:r>
      <w:proofErr w:type="spellStart"/>
      <w:r w:rsidRPr="00C51925">
        <w:rPr>
          <w:rFonts w:eastAsia="Calibri"/>
          <w:b/>
          <w:color w:val="000000"/>
        </w:rPr>
        <w:t>ОЦ</w:t>
      </w:r>
      <w:proofErr w:type="spellEnd"/>
      <w:r w:rsidRPr="00C51925">
        <w:rPr>
          <w:rFonts w:eastAsia="Calibri"/>
          <w:b/>
          <w:color w:val="000000"/>
          <w:lang w:val="en-US"/>
        </w:rPr>
        <w:t>i</w:t>
      </w:r>
      <w:r w:rsidRPr="00C51925">
        <w:rPr>
          <w:rFonts w:eastAsia="Calibri"/>
          <w:b/>
          <w:color w:val="000000"/>
        </w:rPr>
        <w:t>)</w:t>
      </w:r>
      <w:r w:rsidRPr="00C51925">
        <w:rPr>
          <w:rFonts w:eastAsia="Calibri"/>
          <w:color w:val="000000"/>
        </w:rPr>
        <w:t xml:space="preserve"> на всички дейности.</w:t>
      </w:r>
    </w:p>
    <w:p w:rsidR="007C2192" w:rsidRPr="00651A52" w:rsidRDefault="00C51925" w:rsidP="00C51925">
      <w:pPr>
        <w:spacing w:afterLines="40" w:after="96"/>
        <w:jc w:val="both"/>
        <w:rPr>
          <w:rFonts w:eastAsia="Calibri"/>
          <w:color w:val="000000"/>
          <w:lang w:val="ru-RU"/>
        </w:rPr>
      </w:pPr>
      <w:bookmarkStart w:id="2" w:name="bookmark19"/>
      <w:proofErr w:type="spellStart"/>
      <w:r w:rsidRPr="00C51925">
        <w:rPr>
          <w:rFonts w:eastAsia="Calibri"/>
          <w:color w:val="000000"/>
          <w:lang w:val="ru-RU"/>
        </w:rPr>
        <w:t>Учатникът</w:t>
      </w:r>
      <w:proofErr w:type="spellEnd"/>
      <w:r w:rsidRPr="00C51925">
        <w:rPr>
          <w:rFonts w:eastAsia="Calibri"/>
          <w:color w:val="000000"/>
          <w:lang w:val="ru-RU"/>
        </w:rPr>
        <w:t xml:space="preserve"> получил </w:t>
      </w:r>
      <w:proofErr w:type="spellStart"/>
      <w:r w:rsidRPr="00C51925">
        <w:rPr>
          <w:rFonts w:eastAsia="Calibri"/>
          <w:color w:val="000000"/>
          <w:lang w:val="ru-RU"/>
        </w:rPr>
        <w:t>най-висока</w:t>
      </w:r>
      <w:proofErr w:type="spellEnd"/>
      <w:r w:rsidRPr="00C51925">
        <w:rPr>
          <w:rFonts w:eastAsia="Calibri"/>
          <w:color w:val="000000"/>
          <w:lang w:val="ru-RU"/>
        </w:rPr>
        <w:t xml:space="preserve"> </w:t>
      </w:r>
      <w:r w:rsidRPr="00C51925">
        <w:rPr>
          <w:rFonts w:eastAsia="Calibri"/>
          <w:b/>
          <w:color w:val="000000"/>
          <w:lang w:val="ru-RU"/>
        </w:rPr>
        <w:t>К</w:t>
      </w:r>
      <w:r w:rsidRPr="00C51925">
        <w:rPr>
          <w:rFonts w:eastAsia="Calibri"/>
          <w:b/>
          <w:color w:val="000000"/>
        </w:rPr>
        <w:t>О</w:t>
      </w:r>
      <w:r w:rsidRPr="00C51925">
        <w:rPr>
          <w:rFonts w:eastAsia="Calibri"/>
          <w:color w:val="000000"/>
          <w:lang w:val="ru-RU"/>
        </w:rPr>
        <w:t xml:space="preserve">, се </w:t>
      </w:r>
      <w:proofErr w:type="spellStart"/>
      <w:r w:rsidRPr="00C51925">
        <w:rPr>
          <w:rFonts w:eastAsia="Calibri"/>
          <w:color w:val="000000"/>
          <w:lang w:val="ru-RU"/>
        </w:rPr>
        <w:t>класира</w:t>
      </w:r>
      <w:proofErr w:type="spellEnd"/>
      <w:r w:rsidRPr="00C51925">
        <w:rPr>
          <w:rFonts w:eastAsia="Calibri"/>
          <w:color w:val="000000"/>
          <w:lang w:val="ru-RU"/>
        </w:rPr>
        <w:t xml:space="preserve"> на първо място. </w:t>
      </w:r>
    </w:p>
    <w:p w:rsidR="00C51925" w:rsidRPr="00C51925" w:rsidRDefault="00C51925" w:rsidP="00C51925">
      <w:pPr>
        <w:spacing w:afterLines="40" w:after="96"/>
        <w:jc w:val="both"/>
        <w:rPr>
          <w:rFonts w:eastAsia="Calibri"/>
          <w:b/>
          <w:bCs/>
          <w:color w:val="000000"/>
          <w:lang w:val="ru-RU"/>
        </w:rPr>
      </w:pPr>
      <w:r w:rsidRPr="00C51925">
        <w:rPr>
          <w:rFonts w:eastAsia="Calibri"/>
          <w:color w:val="000000"/>
          <w:lang w:val="ru-RU"/>
        </w:rPr>
        <w:t xml:space="preserve">При условия, че </w:t>
      </w:r>
      <w:proofErr w:type="spellStart"/>
      <w:r w:rsidRPr="00C51925">
        <w:rPr>
          <w:rFonts w:eastAsia="Calibri"/>
          <w:color w:val="000000"/>
          <w:lang w:val="ru-RU"/>
        </w:rPr>
        <w:t>двама</w:t>
      </w:r>
      <w:proofErr w:type="spellEnd"/>
      <w:r w:rsidRPr="00C51925">
        <w:rPr>
          <w:rFonts w:eastAsia="Calibri"/>
          <w:color w:val="000000"/>
          <w:lang w:val="ru-RU"/>
        </w:rPr>
        <w:t xml:space="preserve"> или повече </w:t>
      </w:r>
      <w:proofErr w:type="spellStart"/>
      <w:r w:rsidRPr="00C51925">
        <w:rPr>
          <w:rFonts w:eastAsia="Calibri"/>
          <w:color w:val="000000"/>
          <w:lang w:val="ru-RU"/>
        </w:rPr>
        <w:t>участници</w:t>
      </w:r>
      <w:proofErr w:type="spellEnd"/>
      <w:r w:rsidRPr="00C51925">
        <w:rPr>
          <w:rFonts w:eastAsia="Calibri"/>
          <w:color w:val="000000"/>
          <w:lang w:val="ru-RU"/>
        </w:rPr>
        <w:t xml:space="preserve"> получават </w:t>
      </w:r>
      <w:proofErr w:type="spellStart"/>
      <w:r w:rsidRPr="00C51925">
        <w:rPr>
          <w:rFonts w:eastAsia="Calibri"/>
          <w:color w:val="000000"/>
          <w:lang w:val="ru-RU"/>
        </w:rPr>
        <w:t>еднаква</w:t>
      </w:r>
      <w:proofErr w:type="spellEnd"/>
      <w:r w:rsidRPr="00C51925">
        <w:rPr>
          <w:rFonts w:eastAsia="Calibri"/>
          <w:color w:val="000000"/>
          <w:lang w:val="ru-RU"/>
        </w:rPr>
        <w:t xml:space="preserve"> </w:t>
      </w:r>
      <w:r w:rsidRPr="00C51925">
        <w:rPr>
          <w:rFonts w:eastAsia="Calibri"/>
          <w:b/>
          <w:color w:val="000000"/>
          <w:lang w:val="ru-RU"/>
        </w:rPr>
        <w:t>К</w:t>
      </w:r>
      <w:r w:rsidRPr="00C51925">
        <w:rPr>
          <w:rFonts w:eastAsia="Calibri"/>
          <w:b/>
          <w:color w:val="000000"/>
        </w:rPr>
        <w:t>О</w:t>
      </w:r>
      <w:r w:rsidRPr="00C51925">
        <w:rPr>
          <w:rFonts w:eastAsia="Calibri"/>
          <w:color w:val="000000"/>
          <w:lang w:val="ru-RU"/>
        </w:rPr>
        <w:t xml:space="preserve">, се </w:t>
      </w:r>
      <w:proofErr w:type="spellStart"/>
      <w:r w:rsidRPr="00C51925">
        <w:rPr>
          <w:rFonts w:eastAsia="Calibri"/>
          <w:color w:val="000000"/>
          <w:lang w:val="ru-RU"/>
        </w:rPr>
        <w:t>провежда</w:t>
      </w:r>
      <w:proofErr w:type="spellEnd"/>
      <w:r w:rsidRPr="00C51925">
        <w:rPr>
          <w:rFonts w:eastAsia="Calibri"/>
          <w:color w:val="000000"/>
          <w:lang w:val="ru-RU"/>
        </w:rPr>
        <w:t xml:space="preserve"> публичен жребий. Комисията писмено ще </w:t>
      </w:r>
      <w:proofErr w:type="spellStart"/>
      <w:r w:rsidRPr="00C51925">
        <w:rPr>
          <w:rFonts w:eastAsia="Calibri"/>
          <w:color w:val="000000"/>
          <w:lang w:val="ru-RU"/>
        </w:rPr>
        <w:t>уведоми</w:t>
      </w:r>
      <w:proofErr w:type="spellEnd"/>
      <w:r w:rsidRPr="00C51925">
        <w:rPr>
          <w:rFonts w:eastAsia="Calibri"/>
          <w:color w:val="000000"/>
          <w:lang w:val="ru-RU"/>
        </w:rPr>
        <w:t xml:space="preserve"> участниците за </w:t>
      </w:r>
      <w:proofErr w:type="spellStart"/>
      <w:r w:rsidRPr="00C51925">
        <w:rPr>
          <w:rFonts w:eastAsia="Calibri"/>
          <w:color w:val="000000"/>
          <w:lang w:val="ru-RU"/>
        </w:rPr>
        <w:t>деня</w:t>
      </w:r>
      <w:proofErr w:type="spellEnd"/>
      <w:r w:rsidRPr="00C51925">
        <w:rPr>
          <w:rFonts w:eastAsia="Calibri"/>
          <w:color w:val="000000"/>
          <w:lang w:val="ru-RU"/>
        </w:rPr>
        <w:t xml:space="preserve">, часа и </w:t>
      </w:r>
      <w:proofErr w:type="spellStart"/>
      <w:r w:rsidRPr="00C51925">
        <w:rPr>
          <w:rFonts w:eastAsia="Calibri"/>
          <w:color w:val="000000"/>
          <w:lang w:val="ru-RU"/>
        </w:rPr>
        <w:t>мястото</w:t>
      </w:r>
      <w:proofErr w:type="spellEnd"/>
      <w:r w:rsidRPr="00C51925">
        <w:rPr>
          <w:rFonts w:eastAsia="Calibri"/>
          <w:color w:val="000000"/>
          <w:lang w:val="ru-RU"/>
        </w:rPr>
        <w:t xml:space="preserve"> на провеждането му. </w:t>
      </w:r>
      <w:proofErr w:type="spellStart"/>
      <w:r w:rsidRPr="00C51925">
        <w:rPr>
          <w:rFonts w:eastAsia="Calibri"/>
          <w:color w:val="000000"/>
          <w:lang w:val="ru-RU"/>
        </w:rPr>
        <w:t>Представянето</w:t>
      </w:r>
      <w:proofErr w:type="spellEnd"/>
      <w:r w:rsidRPr="00C51925">
        <w:rPr>
          <w:rFonts w:eastAsia="Calibri"/>
          <w:color w:val="000000"/>
          <w:lang w:val="ru-RU"/>
        </w:rPr>
        <w:t xml:space="preserve"> на </w:t>
      </w:r>
      <w:proofErr w:type="spellStart"/>
      <w:r w:rsidRPr="00C51925">
        <w:rPr>
          <w:rFonts w:eastAsia="Calibri"/>
          <w:color w:val="000000"/>
          <w:lang w:val="ru-RU"/>
        </w:rPr>
        <w:t>неверни</w:t>
      </w:r>
      <w:proofErr w:type="spellEnd"/>
      <w:r w:rsidRPr="00C51925">
        <w:rPr>
          <w:rFonts w:eastAsia="Calibri"/>
          <w:color w:val="000000"/>
          <w:lang w:val="ru-RU"/>
        </w:rPr>
        <w:t xml:space="preserve"> </w:t>
      </w:r>
      <w:proofErr w:type="spellStart"/>
      <w:r w:rsidRPr="00C51925">
        <w:rPr>
          <w:rFonts w:eastAsia="Calibri"/>
          <w:color w:val="000000"/>
          <w:lang w:val="ru-RU"/>
        </w:rPr>
        <w:t>данни</w:t>
      </w:r>
      <w:proofErr w:type="spellEnd"/>
      <w:r w:rsidRPr="00C51925">
        <w:rPr>
          <w:rFonts w:eastAsia="Calibri"/>
          <w:color w:val="000000"/>
          <w:lang w:val="ru-RU"/>
        </w:rPr>
        <w:t xml:space="preserve"> води до </w:t>
      </w:r>
      <w:proofErr w:type="spellStart"/>
      <w:r w:rsidRPr="00C51925">
        <w:rPr>
          <w:rFonts w:eastAsia="Calibri"/>
          <w:color w:val="000000"/>
          <w:lang w:val="ru-RU"/>
        </w:rPr>
        <w:t>отстраняване</w:t>
      </w:r>
      <w:proofErr w:type="spellEnd"/>
      <w:r w:rsidRPr="00C51925">
        <w:rPr>
          <w:rFonts w:eastAsia="Calibri"/>
          <w:color w:val="000000"/>
          <w:lang w:val="ru-RU"/>
        </w:rPr>
        <w:t xml:space="preserve"> на </w:t>
      </w:r>
      <w:proofErr w:type="spellStart"/>
      <w:r w:rsidRPr="00C51925">
        <w:rPr>
          <w:rFonts w:eastAsia="Calibri"/>
          <w:color w:val="000000"/>
          <w:lang w:val="ru-RU"/>
        </w:rPr>
        <w:t>уч</w:t>
      </w:r>
      <w:proofErr w:type="spellEnd"/>
      <w:proofErr w:type="gramStart"/>
      <w:r w:rsidRPr="00C51925">
        <w:rPr>
          <w:rFonts w:eastAsia="Calibri"/>
          <w:color w:val="000000"/>
          <w:lang w:val="en-US"/>
        </w:rPr>
        <w:t>a</w:t>
      </w:r>
      <w:proofErr w:type="spellStart"/>
      <w:proofErr w:type="gramEnd"/>
      <w:r w:rsidRPr="00C51925">
        <w:rPr>
          <w:rFonts w:eastAsia="Calibri"/>
          <w:color w:val="000000"/>
          <w:lang w:val="ru-RU"/>
        </w:rPr>
        <w:t>стника</w:t>
      </w:r>
      <w:proofErr w:type="spellEnd"/>
      <w:r w:rsidRPr="00C51925">
        <w:rPr>
          <w:rFonts w:eastAsia="Calibri"/>
          <w:color w:val="000000"/>
          <w:lang w:val="ru-RU"/>
        </w:rPr>
        <w:t>.</w:t>
      </w:r>
      <w:bookmarkEnd w:id="2"/>
    </w:p>
    <w:p w:rsidR="00C51925" w:rsidRPr="00C51925" w:rsidRDefault="00C51925" w:rsidP="00C51925">
      <w:pPr>
        <w:spacing w:afterLines="40" w:after="96"/>
        <w:jc w:val="both"/>
        <w:rPr>
          <w:rFonts w:eastAsia="Calibri"/>
          <w:b/>
          <w:color w:val="000000"/>
        </w:rPr>
      </w:pPr>
      <w:proofErr w:type="spellStart"/>
      <w:r w:rsidRPr="00C51925">
        <w:rPr>
          <w:rFonts w:eastAsia="Calibri"/>
          <w:b/>
          <w:color w:val="000000"/>
          <w:u w:val="single"/>
          <w:lang w:val="ru-RU"/>
        </w:rPr>
        <w:t>Забележка</w:t>
      </w:r>
      <w:proofErr w:type="spellEnd"/>
      <w:r w:rsidRPr="00C51925">
        <w:rPr>
          <w:rFonts w:eastAsia="Calibri"/>
          <w:b/>
          <w:color w:val="000000"/>
          <w:u w:val="single"/>
          <w:lang w:val="ru-RU"/>
        </w:rPr>
        <w:t>:</w:t>
      </w:r>
      <w:r w:rsidRPr="00C51925">
        <w:rPr>
          <w:rFonts w:eastAsia="Calibri"/>
          <w:color w:val="000000"/>
          <w:lang w:val="ru-RU"/>
        </w:rPr>
        <w:t xml:space="preserve"> </w:t>
      </w:r>
      <w:proofErr w:type="spellStart"/>
      <w:r w:rsidRPr="00C51925">
        <w:rPr>
          <w:rFonts w:eastAsia="Calibri"/>
          <w:b/>
          <w:color w:val="000000"/>
          <w:lang w:val="ru-RU"/>
        </w:rPr>
        <w:t>Изчисленията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по съответните </w:t>
      </w:r>
      <w:proofErr w:type="spellStart"/>
      <w:r w:rsidRPr="00C51925">
        <w:rPr>
          <w:rFonts w:eastAsia="Calibri"/>
          <w:b/>
          <w:color w:val="000000"/>
          <w:lang w:val="ru-RU"/>
        </w:rPr>
        <w:t>формули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са с </w:t>
      </w:r>
      <w:proofErr w:type="spellStart"/>
      <w:r w:rsidRPr="00C51925">
        <w:rPr>
          <w:rFonts w:eastAsia="Calibri"/>
          <w:b/>
          <w:color w:val="000000"/>
          <w:lang w:val="ru-RU"/>
        </w:rPr>
        <w:t>точност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до </w:t>
      </w:r>
      <w:proofErr w:type="spellStart"/>
      <w:r w:rsidRPr="00C51925">
        <w:rPr>
          <w:rFonts w:eastAsia="Calibri"/>
          <w:b/>
          <w:color w:val="000000"/>
          <w:lang w:val="ru-RU"/>
        </w:rPr>
        <w:t>втория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знак след </w:t>
      </w:r>
      <w:proofErr w:type="spellStart"/>
      <w:r w:rsidRPr="00C51925">
        <w:rPr>
          <w:rFonts w:eastAsia="Calibri"/>
          <w:b/>
          <w:color w:val="000000"/>
          <w:lang w:val="ru-RU"/>
        </w:rPr>
        <w:t>десетичната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</w:t>
      </w:r>
      <w:proofErr w:type="gramStart"/>
      <w:r w:rsidRPr="00C51925">
        <w:rPr>
          <w:rFonts w:eastAsia="Calibri"/>
          <w:b/>
          <w:color w:val="000000"/>
          <w:lang w:val="ru-RU"/>
        </w:rPr>
        <w:t>запетая</w:t>
      </w:r>
      <w:proofErr w:type="gramEnd"/>
      <w:r w:rsidRPr="00C51925">
        <w:rPr>
          <w:rFonts w:eastAsia="Calibri"/>
          <w:b/>
          <w:color w:val="000000"/>
        </w:rPr>
        <w:t>. Всички единични цени се посочват от участниците</w:t>
      </w:r>
      <w:r w:rsidRPr="00C51925">
        <w:rPr>
          <w:rFonts w:eastAsia="Calibri"/>
          <w:b/>
          <w:color w:val="000000"/>
          <w:lang w:val="ru-RU"/>
        </w:rPr>
        <w:t xml:space="preserve"> с </w:t>
      </w:r>
      <w:proofErr w:type="spellStart"/>
      <w:r w:rsidRPr="00C51925">
        <w:rPr>
          <w:rFonts w:eastAsia="Calibri"/>
          <w:b/>
          <w:color w:val="000000"/>
          <w:lang w:val="ru-RU"/>
        </w:rPr>
        <w:t>точност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до </w:t>
      </w:r>
      <w:proofErr w:type="spellStart"/>
      <w:r w:rsidRPr="00C51925">
        <w:rPr>
          <w:rFonts w:eastAsia="Calibri"/>
          <w:b/>
          <w:color w:val="000000"/>
          <w:lang w:val="ru-RU"/>
        </w:rPr>
        <w:t>втория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знак след </w:t>
      </w:r>
      <w:proofErr w:type="spellStart"/>
      <w:r w:rsidRPr="00C51925">
        <w:rPr>
          <w:rFonts w:eastAsia="Calibri"/>
          <w:b/>
          <w:color w:val="000000"/>
          <w:lang w:val="ru-RU"/>
        </w:rPr>
        <w:t>десетичната</w:t>
      </w:r>
      <w:proofErr w:type="spellEnd"/>
      <w:r w:rsidRPr="00C51925">
        <w:rPr>
          <w:rFonts w:eastAsia="Calibri"/>
          <w:b/>
          <w:color w:val="000000"/>
          <w:lang w:val="ru-RU"/>
        </w:rPr>
        <w:t xml:space="preserve"> запетая</w:t>
      </w:r>
      <w:r w:rsidRPr="00C51925">
        <w:rPr>
          <w:rFonts w:eastAsia="Calibri"/>
          <w:b/>
          <w:color w:val="000000"/>
        </w:rPr>
        <w:t>.</w:t>
      </w:r>
    </w:p>
    <w:p w:rsidR="00C51925" w:rsidRPr="00C51925" w:rsidRDefault="00C51925" w:rsidP="00C51925">
      <w:pPr>
        <w:spacing w:afterLines="40" w:after="96"/>
        <w:ind w:firstLine="567"/>
        <w:jc w:val="both"/>
        <w:rPr>
          <w:rFonts w:eastAsia="Calibri"/>
          <w:iCs/>
          <w:color w:val="000000"/>
        </w:rPr>
      </w:pPr>
      <w:r w:rsidRPr="00C51925">
        <w:rPr>
          <w:rFonts w:eastAsia="Calibri"/>
          <w:b/>
          <w:iCs/>
          <w:color w:val="000000"/>
        </w:rPr>
        <w:t>2.2.</w:t>
      </w:r>
      <w:r w:rsidRPr="00C51925">
        <w:rPr>
          <w:rFonts w:eastAsia="Calibri"/>
          <w:iCs/>
          <w:color w:val="000000"/>
        </w:rPr>
        <w:t xml:space="preserve"> Възложителят определя коефициенти на тежест на единичните цени за различните видове дейности, както следва:</w:t>
      </w:r>
    </w:p>
    <w:tbl>
      <w:tblPr>
        <w:tblpPr w:leftFromText="141" w:rightFromText="141" w:vertAnchor="text" w:tblpY="1"/>
        <w:tblOverlap w:val="never"/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705"/>
      </w:tblGrid>
      <w:tr w:rsidR="00C51925" w:rsidRPr="00C51925" w:rsidTr="00307B5F">
        <w:trPr>
          <w:trHeight w:val="467"/>
        </w:trPr>
        <w:tc>
          <w:tcPr>
            <w:tcW w:w="709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C51925">
              <w:rPr>
                <w:rFonts w:eastAsia="Calibri"/>
                <w:b/>
                <w:color w:val="000000"/>
                <w:lang w:val="en-US"/>
              </w:rPr>
              <w:t>№</w:t>
            </w:r>
          </w:p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b/>
                <w:color w:val="000000"/>
                <w:lang w:val="en-US"/>
              </w:rPr>
            </w:pPr>
            <w:r w:rsidRPr="00C51925">
              <w:rPr>
                <w:rFonts w:eastAsia="Calibri"/>
                <w:b/>
                <w:color w:val="000000"/>
                <w:lang w:val="en-US"/>
              </w:rPr>
              <w:t>по</w:t>
            </w:r>
          </w:p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b/>
                <w:color w:val="000000"/>
                <w:lang w:val="en-US"/>
              </w:rPr>
            </w:pPr>
            <w:r w:rsidRPr="00C51925">
              <w:rPr>
                <w:rFonts w:eastAsia="Calibri"/>
                <w:b/>
                <w:color w:val="000000"/>
                <w:lang w:val="en-US"/>
              </w:rPr>
              <w:t>ред</w:t>
            </w:r>
          </w:p>
        </w:tc>
        <w:tc>
          <w:tcPr>
            <w:tcW w:w="8080" w:type="dxa"/>
          </w:tcPr>
          <w:p w:rsidR="00C51925" w:rsidRPr="00C51925" w:rsidRDefault="00C51925" w:rsidP="00C51925">
            <w:pPr>
              <w:spacing w:afterLines="40" w:after="96"/>
              <w:jc w:val="both"/>
              <w:rPr>
                <w:rFonts w:eastAsia="Calibri"/>
                <w:b/>
                <w:color w:val="000000"/>
                <w:lang w:val="en-US"/>
              </w:rPr>
            </w:pPr>
            <w:r w:rsidRPr="00C51925">
              <w:rPr>
                <w:rFonts w:eastAsia="Calibri"/>
                <w:b/>
                <w:color w:val="000000"/>
                <w:lang w:val="en-US"/>
              </w:rPr>
              <w:t xml:space="preserve">       </w:t>
            </w:r>
          </w:p>
          <w:p w:rsidR="00C51925" w:rsidRPr="00C51925" w:rsidRDefault="00C51925" w:rsidP="00C51925">
            <w:pPr>
              <w:spacing w:afterLines="40" w:after="96"/>
              <w:jc w:val="both"/>
              <w:rPr>
                <w:rFonts w:eastAsia="Calibri"/>
                <w:b/>
                <w:color w:val="000000"/>
                <w:lang w:val="en-US"/>
              </w:rPr>
            </w:pPr>
            <w:proofErr w:type="spellStart"/>
            <w:r w:rsidRPr="00C51925">
              <w:rPr>
                <w:rFonts w:eastAsia="Calibri"/>
                <w:b/>
                <w:color w:val="000000"/>
                <w:lang w:val="en-US"/>
              </w:rPr>
              <w:t>Наименование</w:t>
            </w:r>
            <w:proofErr w:type="spellEnd"/>
            <w:r w:rsidRPr="00C51925">
              <w:rPr>
                <w:rFonts w:eastAsia="Calibri"/>
                <w:b/>
                <w:color w:val="000000"/>
                <w:lang w:val="en-US"/>
              </w:rPr>
              <w:t xml:space="preserve"> на СМР</w:t>
            </w:r>
          </w:p>
        </w:tc>
        <w:tc>
          <w:tcPr>
            <w:tcW w:w="1705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C51925">
              <w:rPr>
                <w:rFonts w:eastAsia="Calibri"/>
                <w:b/>
                <w:color w:val="000000"/>
                <w:lang w:val="en-US"/>
              </w:rPr>
              <w:t>Коефициент</w:t>
            </w:r>
            <w:proofErr w:type="spellEnd"/>
            <w:r w:rsidRPr="00C51925">
              <w:rPr>
                <w:rFonts w:eastAsia="Calibri"/>
                <w:b/>
                <w:color w:val="000000"/>
                <w:lang w:val="en-US"/>
              </w:rPr>
              <w:t xml:space="preserve"> на</w:t>
            </w:r>
          </w:p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b/>
                <w:color w:val="000000"/>
                <w:lang w:val="en-US"/>
              </w:rPr>
            </w:pPr>
            <w:r w:rsidRPr="00C51925">
              <w:rPr>
                <w:rFonts w:eastAsia="Calibri"/>
                <w:b/>
                <w:color w:val="000000"/>
                <w:lang w:val="en-US"/>
              </w:rPr>
              <w:t>тежест</w:t>
            </w:r>
          </w:p>
        </w:tc>
      </w:tr>
      <w:tr w:rsidR="00C51925" w:rsidRPr="00C51925" w:rsidTr="00307B5F">
        <w:trPr>
          <w:trHeight w:val="467"/>
        </w:trPr>
        <w:tc>
          <w:tcPr>
            <w:tcW w:w="709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</w:rPr>
            </w:pPr>
            <w:r w:rsidRPr="00C51925">
              <w:rPr>
                <w:rFonts w:eastAsia="Calibri"/>
                <w:iCs/>
                <w:color w:val="000000"/>
              </w:rPr>
              <w:t>1</w:t>
            </w:r>
          </w:p>
        </w:tc>
        <w:tc>
          <w:tcPr>
            <w:tcW w:w="8080" w:type="dxa"/>
          </w:tcPr>
          <w:p w:rsidR="00C51925" w:rsidRPr="00C51925" w:rsidRDefault="00C51925" w:rsidP="00307B5F">
            <w:proofErr w:type="spellStart"/>
            <w:r w:rsidRPr="00C51925">
              <w:t>Геодезическо</w:t>
            </w:r>
            <w:proofErr w:type="spellEnd"/>
            <w:r w:rsidRPr="00C51925">
              <w:t xml:space="preserve"> заснемане и избор на подходяща </w:t>
            </w:r>
            <w:proofErr w:type="spellStart"/>
            <w:r w:rsidRPr="00C51925">
              <w:t>нивелета</w:t>
            </w:r>
            <w:proofErr w:type="spellEnd"/>
            <w:r w:rsidRPr="00C51925">
              <w:t xml:space="preserve"> за </w:t>
            </w:r>
            <w:proofErr w:type="spellStart"/>
            <w:r w:rsidRPr="00C51925">
              <w:t>повърхносто</w:t>
            </w:r>
            <w:proofErr w:type="spellEnd"/>
            <w:r w:rsidRPr="00C51925">
              <w:t xml:space="preserve"> отводняване;</w:t>
            </w:r>
          </w:p>
        </w:tc>
        <w:tc>
          <w:tcPr>
            <w:tcW w:w="1705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  <w:lang w:val="ru-RU"/>
              </w:rPr>
            </w:pPr>
            <w:r>
              <w:rPr>
                <w:rFonts w:eastAsia="Calibri"/>
                <w:iCs/>
                <w:color w:val="000000"/>
                <w:lang w:val="ru-RU"/>
              </w:rPr>
              <w:t>5</w:t>
            </w:r>
          </w:p>
        </w:tc>
      </w:tr>
      <w:tr w:rsidR="00C51925" w:rsidRPr="00C51925" w:rsidTr="00307B5F">
        <w:tc>
          <w:tcPr>
            <w:tcW w:w="709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</w:rPr>
            </w:pPr>
            <w:r w:rsidRPr="00C51925">
              <w:rPr>
                <w:rFonts w:eastAsia="Calibri"/>
                <w:iCs/>
                <w:color w:val="000000"/>
                <w:lang w:val="ru-RU"/>
              </w:rPr>
              <w:t>2</w:t>
            </w:r>
          </w:p>
        </w:tc>
        <w:tc>
          <w:tcPr>
            <w:tcW w:w="8080" w:type="dxa"/>
          </w:tcPr>
          <w:p w:rsidR="00C51925" w:rsidRPr="00C51925" w:rsidRDefault="00C51925" w:rsidP="00307B5F">
            <w:r w:rsidRPr="00C51925">
              <w:t xml:space="preserve">Оформяне н а плътно легло с </w:t>
            </w:r>
            <w:proofErr w:type="spellStart"/>
            <w:r w:rsidRPr="00C51925">
              <w:t>дебилина</w:t>
            </w:r>
            <w:proofErr w:type="spellEnd"/>
            <w:r w:rsidRPr="00C51925">
              <w:t xml:space="preserve"> 30 см., включваща трошен камък за основа – 20 см и горен пласт – 10 см. в уплътнено състояние.</w:t>
            </w:r>
          </w:p>
        </w:tc>
        <w:tc>
          <w:tcPr>
            <w:tcW w:w="1705" w:type="dxa"/>
            <w:shd w:val="clear" w:color="auto" w:fill="auto"/>
          </w:tcPr>
          <w:p w:rsidR="00C51925" w:rsidRPr="00C51925" w:rsidRDefault="00420426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  <w:lang w:val="ru-RU"/>
              </w:rPr>
            </w:pPr>
            <w:r>
              <w:rPr>
                <w:rFonts w:eastAsia="Calibri"/>
                <w:iCs/>
                <w:color w:val="000000"/>
                <w:lang w:val="en-US"/>
              </w:rPr>
              <w:t>2</w:t>
            </w:r>
            <w:r w:rsidR="00C51925" w:rsidRPr="00C51925">
              <w:rPr>
                <w:rFonts w:eastAsia="Calibri"/>
                <w:iCs/>
                <w:color w:val="000000"/>
                <w:lang w:val="ru-RU"/>
              </w:rPr>
              <w:t>0</w:t>
            </w:r>
          </w:p>
        </w:tc>
      </w:tr>
      <w:tr w:rsidR="00C51925" w:rsidRPr="00C51925" w:rsidTr="00307B5F">
        <w:tc>
          <w:tcPr>
            <w:tcW w:w="709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</w:rPr>
            </w:pPr>
            <w:r w:rsidRPr="00C51925">
              <w:rPr>
                <w:rFonts w:eastAsia="Calibri"/>
                <w:iCs/>
                <w:color w:val="000000"/>
              </w:rPr>
              <w:t>3</w:t>
            </w:r>
          </w:p>
        </w:tc>
        <w:tc>
          <w:tcPr>
            <w:tcW w:w="8080" w:type="dxa"/>
          </w:tcPr>
          <w:p w:rsidR="00C51925" w:rsidRPr="00C51925" w:rsidRDefault="00C51925" w:rsidP="00307B5F">
            <w:r w:rsidRPr="00C51925">
              <w:t>Трошенокаменна настилка за основа – 20 см в уплътнено състояние</w:t>
            </w:r>
          </w:p>
        </w:tc>
        <w:tc>
          <w:tcPr>
            <w:tcW w:w="1705" w:type="dxa"/>
            <w:shd w:val="clear" w:color="auto" w:fill="auto"/>
          </w:tcPr>
          <w:p w:rsidR="00C51925" w:rsidRPr="00420426" w:rsidRDefault="00420426" w:rsidP="00C51925">
            <w:pPr>
              <w:spacing w:afterLines="40" w:after="96"/>
              <w:jc w:val="center"/>
              <w:rPr>
                <w:rFonts w:eastAsia="Calibri"/>
                <w:bCs/>
                <w:iCs/>
                <w:color w:val="000000"/>
                <w:lang w:val="en-US"/>
              </w:rPr>
            </w:pPr>
            <w:r>
              <w:rPr>
                <w:rFonts w:eastAsia="Calibri"/>
                <w:bCs/>
                <w:iCs/>
                <w:color w:val="000000"/>
                <w:lang w:val="en-US"/>
              </w:rPr>
              <w:t>35</w:t>
            </w:r>
          </w:p>
        </w:tc>
      </w:tr>
      <w:tr w:rsidR="00C51925" w:rsidRPr="00C51925" w:rsidTr="00307B5F">
        <w:tc>
          <w:tcPr>
            <w:tcW w:w="709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</w:rPr>
            </w:pPr>
            <w:r w:rsidRPr="00C51925">
              <w:rPr>
                <w:rFonts w:eastAsia="Calibri"/>
                <w:iCs/>
                <w:color w:val="000000"/>
              </w:rPr>
              <w:t>4</w:t>
            </w:r>
          </w:p>
        </w:tc>
        <w:tc>
          <w:tcPr>
            <w:tcW w:w="8080" w:type="dxa"/>
          </w:tcPr>
          <w:p w:rsidR="00C51925" w:rsidRPr="00C51925" w:rsidRDefault="00C51925" w:rsidP="00307B5F">
            <w:r w:rsidRPr="00C51925">
              <w:t>Трошенокаменна настилка горен пласт – 10 см в уплътнено състояние</w:t>
            </w:r>
          </w:p>
        </w:tc>
        <w:tc>
          <w:tcPr>
            <w:tcW w:w="1705" w:type="dxa"/>
            <w:shd w:val="clear" w:color="auto" w:fill="auto"/>
          </w:tcPr>
          <w:p w:rsidR="00C51925" w:rsidRPr="00420426" w:rsidRDefault="00420426" w:rsidP="00C51925">
            <w:pPr>
              <w:spacing w:afterLines="40" w:after="96"/>
              <w:jc w:val="center"/>
              <w:rPr>
                <w:rFonts w:eastAsia="Calibri"/>
                <w:bCs/>
                <w:iCs/>
                <w:color w:val="000000"/>
                <w:lang w:val="en-US"/>
              </w:rPr>
            </w:pPr>
            <w:r>
              <w:rPr>
                <w:rFonts w:eastAsia="Calibri"/>
                <w:bCs/>
                <w:iCs/>
                <w:color w:val="000000"/>
                <w:lang w:val="en-US"/>
              </w:rPr>
              <w:t>35</w:t>
            </w:r>
          </w:p>
        </w:tc>
      </w:tr>
      <w:tr w:rsidR="00C51925" w:rsidRPr="00C51925" w:rsidTr="00307B5F">
        <w:tc>
          <w:tcPr>
            <w:tcW w:w="709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</w:rPr>
            </w:pPr>
            <w:r w:rsidRPr="00C51925">
              <w:rPr>
                <w:rFonts w:eastAsia="Calibri"/>
                <w:iCs/>
                <w:color w:val="000000"/>
              </w:rPr>
              <w:t>5</w:t>
            </w:r>
          </w:p>
        </w:tc>
        <w:tc>
          <w:tcPr>
            <w:tcW w:w="8080" w:type="dxa"/>
          </w:tcPr>
          <w:p w:rsidR="00C51925" w:rsidRPr="00C51925" w:rsidRDefault="00C51925" w:rsidP="00307B5F">
            <w:r w:rsidRPr="00C51925">
              <w:t>Машинно почистване и извозване на земни маси</w:t>
            </w:r>
          </w:p>
        </w:tc>
        <w:tc>
          <w:tcPr>
            <w:tcW w:w="1705" w:type="dxa"/>
            <w:shd w:val="clear" w:color="auto" w:fill="auto"/>
          </w:tcPr>
          <w:p w:rsidR="00C51925" w:rsidRPr="00C51925" w:rsidRDefault="00C51925" w:rsidP="00C51925">
            <w:pPr>
              <w:spacing w:afterLines="40" w:after="96"/>
              <w:jc w:val="center"/>
              <w:rPr>
                <w:rFonts w:eastAsia="Calibri"/>
                <w:iCs/>
                <w:color w:val="000000"/>
                <w:lang w:val="ru-RU"/>
              </w:rPr>
            </w:pPr>
            <w:r>
              <w:rPr>
                <w:rFonts w:eastAsia="Calibri"/>
                <w:iCs/>
                <w:color w:val="000000"/>
                <w:lang w:val="ru-RU"/>
              </w:rPr>
              <w:t>5</w:t>
            </w:r>
          </w:p>
        </w:tc>
      </w:tr>
    </w:tbl>
    <w:p w:rsidR="00C51925" w:rsidRPr="00413AE1" w:rsidRDefault="00C51925" w:rsidP="00413AE1">
      <w:pPr>
        <w:ind w:left="142"/>
      </w:pPr>
    </w:p>
    <w:sectPr w:rsidR="00C51925" w:rsidRPr="00413AE1" w:rsidSect="00484C3B">
      <w:pgSz w:w="12240" w:h="15840"/>
      <w:pgMar w:top="63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B2"/>
    <w:multiLevelType w:val="hybridMultilevel"/>
    <w:tmpl w:val="A96E5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D4A7E"/>
    <w:multiLevelType w:val="multilevel"/>
    <w:tmpl w:val="114CDE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70F56"/>
    <w:multiLevelType w:val="hybridMultilevel"/>
    <w:tmpl w:val="F2381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59B9"/>
    <w:multiLevelType w:val="hybridMultilevel"/>
    <w:tmpl w:val="60448BF4"/>
    <w:lvl w:ilvl="0" w:tplc="B17ED1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E3E14"/>
    <w:multiLevelType w:val="hybridMultilevel"/>
    <w:tmpl w:val="EA987532"/>
    <w:lvl w:ilvl="0" w:tplc="A4EA1B9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D3536"/>
    <w:multiLevelType w:val="hybridMultilevel"/>
    <w:tmpl w:val="5A1EA9DC"/>
    <w:lvl w:ilvl="0" w:tplc="C4C42016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FA41868"/>
    <w:multiLevelType w:val="hybridMultilevel"/>
    <w:tmpl w:val="CB9A8C7A"/>
    <w:lvl w:ilvl="0" w:tplc="86B2E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55"/>
    <w:rsid w:val="000376E6"/>
    <w:rsid w:val="000D4158"/>
    <w:rsid w:val="001172B4"/>
    <w:rsid w:val="001F7B02"/>
    <w:rsid w:val="00201C31"/>
    <w:rsid w:val="002F2F24"/>
    <w:rsid w:val="00334A16"/>
    <w:rsid w:val="003662AC"/>
    <w:rsid w:val="00367244"/>
    <w:rsid w:val="00413AE1"/>
    <w:rsid w:val="00420426"/>
    <w:rsid w:val="00484C3B"/>
    <w:rsid w:val="004B2B25"/>
    <w:rsid w:val="00522155"/>
    <w:rsid w:val="00651A52"/>
    <w:rsid w:val="00682331"/>
    <w:rsid w:val="00743125"/>
    <w:rsid w:val="007573CC"/>
    <w:rsid w:val="00793EC4"/>
    <w:rsid w:val="007A4051"/>
    <w:rsid w:val="007C2192"/>
    <w:rsid w:val="009B402B"/>
    <w:rsid w:val="00A105C2"/>
    <w:rsid w:val="00A5435A"/>
    <w:rsid w:val="00AE3AFD"/>
    <w:rsid w:val="00B565A1"/>
    <w:rsid w:val="00C51925"/>
    <w:rsid w:val="00C921EB"/>
    <w:rsid w:val="00D410DC"/>
    <w:rsid w:val="00DD49C0"/>
    <w:rsid w:val="00DE46FA"/>
    <w:rsid w:val="00ED17FD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rsid w:val="00522155"/>
    <w:pPr>
      <w:spacing w:after="120"/>
    </w:p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3"/>
    <w:rsid w:val="005221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t">
    <w:name w:val="al_t"/>
    <w:basedOn w:val="a0"/>
    <w:rsid w:val="00522155"/>
  </w:style>
  <w:style w:type="character" w:customStyle="1" w:styleId="7">
    <w:name w:val="Заглавие #7_"/>
    <w:link w:val="71"/>
    <w:rsid w:val="00522155"/>
    <w:rPr>
      <w:b/>
      <w:bCs/>
      <w:spacing w:val="5"/>
      <w:shd w:val="clear" w:color="auto" w:fill="FFFFFF"/>
    </w:rPr>
  </w:style>
  <w:style w:type="character" w:customStyle="1" w:styleId="70">
    <w:name w:val="Заглавие #7"/>
    <w:basedOn w:val="7"/>
    <w:rsid w:val="00522155"/>
    <w:rPr>
      <w:b/>
      <w:bCs/>
      <w:spacing w:val="5"/>
      <w:shd w:val="clear" w:color="auto" w:fill="FFFFFF"/>
    </w:rPr>
  </w:style>
  <w:style w:type="paragraph" w:customStyle="1" w:styleId="71">
    <w:name w:val="Заглавие #71"/>
    <w:basedOn w:val="a"/>
    <w:link w:val="7"/>
    <w:rsid w:val="00522155"/>
    <w:pPr>
      <w:widowControl w:val="0"/>
      <w:shd w:val="clear" w:color="auto" w:fill="FFFFFF"/>
      <w:spacing w:after="18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pacing w:val="5"/>
      <w:sz w:val="22"/>
      <w:szCs w:val="22"/>
      <w:lang w:val="en-US" w:eastAsia="en-US"/>
    </w:rPr>
  </w:style>
  <w:style w:type="paragraph" w:styleId="a5">
    <w:name w:val="List Paragraph"/>
    <w:basedOn w:val="a"/>
    <w:link w:val="a6"/>
    <w:qFormat/>
    <w:rsid w:val="00484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84C3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sz w:val="48"/>
      <w:lang w:val="en-US" w:eastAsia="en-US"/>
    </w:rPr>
  </w:style>
  <w:style w:type="character" w:customStyle="1" w:styleId="a8">
    <w:name w:val="Заглавие Знак"/>
    <w:basedOn w:val="a0"/>
    <w:link w:val="a7"/>
    <w:rsid w:val="00484C3B"/>
    <w:rPr>
      <w:b/>
      <w:sz w:val="48"/>
      <w:szCs w:val="24"/>
    </w:rPr>
  </w:style>
  <w:style w:type="character" w:customStyle="1" w:styleId="a6">
    <w:name w:val="Списък на абзаци Знак"/>
    <w:link w:val="a5"/>
    <w:locked/>
    <w:rsid w:val="00484C3B"/>
    <w:rPr>
      <w:lang w:val="bg-BG"/>
    </w:rPr>
  </w:style>
  <w:style w:type="character" w:customStyle="1" w:styleId="3">
    <w:name w:val="Основен текст (3)"/>
    <w:basedOn w:val="a0"/>
    <w:rsid w:val="00484C3B"/>
  </w:style>
  <w:style w:type="character" w:customStyle="1" w:styleId="3Exact">
    <w:name w:val="Основен текст (3) Exact"/>
    <w:basedOn w:val="a0"/>
    <w:rsid w:val="00484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лавие #2_"/>
    <w:basedOn w:val="a0"/>
    <w:link w:val="20"/>
    <w:rsid w:val="00484C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ен текст (2) + Удебелен"/>
    <w:basedOn w:val="a0"/>
    <w:rsid w:val="00484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0">
    <w:name w:val="Основен текст (3) + Малки букви"/>
    <w:basedOn w:val="a0"/>
    <w:rsid w:val="00484C3B"/>
  </w:style>
  <w:style w:type="character" w:customStyle="1" w:styleId="3Georgia105pt">
    <w:name w:val="Основен текст (3) + Georgia;10.5 pt"/>
    <w:basedOn w:val="a0"/>
    <w:rsid w:val="00484C3B"/>
  </w:style>
  <w:style w:type="character" w:customStyle="1" w:styleId="22">
    <w:name w:val="Основен текст (2) + Курсив"/>
    <w:basedOn w:val="a0"/>
    <w:rsid w:val="00484C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3">
    <w:name w:val="Основен текст (2)"/>
    <w:basedOn w:val="a"/>
    <w:rsid w:val="00484C3B"/>
    <w:pPr>
      <w:widowControl w:val="0"/>
      <w:shd w:val="clear" w:color="auto" w:fill="FFFFFF"/>
      <w:spacing w:after="60" w:line="312" w:lineRule="exact"/>
      <w:ind w:hanging="340"/>
      <w:jc w:val="both"/>
    </w:pPr>
    <w:rPr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484C3B"/>
    <w:pPr>
      <w:widowControl w:val="0"/>
      <w:shd w:val="clear" w:color="auto" w:fill="FFFFFF"/>
      <w:spacing w:line="250" w:lineRule="exact"/>
      <w:outlineLvl w:val="1"/>
    </w:pPr>
    <w:rPr>
      <w:b/>
      <w:bCs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484C3B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rsid w:val="00522155"/>
    <w:pPr>
      <w:spacing w:after="120"/>
    </w:p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3"/>
    <w:rsid w:val="005221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t">
    <w:name w:val="al_t"/>
    <w:basedOn w:val="a0"/>
    <w:rsid w:val="00522155"/>
  </w:style>
  <w:style w:type="character" w:customStyle="1" w:styleId="7">
    <w:name w:val="Заглавие #7_"/>
    <w:link w:val="71"/>
    <w:rsid w:val="00522155"/>
    <w:rPr>
      <w:b/>
      <w:bCs/>
      <w:spacing w:val="5"/>
      <w:shd w:val="clear" w:color="auto" w:fill="FFFFFF"/>
    </w:rPr>
  </w:style>
  <w:style w:type="character" w:customStyle="1" w:styleId="70">
    <w:name w:val="Заглавие #7"/>
    <w:basedOn w:val="7"/>
    <w:rsid w:val="00522155"/>
    <w:rPr>
      <w:b/>
      <w:bCs/>
      <w:spacing w:val="5"/>
      <w:shd w:val="clear" w:color="auto" w:fill="FFFFFF"/>
    </w:rPr>
  </w:style>
  <w:style w:type="paragraph" w:customStyle="1" w:styleId="71">
    <w:name w:val="Заглавие #71"/>
    <w:basedOn w:val="a"/>
    <w:link w:val="7"/>
    <w:rsid w:val="00522155"/>
    <w:pPr>
      <w:widowControl w:val="0"/>
      <w:shd w:val="clear" w:color="auto" w:fill="FFFFFF"/>
      <w:spacing w:after="18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pacing w:val="5"/>
      <w:sz w:val="22"/>
      <w:szCs w:val="22"/>
      <w:lang w:val="en-US" w:eastAsia="en-US"/>
    </w:rPr>
  </w:style>
  <w:style w:type="paragraph" w:styleId="a5">
    <w:name w:val="List Paragraph"/>
    <w:basedOn w:val="a"/>
    <w:link w:val="a6"/>
    <w:qFormat/>
    <w:rsid w:val="00484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84C3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sz w:val="48"/>
      <w:lang w:val="en-US" w:eastAsia="en-US"/>
    </w:rPr>
  </w:style>
  <w:style w:type="character" w:customStyle="1" w:styleId="a8">
    <w:name w:val="Заглавие Знак"/>
    <w:basedOn w:val="a0"/>
    <w:link w:val="a7"/>
    <w:rsid w:val="00484C3B"/>
    <w:rPr>
      <w:b/>
      <w:sz w:val="48"/>
      <w:szCs w:val="24"/>
    </w:rPr>
  </w:style>
  <w:style w:type="character" w:customStyle="1" w:styleId="a6">
    <w:name w:val="Списък на абзаци Знак"/>
    <w:link w:val="a5"/>
    <w:locked/>
    <w:rsid w:val="00484C3B"/>
    <w:rPr>
      <w:lang w:val="bg-BG"/>
    </w:rPr>
  </w:style>
  <w:style w:type="character" w:customStyle="1" w:styleId="3">
    <w:name w:val="Основен текст (3)"/>
    <w:basedOn w:val="a0"/>
    <w:rsid w:val="00484C3B"/>
  </w:style>
  <w:style w:type="character" w:customStyle="1" w:styleId="3Exact">
    <w:name w:val="Основен текст (3) Exact"/>
    <w:basedOn w:val="a0"/>
    <w:rsid w:val="00484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лавие #2_"/>
    <w:basedOn w:val="a0"/>
    <w:link w:val="20"/>
    <w:rsid w:val="00484C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ен текст (2) + Удебелен"/>
    <w:basedOn w:val="a0"/>
    <w:rsid w:val="00484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0">
    <w:name w:val="Основен текст (3) + Малки букви"/>
    <w:basedOn w:val="a0"/>
    <w:rsid w:val="00484C3B"/>
  </w:style>
  <w:style w:type="character" w:customStyle="1" w:styleId="3Georgia105pt">
    <w:name w:val="Основен текст (3) + Georgia;10.5 pt"/>
    <w:basedOn w:val="a0"/>
    <w:rsid w:val="00484C3B"/>
  </w:style>
  <w:style w:type="character" w:customStyle="1" w:styleId="22">
    <w:name w:val="Основен текст (2) + Курсив"/>
    <w:basedOn w:val="a0"/>
    <w:rsid w:val="00484C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3">
    <w:name w:val="Основен текст (2)"/>
    <w:basedOn w:val="a"/>
    <w:rsid w:val="00484C3B"/>
    <w:pPr>
      <w:widowControl w:val="0"/>
      <w:shd w:val="clear" w:color="auto" w:fill="FFFFFF"/>
      <w:spacing w:after="60" w:line="312" w:lineRule="exact"/>
      <w:ind w:hanging="340"/>
      <w:jc w:val="both"/>
    </w:pPr>
    <w:rPr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484C3B"/>
    <w:pPr>
      <w:widowControl w:val="0"/>
      <w:shd w:val="clear" w:color="auto" w:fill="FFFFFF"/>
      <w:spacing w:line="250" w:lineRule="exact"/>
      <w:outlineLvl w:val="1"/>
    </w:pPr>
    <w:rPr>
      <w:b/>
      <w:bCs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484C3B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3519</Words>
  <Characters>20063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k</cp:lastModifiedBy>
  <cp:revision>14</cp:revision>
  <cp:lastPrinted>2018-05-04T08:44:00Z</cp:lastPrinted>
  <dcterms:created xsi:type="dcterms:W3CDTF">2018-04-18T09:02:00Z</dcterms:created>
  <dcterms:modified xsi:type="dcterms:W3CDTF">2018-05-04T08:44:00Z</dcterms:modified>
</cp:coreProperties>
</file>