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F" w:rsidRPr="00AC53B0" w:rsidRDefault="00DA016F" w:rsidP="008E1893">
      <w:pPr>
        <w:tabs>
          <w:tab w:val="left" w:pos="9781"/>
        </w:tabs>
        <w:ind w:right="566"/>
        <w:jc w:val="center"/>
        <w:rPr>
          <w:rFonts w:ascii="Times New Roman" w:hAnsi="Times New Roman" w:cs="Times New Roman"/>
          <w:b/>
        </w:rPr>
      </w:pPr>
      <w:r w:rsidRPr="00AC53B0">
        <w:rPr>
          <w:rFonts w:ascii="Times New Roman" w:hAnsi="Times New Roman" w:cs="Times New Roman"/>
          <w:b/>
        </w:rPr>
        <w:t>ТЕХНИЧЕСКА СПЕЦИФИКАЦИЯ</w:t>
      </w:r>
    </w:p>
    <w:p w:rsidR="00DA016F" w:rsidRPr="00DA016F" w:rsidRDefault="00DA016F" w:rsidP="008E1893">
      <w:pPr>
        <w:tabs>
          <w:tab w:val="left" w:pos="9781"/>
        </w:tabs>
        <w:ind w:right="566"/>
        <w:jc w:val="both"/>
        <w:rPr>
          <w:rFonts w:ascii="Trebuchet MS" w:hAnsi="Trebuchet MS"/>
          <w:b/>
          <w:lang w:val="en-US"/>
        </w:rPr>
      </w:pPr>
    </w:p>
    <w:p w:rsidR="00AC53B0" w:rsidRPr="00AC53B0" w:rsidRDefault="00AC53B0" w:rsidP="008E1893">
      <w:pPr>
        <w:tabs>
          <w:tab w:val="left" w:pos="9781"/>
        </w:tabs>
        <w:spacing w:after="120"/>
        <w:ind w:right="56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C53B0">
        <w:rPr>
          <w:rFonts w:ascii="Times New Roman" w:eastAsia="Times New Roman" w:hAnsi="Times New Roman" w:cs="Times New Roman"/>
          <w:b/>
          <w:sz w:val="24"/>
          <w:szCs w:val="24"/>
        </w:rPr>
        <w:t>Подробно описание на предмета и на техническите спецификации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MS ??" w:hAnsi="Times New Roman" w:cs="Times New Roman"/>
          <w:b/>
          <w:sz w:val="24"/>
          <w:szCs w:val="24"/>
          <w:lang w:val="en-GB" w:eastAsia="en-US"/>
        </w:rPr>
      </w:pPr>
      <w:r w:rsidRPr="00AC53B0">
        <w:rPr>
          <w:rFonts w:ascii="Times New Roman" w:eastAsia="MS ??" w:hAnsi="Times New Roman" w:cs="Times New Roman"/>
          <w:b/>
          <w:sz w:val="24"/>
          <w:szCs w:val="24"/>
          <w:lang w:val="en-GB" w:eastAsia="en-US"/>
        </w:rPr>
        <w:t>1. ОБЕКТ И ПРЕДМЕТ НА ОБЩЕСТВЕНАТА ПОРЪЧКА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Обект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настоящата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осъществяване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услуга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смисъла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чл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proofErr w:type="gram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3,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ал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proofErr w:type="gram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1, т. 3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ЗОП.</w:t>
      </w:r>
      <w:proofErr w:type="gramEnd"/>
    </w:p>
    <w:p w:rsidR="008E1893" w:rsidRPr="008E1893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Предмет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“</w:t>
      </w:r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Консултантски услуги за управление на проект </w:t>
      </w:r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„</w:t>
      </w:r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,</w:t>
      </w:r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</w:t>
      </w:r>
      <w:proofErr w:type="gramStart"/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 от</w:t>
      </w:r>
      <w:proofErr w:type="gramEnd"/>
      <w:r w:rsidR="008E1893" w:rsidRPr="008E18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реализацията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Проекта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сключен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Договор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отпускане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БФП № </w:t>
      </w:r>
      <w:r w:rsidRPr="00AC53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BG06RDNP001-7.001-0002-C01/23.05.2019 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подмярка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7.2 „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Инвестиции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създаването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подобряването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или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разширяването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всички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видове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малка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мащаби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инфраструктура</w:t>
      </w:r>
      <w:proofErr w:type="spellEnd"/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“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proofErr w:type="gram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мярка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7 „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Основни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услуги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обновяване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селата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селските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райони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“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Програмата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развитие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селските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райони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периода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2014-2020 г.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между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ДЪРЖАВЕН ФОНД „ЗЕМЕДЕЛИЕ“  и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друга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страна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Община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>Шабла</w:t>
      </w:r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2. ПРОГНОЗНА</w:t>
      </w:r>
      <w:r w:rsidRPr="00AC53B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US"/>
        </w:rPr>
        <w:t xml:space="preserve"> </w:t>
      </w: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СТОЙНОСТ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Прогнозна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стойност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>10 000.00</w:t>
      </w:r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лева </w:t>
      </w:r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десет хиляди/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ДДС.</w:t>
      </w:r>
      <w:proofErr w:type="gramEnd"/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3. СРОК ЗА ИЗПЪЛНЕНИЕ</w:t>
      </w:r>
    </w:p>
    <w:p w:rsidR="008E1893" w:rsidRPr="008E1893" w:rsidRDefault="008E1893" w:rsidP="008E1893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proofErr w:type="gramStart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Срокът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изпълнение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до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окончателното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отчитане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приключване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проекта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но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по-късно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E1893">
        <w:rPr>
          <w:rFonts w:ascii="Times New Roman" w:eastAsia="Calibri" w:hAnsi="Times New Roman" w:cs="Times New Roman"/>
          <w:sz w:val="24"/>
          <w:szCs w:val="24"/>
          <w:lang w:eastAsia="en-US"/>
        </w:rPr>
        <w:t>23.05.2022 г.</w:t>
      </w:r>
      <w:proofErr w:type="gramEnd"/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4. МЯСТО НА</w:t>
      </w:r>
      <w:r w:rsidRPr="00AC53B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GB" w:eastAsia="en-US"/>
        </w:rPr>
        <w:t xml:space="preserve"> </w:t>
      </w: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ИЗПЪЛНЕНИЕ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Съществената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част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ще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изпълнява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територията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Република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България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proofErr w:type="gram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административните помещения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Възложителя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офис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помещенията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AC53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избрания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изпълнител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proofErr w:type="gramEnd"/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5. ОРГАНИ, ОТ КОИТО МОЖЕ ДА СЕ ПОЛУЧИ ИНФОРМАЦИЯ</w:t>
      </w:r>
    </w:p>
    <w:p w:rsidR="00AC53B0" w:rsidRPr="00AC53B0" w:rsidRDefault="00AC53B0" w:rsidP="008E1893">
      <w:pPr>
        <w:keepNext/>
        <w:tabs>
          <w:tab w:val="left" w:pos="1197"/>
          <w:tab w:val="left" w:pos="9781"/>
        </w:tabs>
        <w:spacing w:after="0"/>
        <w:ind w:right="566"/>
        <w:jc w:val="right"/>
        <w:outlineLvl w:val="0"/>
        <w:rPr>
          <w:rFonts w:ascii="Times New Roman" w:eastAsia="Times New Roman" w:hAnsi="Times New Roman" w:cs="Times New Roman"/>
          <w:b/>
          <w:bCs/>
          <w:iCs/>
          <w:sz w:val="18"/>
          <w:szCs w:val="24"/>
          <w:lang w:eastAsia="en-US"/>
        </w:rPr>
      </w:pP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Органите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които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участниците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могат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получат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необходимата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информация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задълженията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свързани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с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данъци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осигуровки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със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закрила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заетостта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условията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труд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опазване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околната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среда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които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сила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Република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България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където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трябва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да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извърши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строителният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надзор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НАП, НОИ,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Агенция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заетостта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Изпълнителна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агенция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„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Главна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инспекция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труда</w:t>
      </w:r>
      <w:proofErr w:type="spellEnd"/>
      <w:proofErr w:type="gram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“ и</w:t>
      </w:r>
      <w:proofErr w:type="gram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Министерството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околната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среда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водите</w:t>
      </w:r>
      <w:proofErr w:type="spellEnd"/>
      <w:r w:rsidRPr="00AC53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C53B0" w:rsidRPr="00AC53B0" w:rsidRDefault="00AC53B0" w:rsidP="008E1893">
      <w:pPr>
        <w:tabs>
          <w:tab w:val="left" w:pos="9781"/>
        </w:tabs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53B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6. ОПИСАНИЕ НА КОНКРЕТНИТЕ ДЕЙНОСТИ</w:t>
      </w:r>
    </w:p>
    <w:p w:rsidR="008E1893" w:rsidRPr="008E1893" w:rsidRDefault="008E1893" w:rsidP="008E1893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1. Осигуряване стриктното изпълнение и недопускане на съществени отклонения от договора за безвъзмездна финансова помощ, сключен между Община Шабла и Държавен фонд «Земеделие»;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Разработване на правила и процедури за ефективно и качествено управление и изпълнение на проекта, във връзка с: </w:t>
      </w:r>
    </w:p>
    <w:p w:rsidR="008E1893" w:rsidRPr="008E1893" w:rsidRDefault="008E1893" w:rsidP="008E1893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мониторинг и докладване; </w:t>
      </w:r>
    </w:p>
    <w:p w:rsidR="008E1893" w:rsidRPr="008E1893" w:rsidRDefault="008E1893" w:rsidP="008E1893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верификация на разходите при бенефициента; </w:t>
      </w:r>
    </w:p>
    <w:p w:rsidR="008E1893" w:rsidRPr="008E1893" w:rsidRDefault="008E1893" w:rsidP="008E1893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- администриране и докладване за нередности.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Изготвяне на документите във връзка с изпълнението на проекта: подготовка на заявка за авансово и окончателно плащане и окомплектоване на всички необходими общи и специфични документи към заявките за плащане;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Осъществяване на ефективно и безпроблемно сътрудничество и координация между всички заинтересовани страни, в рамките на проекта, а именно: между Възложителя и Разплащателна агенция, между Изпълнител на СМР, строителен надзор и авторски надзор, между Изпълнителите на дейностите по проекта и Възложителя;</w:t>
      </w:r>
    </w:p>
    <w:p w:rsid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Съдействие и подкрепа на Възложителя при изпълнение на ежедневните дейности, свързани с организацията и управлението на проекта.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Преглед и подготовка на експертни становища и доклади във връзка с изпълнението на проекта;</w:t>
      </w:r>
    </w:p>
    <w:p w:rsid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Съдействие и подкрепа на екипа на Възложителя при подготовка на документите;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8.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Консултации във връзка с изпълнението на препоръки дадени от страна на РА - ДФЗ във връзка с проекта;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9.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Идентифициране на потенциални проблеми по време на изпълнението на настоящия договор и предлагане на решения за преодоляването или смекчаването им;</w:t>
      </w:r>
    </w:p>
    <w:p w:rsidR="008E1893" w:rsidRPr="008E1893" w:rsidRDefault="008E1893" w:rsidP="008E1893">
      <w:pPr>
        <w:tabs>
          <w:tab w:val="left" w:pos="851"/>
        </w:tabs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Подпомагане процеса на документиране на изпълнението на проекта, вкл. окомплектоване на пакета от документи към заявка за плащане, в т.ч. осъществяване на предварителен преглед на актовете, изготвяни по време на строителството и изискуема документация при подаване на заявка за плащане и предоставяне на препоръки относно оформянето и съдържанието им; проверка и корекция, при необходимост, на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приемо-предавателни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протоколи за извършени СМР между строителя и изпълнителя; предварителна проверка на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проформа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фактури и издадени </w:t>
      </w:r>
      <w:proofErr w:type="spellStart"/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разходооправдателни</w:t>
      </w:r>
      <w:proofErr w:type="spellEnd"/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документи в изпълнение на проекта; проверка на извършени плащания по проекта и коректното им документиране;</w:t>
      </w:r>
    </w:p>
    <w:p w:rsidR="008E1893" w:rsidRPr="008E1893" w:rsidRDefault="008E1893" w:rsidP="008E1893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Изготвяне на справки във връзка с изпълнение на договора, при писмено искане от страна на Възложителя;</w:t>
      </w:r>
    </w:p>
    <w:p w:rsidR="008E1893" w:rsidRPr="008E1893" w:rsidRDefault="008E1893" w:rsidP="008E1893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12. </w:t>
      </w:r>
      <w:r w:rsidRPr="008E189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 и представяне на отговор на въпроси и питания от и към ДФ „Земеделие“ по време на изпълнение на проекта. Консултиране на Възложителя относно изпълнение на препоръки, дадени от страна на Управляващия орган, получени в резултат на проведени проверки на място и одити на изпълнението на проекта;</w:t>
      </w:r>
    </w:p>
    <w:p w:rsidR="008E1893" w:rsidRPr="008E1893" w:rsidRDefault="008E1893" w:rsidP="008E1893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13. </w:t>
      </w:r>
      <w:bookmarkStart w:id="0" w:name="_GoBack"/>
      <w:bookmarkEnd w:id="0"/>
      <w:r w:rsidRPr="008E1893">
        <w:rPr>
          <w:rFonts w:ascii="Times New Roman" w:eastAsia="Times New Roman" w:hAnsi="Times New Roman" w:cs="Times New Roman"/>
          <w:sz w:val="24"/>
          <w:szCs w:val="20"/>
          <w:lang w:eastAsia="en-US"/>
        </w:rPr>
        <w:t>Участие при осъществяване на проверки на място от страна на ДФ „Земеделие“ по изпълнение на договора, след писмена покана от страна на Възложителя;</w:t>
      </w:r>
    </w:p>
    <w:p w:rsidR="008302CE" w:rsidRPr="00143479" w:rsidRDefault="008302CE" w:rsidP="008E1893">
      <w:pPr>
        <w:tabs>
          <w:tab w:val="left" w:pos="9781"/>
        </w:tabs>
        <w:spacing w:after="0"/>
        <w:ind w:right="566" w:firstLine="426"/>
        <w:jc w:val="both"/>
        <w:rPr>
          <w:lang w:val="en-US"/>
        </w:rPr>
      </w:pPr>
    </w:p>
    <w:sectPr w:rsidR="008302CE" w:rsidRPr="00143479" w:rsidSect="008302CE">
      <w:headerReference w:type="default" r:id="rId9"/>
      <w:footerReference w:type="default" r:id="rId10"/>
      <w:pgSz w:w="11906" w:h="16838"/>
      <w:pgMar w:top="1417" w:right="566" w:bottom="1417" w:left="1560" w:header="284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0F" w:rsidRDefault="001A610F" w:rsidP="0077505E">
      <w:pPr>
        <w:spacing w:after="0" w:line="240" w:lineRule="auto"/>
      </w:pPr>
      <w:r>
        <w:separator/>
      </w:r>
    </w:p>
  </w:endnote>
  <w:endnote w:type="continuationSeparator" w:id="0">
    <w:p w:rsidR="001A610F" w:rsidRDefault="001A610F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Pr="00B73C75" w:rsidRDefault="00551B7F" w:rsidP="00551B7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  <w:proofErr w:type="spellEnd"/>
    </w:hyperlink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551B7F" w:rsidRPr="00B93577" w:rsidRDefault="00551B7F" w:rsidP="00551B7F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77505E" w:rsidRDefault="0077505E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0F" w:rsidRDefault="001A610F" w:rsidP="0077505E">
      <w:pPr>
        <w:spacing w:after="0" w:line="240" w:lineRule="auto"/>
      </w:pPr>
      <w:r>
        <w:separator/>
      </w:r>
    </w:p>
  </w:footnote>
  <w:footnote w:type="continuationSeparator" w:id="0">
    <w:p w:rsidR="001A610F" w:rsidRDefault="001A610F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Pr="00B73C75" w:rsidRDefault="00551B7F" w:rsidP="00551B7F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42BB02" wp14:editId="440D1BA3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5EA02DF" wp14:editId="3D7D09DE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0F04FDC" wp14:editId="1E3465F8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551B7F" w:rsidRPr="00B73C75" w:rsidRDefault="00551B7F" w:rsidP="00551B7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551B7F" w:rsidRPr="00B73C75" w:rsidRDefault="00551B7F" w:rsidP="00551B7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551B7F" w:rsidRPr="00BD2220" w:rsidRDefault="00551B7F" w:rsidP="00551B7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551B7F" w:rsidRDefault="0077505E" w:rsidP="00551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EB"/>
    <w:multiLevelType w:val="hybridMultilevel"/>
    <w:tmpl w:val="4300BE8C"/>
    <w:lvl w:ilvl="0" w:tplc="959C10B6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88BD2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FCBC74F2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0C5A4B6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9446344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B8C047E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72E7E0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68C003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BA23E6E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">
    <w:nsid w:val="0FA02526"/>
    <w:multiLevelType w:val="hybridMultilevel"/>
    <w:tmpl w:val="A9AC9A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D41"/>
    <w:multiLevelType w:val="hybridMultilevel"/>
    <w:tmpl w:val="CD3E3B5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424EA"/>
    <w:multiLevelType w:val="hybridMultilevel"/>
    <w:tmpl w:val="C0D68664"/>
    <w:lvl w:ilvl="0" w:tplc="3BF48BE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hAnsi="Tahoma" w:hint="default"/>
        <w:b/>
      </w:rPr>
    </w:lvl>
    <w:lvl w:ilvl="1" w:tplc="A34416E4">
      <w:start w:val="1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NewRoman,Bold" w:eastAsia="TimesNewRoman,Bold" w:hAnsi="TimesNewRoman,Bold" w:cs="TimesNewRoman,Bold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43055E3C"/>
    <w:multiLevelType w:val="hybridMultilevel"/>
    <w:tmpl w:val="BFB86EF2"/>
    <w:lvl w:ilvl="0" w:tplc="3BF48B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4B25AC"/>
    <w:multiLevelType w:val="hybridMultilevel"/>
    <w:tmpl w:val="BCC43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E7A39"/>
    <w:multiLevelType w:val="hybridMultilevel"/>
    <w:tmpl w:val="69F42F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C5A3A"/>
    <w:multiLevelType w:val="hybridMultilevel"/>
    <w:tmpl w:val="3A6EE75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E12CBA"/>
    <w:multiLevelType w:val="hybridMultilevel"/>
    <w:tmpl w:val="87A0AB48"/>
    <w:lvl w:ilvl="0" w:tplc="30048DE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7CE2315F"/>
    <w:multiLevelType w:val="hybridMultilevel"/>
    <w:tmpl w:val="91444EE0"/>
    <w:lvl w:ilvl="0" w:tplc="CDE8C2A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0C4532"/>
    <w:rsid w:val="00143479"/>
    <w:rsid w:val="001A610F"/>
    <w:rsid w:val="001D1F34"/>
    <w:rsid w:val="00231651"/>
    <w:rsid w:val="003451A7"/>
    <w:rsid w:val="003657D1"/>
    <w:rsid w:val="00372485"/>
    <w:rsid w:val="0046113E"/>
    <w:rsid w:val="0048430E"/>
    <w:rsid w:val="004E1C20"/>
    <w:rsid w:val="004E2C47"/>
    <w:rsid w:val="00516BE0"/>
    <w:rsid w:val="00547760"/>
    <w:rsid w:val="00551B7F"/>
    <w:rsid w:val="005573CE"/>
    <w:rsid w:val="00693D3F"/>
    <w:rsid w:val="006E79A6"/>
    <w:rsid w:val="007412C3"/>
    <w:rsid w:val="0077505E"/>
    <w:rsid w:val="007B008C"/>
    <w:rsid w:val="0080536C"/>
    <w:rsid w:val="008164F5"/>
    <w:rsid w:val="008238CA"/>
    <w:rsid w:val="008302CE"/>
    <w:rsid w:val="00865284"/>
    <w:rsid w:val="008E1893"/>
    <w:rsid w:val="008F0410"/>
    <w:rsid w:val="008F6E9D"/>
    <w:rsid w:val="0097676C"/>
    <w:rsid w:val="009A5517"/>
    <w:rsid w:val="00A53009"/>
    <w:rsid w:val="00AC53B0"/>
    <w:rsid w:val="00B0509D"/>
    <w:rsid w:val="00BA350B"/>
    <w:rsid w:val="00BE732B"/>
    <w:rsid w:val="00C15216"/>
    <w:rsid w:val="00C229B2"/>
    <w:rsid w:val="00C52D5B"/>
    <w:rsid w:val="00DA016F"/>
    <w:rsid w:val="00DD11CC"/>
    <w:rsid w:val="00E05BD5"/>
    <w:rsid w:val="00E14520"/>
    <w:rsid w:val="00E35C36"/>
    <w:rsid w:val="00EA1D8F"/>
    <w:rsid w:val="00EF6614"/>
    <w:rsid w:val="00F14E6F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A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A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CDBD-9198-44BD-8B92-DB4BC12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6</cp:revision>
  <cp:lastPrinted>2019-06-25T13:20:00Z</cp:lastPrinted>
  <dcterms:created xsi:type="dcterms:W3CDTF">2019-06-25T13:17:00Z</dcterms:created>
  <dcterms:modified xsi:type="dcterms:W3CDTF">2019-07-31T13:28:00Z</dcterms:modified>
</cp:coreProperties>
</file>